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B54BB" w14:textId="77777777" w:rsidR="00D52C64" w:rsidRPr="00DE2A21" w:rsidRDefault="00934B6E" w:rsidP="00D52C64">
      <w:pPr>
        <w:jc w:val="center"/>
        <w:rPr>
          <w:b/>
          <w:sz w:val="28"/>
        </w:rPr>
      </w:pPr>
      <w:bookmarkStart w:id="0" w:name="OLE_LINK1"/>
      <w:bookmarkStart w:id="1" w:name="OLE_LINK2"/>
      <w:r w:rsidRPr="00DE2A21">
        <w:rPr>
          <w:b/>
          <w:sz w:val="28"/>
        </w:rPr>
        <w:t xml:space="preserve">MAGISTRATES COURT </w:t>
      </w:r>
      <w:r w:rsidR="00D52C64" w:rsidRPr="00DE2A21">
        <w:rPr>
          <w:b/>
          <w:sz w:val="28"/>
        </w:rPr>
        <w:t>RULES 1992</w:t>
      </w:r>
    </w:p>
    <w:bookmarkEnd w:id="0"/>
    <w:bookmarkEnd w:id="1"/>
    <w:p w14:paraId="1AFE5F21" w14:textId="12E8DCAB" w:rsidR="00934B6E" w:rsidRDefault="00D52C64" w:rsidP="00572AA1">
      <w:pPr>
        <w:jc w:val="center"/>
      </w:pPr>
      <w:r>
        <w:t xml:space="preserve"> (Amendment </w:t>
      </w:r>
      <w:r w:rsidR="00B676CA">
        <w:t>9</w:t>
      </w:r>
      <w:r w:rsidR="00D55365">
        <w:t>1</w:t>
      </w:r>
      <w:r>
        <w:t>)</w:t>
      </w:r>
    </w:p>
    <w:p w14:paraId="2B943C9F" w14:textId="77777777" w:rsidR="00572AA1" w:rsidRDefault="00572AA1" w:rsidP="00934B6E"/>
    <w:p w14:paraId="70E66C1C" w14:textId="77777777" w:rsidR="00934B6E" w:rsidRDefault="00934B6E" w:rsidP="00572AA1">
      <w:pPr>
        <w:jc w:val="center"/>
      </w:pPr>
      <w:r>
        <w:t>being</w:t>
      </w:r>
    </w:p>
    <w:p w14:paraId="52CE71E5" w14:textId="77777777" w:rsidR="00934B6E" w:rsidRDefault="00934B6E" w:rsidP="00572AA1">
      <w:pPr>
        <w:jc w:val="center"/>
      </w:pPr>
      <w:r>
        <w:t>Magistrates Court of South Australia Rules as amended by</w:t>
      </w:r>
    </w:p>
    <w:p w14:paraId="54F4449E" w14:textId="77777777" w:rsidR="00572AA1" w:rsidRDefault="00572AA1" w:rsidP="00572AA1">
      <w:pPr>
        <w:jc w:val="center"/>
      </w:pPr>
    </w:p>
    <w:p w14:paraId="39F946DA" w14:textId="77777777" w:rsidR="00934B6E" w:rsidRPr="00CB1E17" w:rsidRDefault="00C95D00" w:rsidP="00DE2A21">
      <w:pPr>
        <w:spacing w:after="20"/>
        <w:rPr>
          <w:rFonts w:cs="Arial"/>
          <w:sz w:val="20"/>
          <w:szCs w:val="20"/>
        </w:rPr>
      </w:pPr>
      <w:r w:rsidRPr="00CB1E17">
        <w:rPr>
          <w:rFonts w:cs="Arial"/>
          <w:sz w:val="20"/>
          <w:szCs w:val="20"/>
        </w:rPr>
        <w:t xml:space="preserve">Amendment No </w:t>
      </w:r>
      <w:r w:rsidR="00934B6E" w:rsidRPr="00CB1E17">
        <w:rPr>
          <w:rFonts w:cs="Arial"/>
          <w:sz w:val="20"/>
          <w:szCs w:val="20"/>
        </w:rPr>
        <w:t>1 to the Magistrates Court Rule</w:t>
      </w:r>
      <w:r w:rsidRPr="00CB1E17">
        <w:rPr>
          <w:rFonts w:cs="Arial"/>
          <w:sz w:val="20"/>
          <w:szCs w:val="20"/>
        </w:rPr>
        <w:t>s (Gov Gaz</w:t>
      </w:r>
      <w:r w:rsidR="00963B41" w:rsidRPr="00CB1E17">
        <w:rPr>
          <w:rFonts w:cs="Arial"/>
          <w:sz w:val="20"/>
          <w:szCs w:val="20"/>
        </w:rPr>
        <w:t xml:space="preserve"> 7 January 1993</w:t>
      </w:r>
      <w:r w:rsidRPr="00CB1E17">
        <w:rPr>
          <w:rFonts w:cs="Arial"/>
          <w:sz w:val="20"/>
          <w:szCs w:val="20"/>
        </w:rPr>
        <w:t xml:space="preserve"> p </w:t>
      </w:r>
      <w:r w:rsidR="00934B6E" w:rsidRPr="00CB1E17">
        <w:rPr>
          <w:rFonts w:cs="Arial"/>
          <w:sz w:val="20"/>
          <w:szCs w:val="20"/>
        </w:rPr>
        <w:t>106)</w:t>
      </w:r>
    </w:p>
    <w:p w14:paraId="2B1FF0CA" w14:textId="77777777" w:rsidR="00934B6E" w:rsidRPr="00CB1E17" w:rsidRDefault="00C95D00" w:rsidP="00DE2A21">
      <w:pPr>
        <w:spacing w:after="20"/>
        <w:rPr>
          <w:rFonts w:cs="Arial"/>
          <w:sz w:val="20"/>
          <w:szCs w:val="20"/>
        </w:rPr>
      </w:pPr>
      <w:r w:rsidRPr="00CB1E17">
        <w:rPr>
          <w:rFonts w:cs="Arial"/>
          <w:sz w:val="20"/>
          <w:szCs w:val="20"/>
        </w:rPr>
        <w:t xml:space="preserve">Amendment No </w:t>
      </w:r>
      <w:r w:rsidR="00934B6E" w:rsidRPr="00CB1E17">
        <w:rPr>
          <w:rFonts w:cs="Arial"/>
          <w:sz w:val="20"/>
          <w:szCs w:val="20"/>
        </w:rPr>
        <w:t>2 to the Mag</w:t>
      </w:r>
      <w:r w:rsidRPr="00CB1E17">
        <w:rPr>
          <w:rFonts w:cs="Arial"/>
          <w:sz w:val="20"/>
          <w:szCs w:val="20"/>
        </w:rPr>
        <w:t>istrates Court Rules (Gov Gaz</w:t>
      </w:r>
      <w:r w:rsidR="00934B6E" w:rsidRPr="00CB1E17">
        <w:rPr>
          <w:rFonts w:cs="Arial"/>
          <w:sz w:val="20"/>
          <w:szCs w:val="20"/>
        </w:rPr>
        <w:t xml:space="preserve"> 18 Marc</w:t>
      </w:r>
      <w:r w:rsidRPr="00CB1E17">
        <w:rPr>
          <w:rFonts w:cs="Arial"/>
          <w:sz w:val="20"/>
          <w:szCs w:val="20"/>
        </w:rPr>
        <w:t xml:space="preserve">h 1993 p </w:t>
      </w:r>
      <w:r w:rsidR="00934B6E" w:rsidRPr="00CB1E17">
        <w:rPr>
          <w:rFonts w:cs="Arial"/>
          <w:sz w:val="20"/>
          <w:szCs w:val="20"/>
        </w:rPr>
        <w:t>1010)</w:t>
      </w:r>
    </w:p>
    <w:p w14:paraId="036535D3" w14:textId="77777777" w:rsidR="00934B6E" w:rsidRPr="00CB1E17" w:rsidRDefault="00C95D00" w:rsidP="00DE2A21">
      <w:pPr>
        <w:spacing w:after="20"/>
        <w:rPr>
          <w:rFonts w:cs="Arial"/>
          <w:sz w:val="20"/>
          <w:szCs w:val="20"/>
        </w:rPr>
      </w:pPr>
      <w:r w:rsidRPr="00CB1E17">
        <w:rPr>
          <w:rFonts w:cs="Arial"/>
          <w:sz w:val="20"/>
          <w:szCs w:val="20"/>
        </w:rPr>
        <w:t xml:space="preserve">Amendment No </w:t>
      </w:r>
      <w:r w:rsidR="00934B6E" w:rsidRPr="00CB1E17">
        <w:rPr>
          <w:rFonts w:cs="Arial"/>
          <w:sz w:val="20"/>
          <w:szCs w:val="20"/>
        </w:rPr>
        <w:t>3 to th</w:t>
      </w:r>
      <w:r w:rsidRPr="00CB1E17">
        <w:rPr>
          <w:rFonts w:cs="Arial"/>
          <w:sz w:val="20"/>
          <w:szCs w:val="20"/>
        </w:rPr>
        <w:t>e Magistrates Court Rules (Gov Gaz</w:t>
      </w:r>
      <w:r w:rsidR="00963B41" w:rsidRPr="00CB1E17">
        <w:rPr>
          <w:rFonts w:cs="Arial"/>
          <w:sz w:val="20"/>
          <w:szCs w:val="20"/>
        </w:rPr>
        <w:t xml:space="preserve"> 29 March 1994 p </w:t>
      </w:r>
      <w:r w:rsidR="00934B6E" w:rsidRPr="00CB1E17">
        <w:rPr>
          <w:rFonts w:cs="Arial"/>
          <w:sz w:val="20"/>
          <w:szCs w:val="20"/>
        </w:rPr>
        <w:t>822) [1]</w:t>
      </w:r>
    </w:p>
    <w:p w14:paraId="5CCE9B38" w14:textId="77777777" w:rsidR="00934B6E" w:rsidRPr="00CB1E17" w:rsidRDefault="00C95D00" w:rsidP="00DE2A21">
      <w:pPr>
        <w:spacing w:after="20"/>
        <w:rPr>
          <w:rFonts w:cs="Arial"/>
          <w:sz w:val="20"/>
          <w:szCs w:val="20"/>
        </w:rPr>
      </w:pPr>
      <w:r w:rsidRPr="00CB1E17">
        <w:rPr>
          <w:rFonts w:cs="Arial"/>
          <w:sz w:val="20"/>
          <w:szCs w:val="20"/>
        </w:rPr>
        <w:t xml:space="preserve">Amendment No </w:t>
      </w:r>
      <w:r w:rsidR="00934B6E" w:rsidRPr="00CB1E17">
        <w:rPr>
          <w:rFonts w:cs="Arial"/>
          <w:sz w:val="20"/>
          <w:szCs w:val="20"/>
        </w:rPr>
        <w:t>4 to the Magistrates Court R</w:t>
      </w:r>
      <w:r w:rsidR="00963B41" w:rsidRPr="00CB1E17">
        <w:rPr>
          <w:rFonts w:cs="Arial"/>
          <w:sz w:val="20"/>
          <w:szCs w:val="20"/>
        </w:rPr>
        <w:t xml:space="preserve">ules (Gov Gaz 19 May 1994 p </w:t>
      </w:r>
      <w:r w:rsidR="00934B6E" w:rsidRPr="00CB1E17">
        <w:rPr>
          <w:rFonts w:cs="Arial"/>
          <w:sz w:val="20"/>
          <w:szCs w:val="20"/>
        </w:rPr>
        <w:t>1238)</w:t>
      </w:r>
    </w:p>
    <w:p w14:paraId="7D259CB1" w14:textId="77777777" w:rsidR="00934B6E" w:rsidRPr="00CB1E17" w:rsidRDefault="00C95D00" w:rsidP="00DE2A21">
      <w:pPr>
        <w:spacing w:after="20"/>
        <w:rPr>
          <w:rFonts w:cs="Arial"/>
          <w:sz w:val="20"/>
          <w:szCs w:val="20"/>
        </w:rPr>
      </w:pPr>
      <w:r w:rsidRPr="00CB1E17">
        <w:rPr>
          <w:rFonts w:cs="Arial"/>
          <w:sz w:val="20"/>
          <w:szCs w:val="20"/>
        </w:rPr>
        <w:t xml:space="preserve">Amendment No </w:t>
      </w:r>
      <w:r w:rsidR="00934B6E" w:rsidRPr="00CB1E17">
        <w:rPr>
          <w:rFonts w:cs="Arial"/>
          <w:sz w:val="20"/>
          <w:szCs w:val="20"/>
        </w:rPr>
        <w:t>5 to th</w:t>
      </w:r>
      <w:r w:rsidR="00963B41" w:rsidRPr="00CB1E17">
        <w:rPr>
          <w:rFonts w:cs="Arial"/>
          <w:sz w:val="20"/>
          <w:szCs w:val="20"/>
        </w:rPr>
        <w:t xml:space="preserve">e Magistrates Court Rules (Gov Gaz 28 July 1994 p </w:t>
      </w:r>
      <w:r w:rsidR="00934B6E" w:rsidRPr="00CB1E17">
        <w:rPr>
          <w:rFonts w:cs="Arial"/>
          <w:sz w:val="20"/>
          <w:szCs w:val="20"/>
        </w:rPr>
        <w:t>190) [2]</w:t>
      </w:r>
    </w:p>
    <w:p w14:paraId="26F91AFA" w14:textId="77777777" w:rsidR="00934B6E" w:rsidRPr="00CB1E17" w:rsidRDefault="00C95D00" w:rsidP="00DE2A21">
      <w:pPr>
        <w:spacing w:after="20"/>
        <w:rPr>
          <w:rFonts w:cs="Arial"/>
          <w:sz w:val="20"/>
          <w:szCs w:val="20"/>
        </w:rPr>
      </w:pPr>
      <w:r w:rsidRPr="00CB1E17">
        <w:rPr>
          <w:rFonts w:cs="Arial"/>
          <w:sz w:val="20"/>
          <w:szCs w:val="20"/>
        </w:rPr>
        <w:t xml:space="preserve">Amendment No </w:t>
      </w:r>
      <w:r w:rsidR="00934B6E" w:rsidRPr="00CB1E17">
        <w:rPr>
          <w:rFonts w:cs="Arial"/>
          <w:sz w:val="20"/>
          <w:szCs w:val="20"/>
        </w:rPr>
        <w:t>6 to th</w:t>
      </w:r>
      <w:r w:rsidR="00963B41" w:rsidRPr="00CB1E17">
        <w:rPr>
          <w:rFonts w:cs="Arial"/>
          <w:sz w:val="20"/>
          <w:szCs w:val="20"/>
        </w:rPr>
        <w:t xml:space="preserve">e Magistrates Court Rules (Gov Gaz 7 September 1995 p </w:t>
      </w:r>
      <w:r w:rsidR="00934B6E" w:rsidRPr="00CB1E17">
        <w:rPr>
          <w:rFonts w:cs="Arial"/>
          <w:sz w:val="20"/>
          <w:szCs w:val="20"/>
        </w:rPr>
        <w:t>695)</w:t>
      </w:r>
    </w:p>
    <w:p w14:paraId="3D8CB938" w14:textId="77777777" w:rsidR="00934B6E" w:rsidRPr="00CB1E17" w:rsidRDefault="00C95D00" w:rsidP="00DE2A21">
      <w:pPr>
        <w:spacing w:after="20"/>
        <w:rPr>
          <w:rFonts w:cs="Arial"/>
          <w:sz w:val="20"/>
          <w:szCs w:val="20"/>
        </w:rPr>
      </w:pPr>
      <w:r w:rsidRPr="00CB1E17">
        <w:rPr>
          <w:rFonts w:cs="Arial"/>
          <w:sz w:val="20"/>
          <w:szCs w:val="20"/>
        </w:rPr>
        <w:t xml:space="preserve">Amendment No </w:t>
      </w:r>
      <w:r w:rsidR="00934B6E" w:rsidRPr="00CB1E17">
        <w:rPr>
          <w:rFonts w:cs="Arial"/>
          <w:sz w:val="20"/>
          <w:szCs w:val="20"/>
        </w:rPr>
        <w:t>7 to the Magistrates Court Rules (</w:t>
      </w:r>
      <w:r w:rsidR="00963B41" w:rsidRPr="00CB1E17">
        <w:rPr>
          <w:rFonts w:cs="Arial"/>
          <w:sz w:val="20"/>
          <w:szCs w:val="20"/>
        </w:rPr>
        <w:t xml:space="preserve">Gov Gaz 28 September 1995 p </w:t>
      </w:r>
      <w:r w:rsidR="00934B6E" w:rsidRPr="00CB1E17">
        <w:rPr>
          <w:rFonts w:cs="Arial"/>
          <w:sz w:val="20"/>
          <w:szCs w:val="20"/>
        </w:rPr>
        <w:t>862)</w:t>
      </w:r>
    </w:p>
    <w:p w14:paraId="5AAA6F5C" w14:textId="77777777" w:rsidR="00934B6E" w:rsidRPr="00CB1E17" w:rsidRDefault="00C95D00" w:rsidP="00DE2A21">
      <w:pPr>
        <w:spacing w:after="20"/>
        <w:rPr>
          <w:rFonts w:cs="Arial"/>
          <w:sz w:val="20"/>
          <w:szCs w:val="20"/>
        </w:rPr>
      </w:pPr>
      <w:r w:rsidRPr="00CB1E17">
        <w:rPr>
          <w:rFonts w:cs="Arial"/>
          <w:sz w:val="20"/>
          <w:szCs w:val="20"/>
        </w:rPr>
        <w:t xml:space="preserve">Amendment No </w:t>
      </w:r>
      <w:r w:rsidR="00934B6E" w:rsidRPr="00CB1E17">
        <w:rPr>
          <w:rFonts w:cs="Arial"/>
          <w:sz w:val="20"/>
          <w:szCs w:val="20"/>
        </w:rPr>
        <w:t>8 to th</w:t>
      </w:r>
      <w:r w:rsidR="00963B41" w:rsidRPr="00CB1E17">
        <w:rPr>
          <w:rFonts w:cs="Arial"/>
          <w:sz w:val="20"/>
          <w:szCs w:val="20"/>
        </w:rPr>
        <w:t xml:space="preserve">e Magistrates Court Rules (Gov Gaz 21 March 1996 p </w:t>
      </w:r>
      <w:r w:rsidR="00934B6E" w:rsidRPr="00CB1E17">
        <w:rPr>
          <w:rFonts w:cs="Arial"/>
          <w:sz w:val="20"/>
          <w:szCs w:val="20"/>
        </w:rPr>
        <w:t>1695)</w:t>
      </w:r>
    </w:p>
    <w:p w14:paraId="577F0A57" w14:textId="77777777" w:rsidR="00934B6E" w:rsidRPr="00CB1E17" w:rsidRDefault="00934B6E" w:rsidP="00DE2A21">
      <w:pPr>
        <w:spacing w:after="20"/>
        <w:rPr>
          <w:rFonts w:cs="Arial"/>
          <w:sz w:val="20"/>
          <w:szCs w:val="20"/>
        </w:rPr>
      </w:pPr>
      <w:r w:rsidRPr="00CB1E17">
        <w:rPr>
          <w:rFonts w:cs="Arial"/>
          <w:sz w:val="20"/>
          <w:szCs w:val="20"/>
        </w:rPr>
        <w:t>Am</w:t>
      </w:r>
      <w:r w:rsidR="00C95D00" w:rsidRPr="00CB1E17">
        <w:rPr>
          <w:rFonts w:cs="Arial"/>
          <w:sz w:val="20"/>
          <w:szCs w:val="20"/>
        </w:rPr>
        <w:t xml:space="preserve">endment No </w:t>
      </w:r>
      <w:r w:rsidRPr="00CB1E17">
        <w:rPr>
          <w:rFonts w:cs="Arial"/>
          <w:sz w:val="20"/>
          <w:szCs w:val="20"/>
        </w:rPr>
        <w:t xml:space="preserve">9 to the Magistrates Court Rules </w:t>
      </w:r>
      <w:r w:rsidR="00963B41" w:rsidRPr="00CB1E17">
        <w:rPr>
          <w:rFonts w:cs="Arial"/>
          <w:sz w:val="20"/>
          <w:szCs w:val="20"/>
        </w:rPr>
        <w:t xml:space="preserve">(Gov Gaz 12 December 1996 p </w:t>
      </w:r>
      <w:r w:rsidRPr="00CB1E17">
        <w:rPr>
          <w:rFonts w:cs="Arial"/>
          <w:sz w:val="20"/>
          <w:szCs w:val="20"/>
        </w:rPr>
        <w:t>1881)</w:t>
      </w:r>
    </w:p>
    <w:p w14:paraId="3FBC975A"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10 to th</w:t>
      </w:r>
      <w:r w:rsidR="00963B41" w:rsidRPr="00CB1E17">
        <w:rPr>
          <w:rFonts w:cs="Arial"/>
          <w:sz w:val="20"/>
          <w:szCs w:val="20"/>
        </w:rPr>
        <w:t>e Magistrates Court Rules (Gov Gaz 10 April 1997 p</w:t>
      </w:r>
      <w:r w:rsidR="00934B6E" w:rsidRPr="00CB1E17">
        <w:rPr>
          <w:rFonts w:cs="Arial"/>
          <w:sz w:val="20"/>
          <w:szCs w:val="20"/>
        </w:rPr>
        <w:t xml:space="preserve"> 1485)</w:t>
      </w:r>
    </w:p>
    <w:p w14:paraId="4107392D"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11 to the Magistrates Court R</w:t>
      </w:r>
      <w:r w:rsidR="00963B41" w:rsidRPr="00CB1E17">
        <w:rPr>
          <w:rFonts w:cs="Arial"/>
          <w:sz w:val="20"/>
          <w:szCs w:val="20"/>
        </w:rPr>
        <w:t xml:space="preserve">ules (Gov Gaz 29 May 1997 p </w:t>
      </w:r>
      <w:r w:rsidR="00934B6E" w:rsidRPr="00CB1E17">
        <w:rPr>
          <w:rFonts w:cs="Arial"/>
          <w:sz w:val="20"/>
          <w:szCs w:val="20"/>
        </w:rPr>
        <w:t>2722)</w:t>
      </w:r>
    </w:p>
    <w:p w14:paraId="4D295940" w14:textId="77777777" w:rsidR="00934B6E" w:rsidRPr="00CB1E17" w:rsidRDefault="00934B6E" w:rsidP="00DE2A21">
      <w:pPr>
        <w:spacing w:after="20"/>
        <w:rPr>
          <w:rFonts w:cs="Arial"/>
          <w:sz w:val="20"/>
          <w:szCs w:val="20"/>
        </w:rPr>
      </w:pPr>
      <w:r w:rsidRPr="00CB1E17">
        <w:rPr>
          <w:rFonts w:cs="Arial"/>
          <w:sz w:val="20"/>
          <w:szCs w:val="20"/>
        </w:rPr>
        <w:t>Amendment</w:t>
      </w:r>
      <w:r w:rsidR="00C95D00" w:rsidRPr="00CB1E17">
        <w:rPr>
          <w:rFonts w:cs="Arial"/>
          <w:sz w:val="20"/>
          <w:szCs w:val="20"/>
        </w:rPr>
        <w:t xml:space="preserve"> No</w:t>
      </w:r>
      <w:r w:rsidRPr="00CB1E17">
        <w:rPr>
          <w:rFonts w:cs="Arial"/>
          <w:sz w:val="20"/>
          <w:szCs w:val="20"/>
        </w:rPr>
        <w:t xml:space="preserve"> 12 to th</w:t>
      </w:r>
      <w:r w:rsidR="00963B41" w:rsidRPr="00CB1E17">
        <w:rPr>
          <w:rFonts w:cs="Arial"/>
          <w:sz w:val="20"/>
          <w:szCs w:val="20"/>
        </w:rPr>
        <w:t xml:space="preserve">e Magistrates Court Rules (Gov Gaz 12 February 1998 p </w:t>
      </w:r>
      <w:r w:rsidRPr="00CB1E17">
        <w:rPr>
          <w:rFonts w:cs="Arial"/>
          <w:sz w:val="20"/>
          <w:szCs w:val="20"/>
        </w:rPr>
        <w:t>899)</w:t>
      </w:r>
    </w:p>
    <w:p w14:paraId="4651C74A"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13 to the Magistrates Court Rul</w:t>
      </w:r>
      <w:r w:rsidR="00963B41" w:rsidRPr="00CB1E17">
        <w:rPr>
          <w:rFonts w:cs="Arial"/>
          <w:sz w:val="20"/>
          <w:szCs w:val="20"/>
        </w:rPr>
        <w:t xml:space="preserve">es (Gov Gaz 23 April 1998 p </w:t>
      </w:r>
      <w:r w:rsidR="00934B6E" w:rsidRPr="00CB1E17">
        <w:rPr>
          <w:rFonts w:cs="Arial"/>
          <w:sz w:val="20"/>
          <w:szCs w:val="20"/>
        </w:rPr>
        <w:t>1952)</w:t>
      </w:r>
      <w:r w:rsidR="00963B41" w:rsidRPr="00CB1E17">
        <w:rPr>
          <w:rFonts w:cs="Arial"/>
          <w:sz w:val="20"/>
          <w:szCs w:val="20"/>
        </w:rPr>
        <w:t xml:space="preserve"> </w:t>
      </w:r>
      <w:r w:rsidR="00934B6E" w:rsidRPr="00CB1E17">
        <w:rPr>
          <w:rFonts w:cs="Arial"/>
          <w:sz w:val="20"/>
          <w:szCs w:val="20"/>
        </w:rPr>
        <w:t>[3]</w:t>
      </w:r>
    </w:p>
    <w:p w14:paraId="4A572FF5"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14 to th</w:t>
      </w:r>
      <w:r w:rsidR="00963B41" w:rsidRPr="00CB1E17">
        <w:rPr>
          <w:rFonts w:cs="Arial"/>
          <w:sz w:val="20"/>
          <w:szCs w:val="20"/>
        </w:rPr>
        <w:t xml:space="preserve">e Magistrates Court Rules (Gov Gaz 11 March 1999 p </w:t>
      </w:r>
      <w:r w:rsidR="00934B6E" w:rsidRPr="00CB1E17">
        <w:rPr>
          <w:rFonts w:cs="Arial"/>
          <w:sz w:val="20"/>
          <w:szCs w:val="20"/>
        </w:rPr>
        <w:t>1355)</w:t>
      </w:r>
      <w:r w:rsidR="00963B41" w:rsidRPr="00CB1E17">
        <w:rPr>
          <w:rFonts w:cs="Arial"/>
          <w:sz w:val="20"/>
          <w:szCs w:val="20"/>
        </w:rPr>
        <w:t xml:space="preserve"> </w:t>
      </w:r>
      <w:r w:rsidR="00934B6E" w:rsidRPr="00CB1E17">
        <w:rPr>
          <w:rFonts w:cs="Arial"/>
          <w:sz w:val="20"/>
          <w:szCs w:val="20"/>
        </w:rPr>
        <w:t>[4]</w:t>
      </w:r>
    </w:p>
    <w:p w14:paraId="0DD7AE30" w14:textId="77777777" w:rsidR="00934B6E" w:rsidRPr="00CB1E17" w:rsidRDefault="00934B6E" w:rsidP="00DE2A21">
      <w:pPr>
        <w:spacing w:after="20"/>
        <w:rPr>
          <w:rFonts w:cs="Arial"/>
          <w:sz w:val="20"/>
          <w:szCs w:val="20"/>
        </w:rPr>
      </w:pPr>
      <w:r w:rsidRPr="00CB1E17">
        <w:rPr>
          <w:rFonts w:cs="Arial"/>
          <w:sz w:val="20"/>
          <w:szCs w:val="20"/>
        </w:rPr>
        <w:t>Amendment</w:t>
      </w:r>
      <w:r w:rsidR="00C95D00" w:rsidRPr="00CB1E17">
        <w:rPr>
          <w:rFonts w:cs="Arial"/>
          <w:sz w:val="20"/>
          <w:szCs w:val="20"/>
        </w:rPr>
        <w:t xml:space="preserve"> No</w:t>
      </w:r>
      <w:r w:rsidRPr="00CB1E17">
        <w:rPr>
          <w:rFonts w:cs="Arial"/>
          <w:sz w:val="20"/>
          <w:szCs w:val="20"/>
        </w:rPr>
        <w:t xml:space="preserve"> 15 to the Magistrates Cou</w:t>
      </w:r>
      <w:r w:rsidR="00963B41" w:rsidRPr="00CB1E17">
        <w:rPr>
          <w:rFonts w:cs="Arial"/>
          <w:sz w:val="20"/>
          <w:szCs w:val="20"/>
        </w:rPr>
        <w:t>rt Rules (Gov Gaz 8 July 1999</w:t>
      </w:r>
      <w:r w:rsidRPr="00CB1E17">
        <w:rPr>
          <w:rFonts w:cs="Arial"/>
          <w:sz w:val="20"/>
          <w:szCs w:val="20"/>
        </w:rPr>
        <w:t xml:space="preserve"> p 208)</w:t>
      </w:r>
      <w:r w:rsidR="00963B41" w:rsidRPr="00CB1E17">
        <w:rPr>
          <w:rFonts w:cs="Arial"/>
          <w:sz w:val="20"/>
          <w:szCs w:val="20"/>
        </w:rPr>
        <w:t xml:space="preserve"> </w:t>
      </w:r>
      <w:r w:rsidRPr="00CB1E17">
        <w:rPr>
          <w:rFonts w:cs="Arial"/>
          <w:sz w:val="20"/>
          <w:szCs w:val="20"/>
        </w:rPr>
        <w:t>[5]</w:t>
      </w:r>
    </w:p>
    <w:p w14:paraId="2642154C" w14:textId="77777777" w:rsidR="00934B6E" w:rsidRPr="00CB1E17" w:rsidRDefault="00934B6E" w:rsidP="00DE2A21">
      <w:pPr>
        <w:spacing w:after="20"/>
        <w:rPr>
          <w:rFonts w:cs="Arial"/>
          <w:sz w:val="20"/>
          <w:szCs w:val="20"/>
        </w:rPr>
      </w:pPr>
      <w:r w:rsidRPr="00CB1E17">
        <w:rPr>
          <w:rFonts w:cs="Arial"/>
          <w:sz w:val="20"/>
          <w:szCs w:val="20"/>
        </w:rPr>
        <w:t>Amendment No 16 to the Magistrates Court</w:t>
      </w:r>
      <w:r w:rsidR="00963B41" w:rsidRPr="00CB1E17">
        <w:rPr>
          <w:rFonts w:cs="Arial"/>
          <w:sz w:val="20"/>
          <w:szCs w:val="20"/>
        </w:rPr>
        <w:t xml:space="preserve"> Rules (Gov Gaz 24 February 2000</w:t>
      </w:r>
      <w:r w:rsidRPr="00CB1E17">
        <w:rPr>
          <w:rFonts w:cs="Arial"/>
          <w:sz w:val="20"/>
          <w:szCs w:val="20"/>
        </w:rPr>
        <w:t xml:space="preserve"> p 1126) [6]</w:t>
      </w:r>
    </w:p>
    <w:p w14:paraId="5037BE61" w14:textId="77777777" w:rsidR="00934B6E" w:rsidRPr="00CB1E17" w:rsidRDefault="00934B6E" w:rsidP="00DE2A21">
      <w:pPr>
        <w:spacing w:after="20"/>
        <w:rPr>
          <w:rFonts w:cs="Arial"/>
          <w:sz w:val="20"/>
          <w:szCs w:val="20"/>
        </w:rPr>
      </w:pPr>
      <w:r w:rsidRPr="00CB1E17">
        <w:rPr>
          <w:rFonts w:cs="Arial"/>
          <w:sz w:val="20"/>
          <w:szCs w:val="20"/>
        </w:rPr>
        <w:t>Amendment No 17 to the Magistrates Court</w:t>
      </w:r>
      <w:r w:rsidR="00963B41" w:rsidRPr="00CB1E17">
        <w:rPr>
          <w:rFonts w:cs="Arial"/>
          <w:sz w:val="20"/>
          <w:szCs w:val="20"/>
        </w:rPr>
        <w:t xml:space="preserve"> Rules (Gov Gaz 6 April 2000</w:t>
      </w:r>
      <w:r w:rsidRPr="00CB1E17">
        <w:rPr>
          <w:rFonts w:cs="Arial"/>
          <w:sz w:val="20"/>
          <w:szCs w:val="20"/>
        </w:rPr>
        <w:t xml:space="preserve"> p 2038)</w:t>
      </w:r>
    </w:p>
    <w:p w14:paraId="058F6ACE"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18 to t</w:t>
      </w:r>
      <w:r w:rsidR="00963B41" w:rsidRPr="00CB1E17">
        <w:rPr>
          <w:rFonts w:cs="Arial"/>
          <w:sz w:val="20"/>
          <w:szCs w:val="20"/>
        </w:rPr>
        <w:t>he Magistrates Court Rules (Gov Gaz 1 June 2000</w:t>
      </w:r>
      <w:r w:rsidR="00934B6E" w:rsidRPr="00CB1E17">
        <w:rPr>
          <w:rFonts w:cs="Arial"/>
          <w:sz w:val="20"/>
          <w:szCs w:val="20"/>
        </w:rPr>
        <w:t xml:space="preserve"> p 2900)</w:t>
      </w:r>
    </w:p>
    <w:p w14:paraId="6A0112F6" w14:textId="77777777" w:rsidR="00934B6E" w:rsidRPr="00CB1E17" w:rsidRDefault="00C95D00" w:rsidP="00DE2A21">
      <w:pPr>
        <w:spacing w:after="20"/>
        <w:rPr>
          <w:rFonts w:cs="Arial"/>
          <w:sz w:val="20"/>
          <w:szCs w:val="20"/>
        </w:rPr>
      </w:pPr>
      <w:r w:rsidRPr="00CB1E17">
        <w:rPr>
          <w:rFonts w:cs="Arial"/>
          <w:sz w:val="20"/>
          <w:szCs w:val="20"/>
        </w:rPr>
        <w:t xml:space="preserve">Amendment No </w:t>
      </w:r>
      <w:r w:rsidR="00934B6E" w:rsidRPr="00CB1E17">
        <w:rPr>
          <w:rFonts w:cs="Arial"/>
          <w:sz w:val="20"/>
          <w:szCs w:val="20"/>
        </w:rPr>
        <w:t>19 to the Magistrates Cou</w:t>
      </w:r>
      <w:r w:rsidR="00963B41" w:rsidRPr="00CB1E17">
        <w:rPr>
          <w:rFonts w:cs="Arial"/>
          <w:sz w:val="20"/>
          <w:szCs w:val="20"/>
        </w:rPr>
        <w:t>rt Rules (Gov Gaz 8 March 2001</w:t>
      </w:r>
      <w:r w:rsidR="00934B6E" w:rsidRPr="00CB1E17">
        <w:rPr>
          <w:rFonts w:cs="Arial"/>
          <w:sz w:val="20"/>
          <w:szCs w:val="20"/>
        </w:rPr>
        <w:t xml:space="preserve"> p 869)</w:t>
      </w:r>
    </w:p>
    <w:p w14:paraId="46415510"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20 to the Magistrates Court Rules (Gov Gaz 11 September 2003, p 3510)</w:t>
      </w:r>
    </w:p>
    <w:p w14:paraId="53691DA7"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21 to the Magistrates </w:t>
      </w:r>
      <w:r w:rsidR="00963B41" w:rsidRPr="00CB1E17">
        <w:rPr>
          <w:rFonts w:cs="Arial"/>
          <w:sz w:val="20"/>
          <w:szCs w:val="20"/>
        </w:rPr>
        <w:t>Court Rules (Gov Gaz 6 May 2004</w:t>
      </w:r>
      <w:r w:rsidR="00934B6E" w:rsidRPr="00CB1E17">
        <w:rPr>
          <w:rFonts w:cs="Arial"/>
          <w:sz w:val="20"/>
          <w:szCs w:val="20"/>
        </w:rPr>
        <w:t xml:space="preserve"> p 1216)</w:t>
      </w:r>
    </w:p>
    <w:p w14:paraId="02A37D84"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22 to the Magistrates Court Rules (Gov Gaz 5 August 2004, p 2759 [7]</w:t>
      </w:r>
    </w:p>
    <w:p w14:paraId="5512EF5E"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23 to the Magistrates Court Rules (Gov Gaz 31 March 2005, p 732) </w:t>
      </w:r>
    </w:p>
    <w:p w14:paraId="5275CEC1"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24 to the Magistrates Court Rules (Gov Gaz 2 March 2006, p 824) </w:t>
      </w:r>
    </w:p>
    <w:p w14:paraId="0C899849"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25 to the Magistrates Court Rules</w:t>
      </w:r>
      <w:r w:rsidR="00FD217A" w:rsidRPr="00CB1E17">
        <w:rPr>
          <w:rFonts w:cs="Arial"/>
          <w:sz w:val="20"/>
          <w:szCs w:val="20"/>
        </w:rPr>
        <w:t xml:space="preserve"> (Gov Gaz 1 December</w:t>
      </w:r>
      <w:r w:rsidR="00934B6E" w:rsidRPr="00CB1E17">
        <w:rPr>
          <w:rFonts w:cs="Arial"/>
          <w:sz w:val="20"/>
          <w:szCs w:val="20"/>
        </w:rPr>
        <w:t xml:space="preserve"> 2005, p 4055)</w:t>
      </w:r>
    </w:p>
    <w:p w14:paraId="15A3D7A7"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26 to the Magistrates Court</w:t>
      </w:r>
      <w:r w:rsidR="00FD217A" w:rsidRPr="00CB1E17">
        <w:rPr>
          <w:rFonts w:cs="Arial"/>
          <w:sz w:val="20"/>
          <w:szCs w:val="20"/>
        </w:rPr>
        <w:t xml:space="preserve"> Rules (Gov Gaz </w:t>
      </w:r>
      <w:r w:rsidR="00CD65F6" w:rsidRPr="00CB1E17">
        <w:rPr>
          <w:rFonts w:cs="Arial"/>
          <w:sz w:val="20"/>
          <w:szCs w:val="20"/>
        </w:rPr>
        <w:t>4</w:t>
      </w:r>
      <w:r w:rsidR="00934B6E" w:rsidRPr="00CB1E17">
        <w:rPr>
          <w:rFonts w:cs="Arial"/>
          <w:sz w:val="20"/>
          <w:szCs w:val="20"/>
        </w:rPr>
        <w:t xml:space="preserve"> </w:t>
      </w:r>
      <w:proofErr w:type="gramStart"/>
      <w:r w:rsidR="00934B6E" w:rsidRPr="00CB1E17">
        <w:rPr>
          <w:rFonts w:cs="Arial"/>
          <w:sz w:val="20"/>
          <w:szCs w:val="20"/>
        </w:rPr>
        <w:t>May,</w:t>
      </w:r>
      <w:proofErr w:type="gramEnd"/>
      <w:r w:rsidR="00934B6E" w:rsidRPr="00CB1E17">
        <w:rPr>
          <w:rFonts w:cs="Arial"/>
          <w:sz w:val="20"/>
          <w:szCs w:val="20"/>
        </w:rPr>
        <w:t xml:space="preserve"> 2006 p 1199)</w:t>
      </w:r>
    </w:p>
    <w:p w14:paraId="4994DECF"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27 to the Ma</w:t>
      </w:r>
      <w:r w:rsidR="00FD217A" w:rsidRPr="00CB1E17">
        <w:rPr>
          <w:rFonts w:cs="Arial"/>
          <w:sz w:val="20"/>
          <w:szCs w:val="20"/>
        </w:rPr>
        <w:t xml:space="preserve">gistrates Court Rules (Gov Gaz </w:t>
      </w:r>
      <w:r w:rsidR="00934B6E" w:rsidRPr="00CB1E17">
        <w:rPr>
          <w:rFonts w:cs="Arial"/>
          <w:sz w:val="20"/>
          <w:szCs w:val="20"/>
        </w:rPr>
        <w:t xml:space="preserve">1 </w:t>
      </w:r>
      <w:r w:rsidR="00963B41" w:rsidRPr="00CB1E17">
        <w:rPr>
          <w:rFonts w:cs="Arial"/>
          <w:sz w:val="20"/>
          <w:szCs w:val="20"/>
        </w:rPr>
        <w:t>March 2007</w:t>
      </w:r>
      <w:r w:rsidR="00934B6E" w:rsidRPr="00CB1E17">
        <w:rPr>
          <w:rFonts w:cs="Arial"/>
          <w:sz w:val="20"/>
          <w:szCs w:val="20"/>
        </w:rPr>
        <w:t xml:space="preserve"> p 643) [8] </w:t>
      </w:r>
    </w:p>
    <w:p w14:paraId="6F348D6D"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28 to the Magistrates C</w:t>
      </w:r>
      <w:r w:rsidR="00963B41" w:rsidRPr="00CB1E17">
        <w:rPr>
          <w:rFonts w:cs="Arial"/>
          <w:sz w:val="20"/>
          <w:szCs w:val="20"/>
        </w:rPr>
        <w:t>ourt Rules (Gov Gaz 31 May 2007</w:t>
      </w:r>
      <w:r w:rsidR="00934B6E" w:rsidRPr="00CB1E17">
        <w:rPr>
          <w:rFonts w:cs="Arial"/>
          <w:sz w:val="20"/>
          <w:szCs w:val="20"/>
        </w:rPr>
        <w:t xml:space="preserve"> p2192)</w:t>
      </w:r>
    </w:p>
    <w:p w14:paraId="4E2293D2"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29 to the Magistrates Cour</w:t>
      </w:r>
      <w:r w:rsidR="00FD217A" w:rsidRPr="00CB1E17">
        <w:rPr>
          <w:rFonts w:cs="Arial"/>
          <w:sz w:val="20"/>
          <w:szCs w:val="20"/>
        </w:rPr>
        <w:t xml:space="preserve">t Rules (Gov Gaz </w:t>
      </w:r>
      <w:r w:rsidR="00963B41" w:rsidRPr="00CB1E17">
        <w:rPr>
          <w:rFonts w:cs="Arial"/>
          <w:sz w:val="20"/>
          <w:szCs w:val="20"/>
        </w:rPr>
        <w:t>17 April 2008</w:t>
      </w:r>
      <w:r w:rsidR="00934B6E" w:rsidRPr="00CB1E17">
        <w:rPr>
          <w:rFonts w:cs="Arial"/>
          <w:sz w:val="20"/>
          <w:szCs w:val="20"/>
        </w:rPr>
        <w:t xml:space="preserve"> p 1328)</w:t>
      </w:r>
    </w:p>
    <w:p w14:paraId="1F8DB7A2"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30 to the Magistrates Co</w:t>
      </w:r>
      <w:r w:rsidR="00FD217A" w:rsidRPr="00CB1E17">
        <w:rPr>
          <w:rFonts w:cs="Arial"/>
          <w:sz w:val="20"/>
          <w:szCs w:val="20"/>
        </w:rPr>
        <w:t xml:space="preserve">urt Rules (Gov Gaz </w:t>
      </w:r>
      <w:r w:rsidR="00963B41" w:rsidRPr="00CB1E17">
        <w:rPr>
          <w:rFonts w:cs="Arial"/>
          <w:sz w:val="20"/>
          <w:szCs w:val="20"/>
        </w:rPr>
        <w:t>22 May 2008</w:t>
      </w:r>
      <w:r w:rsidR="00934B6E" w:rsidRPr="00CB1E17">
        <w:rPr>
          <w:rFonts w:cs="Arial"/>
          <w:sz w:val="20"/>
          <w:szCs w:val="20"/>
        </w:rPr>
        <w:t xml:space="preserve"> p 1712)</w:t>
      </w:r>
    </w:p>
    <w:p w14:paraId="1ACA7B40" w14:textId="77777777" w:rsidR="00934B6E" w:rsidRPr="00CB1E17" w:rsidRDefault="00C95D00" w:rsidP="00DE2A21">
      <w:pPr>
        <w:spacing w:after="20"/>
        <w:rPr>
          <w:rFonts w:cs="Arial"/>
          <w:sz w:val="20"/>
          <w:szCs w:val="20"/>
        </w:rPr>
      </w:pPr>
      <w:r w:rsidRPr="00CB1E17">
        <w:rPr>
          <w:rFonts w:cs="Arial"/>
          <w:sz w:val="20"/>
          <w:szCs w:val="20"/>
        </w:rPr>
        <w:t>Amendment No</w:t>
      </w:r>
      <w:r w:rsidR="00963B41" w:rsidRPr="00CB1E17">
        <w:rPr>
          <w:rFonts w:cs="Arial"/>
          <w:sz w:val="20"/>
          <w:szCs w:val="20"/>
        </w:rPr>
        <w:t xml:space="preserve"> 31 to the Magistrates Court Rules (Gov Gaz 24 July 2008</w:t>
      </w:r>
      <w:r w:rsidR="00934B6E" w:rsidRPr="00CB1E17">
        <w:rPr>
          <w:rFonts w:cs="Arial"/>
          <w:sz w:val="20"/>
          <w:szCs w:val="20"/>
        </w:rPr>
        <w:t xml:space="preserve"> p 3451) </w:t>
      </w:r>
    </w:p>
    <w:p w14:paraId="64E6FEF8"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32 to the Magistrates Court R</w:t>
      </w:r>
      <w:r w:rsidR="00963B41" w:rsidRPr="00CB1E17">
        <w:rPr>
          <w:rFonts w:cs="Arial"/>
          <w:sz w:val="20"/>
          <w:szCs w:val="20"/>
        </w:rPr>
        <w:t>ules (Gov Gaz 25 September 2008</w:t>
      </w:r>
      <w:r w:rsidR="00934B6E" w:rsidRPr="00CB1E17">
        <w:rPr>
          <w:rFonts w:cs="Arial"/>
          <w:sz w:val="20"/>
          <w:szCs w:val="20"/>
        </w:rPr>
        <w:t xml:space="preserve"> p4561)</w:t>
      </w:r>
      <w:r w:rsidR="00963B41" w:rsidRPr="00CB1E17">
        <w:rPr>
          <w:rFonts w:cs="Arial"/>
          <w:sz w:val="20"/>
          <w:szCs w:val="20"/>
        </w:rPr>
        <w:t xml:space="preserve"> </w:t>
      </w:r>
      <w:r w:rsidR="00934B6E" w:rsidRPr="00CB1E17">
        <w:rPr>
          <w:rFonts w:cs="Arial"/>
          <w:sz w:val="20"/>
          <w:szCs w:val="20"/>
        </w:rPr>
        <w:t xml:space="preserve">[9] </w:t>
      </w:r>
    </w:p>
    <w:p w14:paraId="0CD05D31"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33 to the Magistrates Cour</w:t>
      </w:r>
      <w:r w:rsidR="00963B41" w:rsidRPr="00CB1E17">
        <w:rPr>
          <w:rFonts w:cs="Arial"/>
          <w:sz w:val="20"/>
          <w:szCs w:val="20"/>
        </w:rPr>
        <w:t>t Rules (Gov Gaz 8 January 2009</w:t>
      </w:r>
      <w:r w:rsidR="00934B6E" w:rsidRPr="00CB1E17">
        <w:rPr>
          <w:rFonts w:cs="Arial"/>
          <w:sz w:val="20"/>
          <w:szCs w:val="20"/>
        </w:rPr>
        <w:t xml:space="preserve"> p</w:t>
      </w:r>
      <w:r w:rsidR="00963B41" w:rsidRPr="00CB1E17">
        <w:rPr>
          <w:rFonts w:cs="Arial"/>
          <w:sz w:val="20"/>
          <w:szCs w:val="20"/>
        </w:rPr>
        <w:t xml:space="preserve"> </w:t>
      </w:r>
      <w:r w:rsidR="00934B6E" w:rsidRPr="00CB1E17">
        <w:rPr>
          <w:rFonts w:cs="Arial"/>
          <w:sz w:val="20"/>
          <w:szCs w:val="20"/>
        </w:rPr>
        <w:t xml:space="preserve">63) </w:t>
      </w:r>
    </w:p>
    <w:p w14:paraId="3093E643" w14:textId="77777777" w:rsidR="00934B6E" w:rsidRPr="00CB1E17" w:rsidRDefault="00934B6E" w:rsidP="00DE2A21">
      <w:pPr>
        <w:spacing w:after="20"/>
        <w:rPr>
          <w:rFonts w:cs="Arial"/>
          <w:sz w:val="20"/>
          <w:szCs w:val="20"/>
        </w:rPr>
      </w:pPr>
      <w:r w:rsidRPr="00CB1E17">
        <w:rPr>
          <w:rFonts w:cs="Arial"/>
          <w:sz w:val="20"/>
          <w:szCs w:val="20"/>
        </w:rPr>
        <w:t>Amend</w:t>
      </w:r>
      <w:r w:rsidR="00C95D00" w:rsidRPr="00CB1E17">
        <w:rPr>
          <w:rFonts w:cs="Arial"/>
          <w:sz w:val="20"/>
          <w:szCs w:val="20"/>
        </w:rPr>
        <w:t>ment No</w:t>
      </w:r>
      <w:r w:rsidRPr="00CB1E17">
        <w:rPr>
          <w:rFonts w:cs="Arial"/>
          <w:sz w:val="20"/>
          <w:szCs w:val="20"/>
        </w:rPr>
        <w:t xml:space="preserve"> 34 to the Magistrates Court </w:t>
      </w:r>
      <w:r w:rsidR="00963B41" w:rsidRPr="00CB1E17">
        <w:rPr>
          <w:rFonts w:cs="Arial"/>
          <w:sz w:val="20"/>
          <w:szCs w:val="20"/>
        </w:rPr>
        <w:t>Rules (Gov Gaz 23 December 2009</w:t>
      </w:r>
      <w:r w:rsidRPr="00CB1E17">
        <w:rPr>
          <w:rFonts w:cs="Arial"/>
          <w:sz w:val="20"/>
          <w:szCs w:val="20"/>
        </w:rPr>
        <w:t xml:space="preserve"> p</w:t>
      </w:r>
      <w:r w:rsidR="00963B41" w:rsidRPr="00CB1E17">
        <w:rPr>
          <w:rFonts w:cs="Arial"/>
          <w:sz w:val="20"/>
          <w:szCs w:val="20"/>
        </w:rPr>
        <w:t xml:space="preserve"> </w:t>
      </w:r>
      <w:r w:rsidRPr="00CB1E17">
        <w:rPr>
          <w:rFonts w:cs="Arial"/>
          <w:sz w:val="20"/>
          <w:szCs w:val="20"/>
        </w:rPr>
        <w:t>6448)</w:t>
      </w:r>
    </w:p>
    <w:p w14:paraId="34F55A6D"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35 to the Magistrates Co</w:t>
      </w:r>
      <w:r w:rsidR="00963B41" w:rsidRPr="00CB1E17">
        <w:rPr>
          <w:rFonts w:cs="Arial"/>
          <w:sz w:val="20"/>
          <w:szCs w:val="20"/>
        </w:rPr>
        <w:t>urt Rules (Gov Gaz 15 July 2010</w:t>
      </w:r>
      <w:r w:rsidR="00934B6E" w:rsidRPr="00CB1E17">
        <w:rPr>
          <w:rFonts w:cs="Arial"/>
          <w:sz w:val="20"/>
          <w:szCs w:val="20"/>
        </w:rPr>
        <w:t xml:space="preserve"> p</w:t>
      </w:r>
      <w:r w:rsidR="00963B41" w:rsidRPr="00CB1E17">
        <w:rPr>
          <w:rFonts w:cs="Arial"/>
          <w:sz w:val="20"/>
          <w:szCs w:val="20"/>
        </w:rPr>
        <w:t xml:space="preserve"> </w:t>
      </w:r>
      <w:r w:rsidR="00934B6E" w:rsidRPr="00CB1E17">
        <w:rPr>
          <w:rFonts w:cs="Arial"/>
          <w:sz w:val="20"/>
          <w:szCs w:val="20"/>
        </w:rPr>
        <w:t>3466)</w:t>
      </w:r>
    </w:p>
    <w:p w14:paraId="439AE961"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36 to the Magistrates Court</w:t>
      </w:r>
      <w:r w:rsidR="00963B41" w:rsidRPr="00CB1E17">
        <w:rPr>
          <w:rFonts w:cs="Arial"/>
          <w:sz w:val="20"/>
          <w:szCs w:val="20"/>
        </w:rPr>
        <w:t xml:space="preserve"> Rules (Gov Gaz 7 October 2010 </w:t>
      </w:r>
      <w:r w:rsidR="00934B6E" w:rsidRPr="00CB1E17">
        <w:rPr>
          <w:rFonts w:cs="Arial"/>
          <w:sz w:val="20"/>
          <w:szCs w:val="20"/>
        </w:rPr>
        <w:t>p</w:t>
      </w:r>
      <w:r w:rsidR="00963B41" w:rsidRPr="00CB1E17">
        <w:rPr>
          <w:rFonts w:cs="Arial"/>
          <w:sz w:val="20"/>
          <w:szCs w:val="20"/>
        </w:rPr>
        <w:t xml:space="preserve"> </w:t>
      </w:r>
      <w:r w:rsidR="00934B6E" w:rsidRPr="00CB1E17">
        <w:rPr>
          <w:rFonts w:cs="Arial"/>
          <w:sz w:val="20"/>
          <w:szCs w:val="20"/>
        </w:rPr>
        <w:t>5034)</w:t>
      </w:r>
    </w:p>
    <w:p w14:paraId="28F809A7"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37 to the Magistrates Court Rules (Gov Gaz 11</w:t>
      </w:r>
      <w:r w:rsidR="008E01AE" w:rsidRPr="00CB1E17">
        <w:rPr>
          <w:rFonts w:cs="Arial"/>
          <w:sz w:val="20"/>
          <w:szCs w:val="20"/>
        </w:rPr>
        <w:t xml:space="preserve"> </w:t>
      </w:r>
      <w:r w:rsidR="00963B41" w:rsidRPr="00CB1E17">
        <w:rPr>
          <w:rFonts w:cs="Arial"/>
          <w:sz w:val="20"/>
          <w:szCs w:val="20"/>
        </w:rPr>
        <w:t>November 2010</w:t>
      </w:r>
      <w:r w:rsidR="00934B6E" w:rsidRPr="00CB1E17">
        <w:rPr>
          <w:rFonts w:cs="Arial"/>
          <w:sz w:val="20"/>
          <w:szCs w:val="20"/>
        </w:rPr>
        <w:t xml:space="preserve"> p</w:t>
      </w:r>
      <w:r w:rsidR="00963B41" w:rsidRPr="00CB1E17">
        <w:rPr>
          <w:rFonts w:cs="Arial"/>
          <w:sz w:val="20"/>
          <w:szCs w:val="20"/>
        </w:rPr>
        <w:t xml:space="preserve"> </w:t>
      </w:r>
      <w:r w:rsidR="00934B6E" w:rsidRPr="00CB1E17">
        <w:rPr>
          <w:rFonts w:cs="Arial"/>
          <w:sz w:val="20"/>
          <w:szCs w:val="20"/>
        </w:rPr>
        <w:t>5297)</w:t>
      </w:r>
    </w:p>
    <w:p w14:paraId="4E971639" w14:textId="77777777" w:rsidR="00934B6E" w:rsidRPr="00CB1E17" w:rsidRDefault="00C95D00" w:rsidP="00DE2A21">
      <w:pPr>
        <w:spacing w:after="20"/>
        <w:rPr>
          <w:rFonts w:cs="Arial"/>
          <w:sz w:val="20"/>
          <w:szCs w:val="20"/>
        </w:rPr>
      </w:pPr>
      <w:r w:rsidRPr="00CB1E17">
        <w:rPr>
          <w:rFonts w:cs="Arial"/>
          <w:sz w:val="20"/>
          <w:szCs w:val="20"/>
        </w:rPr>
        <w:t>Addendum to Amendment No</w:t>
      </w:r>
      <w:r w:rsidR="00934B6E" w:rsidRPr="00CB1E17">
        <w:rPr>
          <w:rFonts w:cs="Arial"/>
          <w:sz w:val="20"/>
          <w:szCs w:val="20"/>
        </w:rPr>
        <w:t xml:space="preserve"> 36 to the Magistrates Court</w:t>
      </w:r>
      <w:r w:rsidR="00963B41" w:rsidRPr="00CB1E17">
        <w:rPr>
          <w:rFonts w:cs="Arial"/>
          <w:sz w:val="20"/>
          <w:szCs w:val="20"/>
        </w:rPr>
        <w:t xml:space="preserve"> Rules (Gov Gaz 9 December 2010</w:t>
      </w:r>
      <w:r w:rsidR="00934B6E" w:rsidRPr="00CB1E17">
        <w:rPr>
          <w:rFonts w:cs="Arial"/>
          <w:sz w:val="20"/>
          <w:szCs w:val="20"/>
        </w:rPr>
        <w:t xml:space="preserve"> p</w:t>
      </w:r>
      <w:r w:rsidR="00963B41" w:rsidRPr="00CB1E17">
        <w:rPr>
          <w:rFonts w:cs="Arial"/>
          <w:sz w:val="20"/>
          <w:szCs w:val="20"/>
        </w:rPr>
        <w:t xml:space="preserve"> </w:t>
      </w:r>
      <w:r w:rsidR="00934B6E" w:rsidRPr="00CB1E17">
        <w:rPr>
          <w:rFonts w:cs="Arial"/>
          <w:sz w:val="20"/>
          <w:szCs w:val="20"/>
        </w:rPr>
        <w:t>5644)</w:t>
      </w:r>
    </w:p>
    <w:p w14:paraId="153C5849" w14:textId="77777777" w:rsidR="00934B6E" w:rsidRPr="00CB1E17" w:rsidRDefault="00C95D00" w:rsidP="00DE2A21">
      <w:pPr>
        <w:spacing w:after="20"/>
        <w:rPr>
          <w:rFonts w:cs="Arial"/>
          <w:sz w:val="20"/>
          <w:szCs w:val="20"/>
        </w:rPr>
      </w:pPr>
      <w:r w:rsidRPr="00CB1E17">
        <w:rPr>
          <w:rFonts w:cs="Arial"/>
          <w:sz w:val="20"/>
          <w:szCs w:val="20"/>
        </w:rPr>
        <w:t>Addendum to Amendment No</w:t>
      </w:r>
      <w:r w:rsidR="00934B6E" w:rsidRPr="00CB1E17">
        <w:rPr>
          <w:rFonts w:cs="Arial"/>
          <w:sz w:val="20"/>
          <w:szCs w:val="20"/>
        </w:rPr>
        <w:t xml:space="preserve"> 37 to the Magistrates Court</w:t>
      </w:r>
      <w:r w:rsidR="00963B41" w:rsidRPr="00CB1E17">
        <w:rPr>
          <w:rFonts w:cs="Arial"/>
          <w:sz w:val="20"/>
          <w:szCs w:val="20"/>
        </w:rPr>
        <w:t xml:space="preserve"> Rules (Gov Gaz 9 December 2010</w:t>
      </w:r>
      <w:r w:rsidR="00934B6E" w:rsidRPr="00CB1E17">
        <w:rPr>
          <w:rFonts w:cs="Arial"/>
          <w:sz w:val="20"/>
          <w:szCs w:val="20"/>
        </w:rPr>
        <w:t xml:space="preserve"> p</w:t>
      </w:r>
      <w:r w:rsidR="00963B41" w:rsidRPr="00CB1E17">
        <w:rPr>
          <w:rFonts w:cs="Arial"/>
          <w:sz w:val="20"/>
          <w:szCs w:val="20"/>
        </w:rPr>
        <w:t xml:space="preserve"> </w:t>
      </w:r>
      <w:r w:rsidR="00934B6E" w:rsidRPr="00CB1E17">
        <w:rPr>
          <w:rFonts w:cs="Arial"/>
          <w:sz w:val="20"/>
          <w:szCs w:val="20"/>
        </w:rPr>
        <w:t>5645)</w:t>
      </w:r>
    </w:p>
    <w:p w14:paraId="47139840" w14:textId="77777777" w:rsidR="00934B6E" w:rsidRPr="00CB1E17" w:rsidRDefault="00934B6E" w:rsidP="00DE2A21">
      <w:pPr>
        <w:spacing w:after="20"/>
        <w:rPr>
          <w:rFonts w:cs="Arial"/>
          <w:sz w:val="20"/>
          <w:szCs w:val="20"/>
        </w:rPr>
      </w:pPr>
      <w:r w:rsidRPr="00CB1E17">
        <w:rPr>
          <w:rFonts w:cs="Arial"/>
          <w:sz w:val="20"/>
          <w:szCs w:val="20"/>
        </w:rPr>
        <w:t>Amendment</w:t>
      </w:r>
      <w:r w:rsidR="00C95D00" w:rsidRPr="00CB1E17">
        <w:rPr>
          <w:rFonts w:cs="Arial"/>
          <w:sz w:val="20"/>
          <w:szCs w:val="20"/>
        </w:rPr>
        <w:t xml:space="preserve"> No</w:t>
      </w:r>
      <w:r w:rsidRPr="00CB1E17">
        <w:rPr>
          <w:rFonts w:cs="Arial"/>
          <w:sz w:val="20"/>
          <w:szCs w:val="20"/>
        </w:rPr>
        <w:t xml:space="preserve"> 38 to the Magistrates Court Rules (</w:t>
      </w:r>
      <w:r w:rsidR="00963B41" w:rsidRPr="00CB1E17">
        <w:rPr>
          <w:rFonts w:cs="Arial"/>
          <w:sz w:val="20"/>
          <w:szCs w:val="20"/>
        </w:rPr>
        <w:t>Gov Gaz 14 November 2011</w:t>
      </w:r>
      <w:r w:rsidRPr="00CB1E17">
        <w:rPr>
          <w:rFonts w:cs="Arial"/>
          <w:sz w:val="20"/>
          <w:szCs w:val="20"/>
        </w:rPr>
        <w:t xml:space="preserve"> p</w:t>
      </w:r>
      <w:r w:rsidR="00963B41" w:rsidRPr="00CB1E17">
        <w:rPr>
          <w:rFonts w:cs="Arial"/>
          <w:sz w:val="20"/>
          <w:szCs w:val="20"/>
        </w:rPr>
        <w:t xml:space="preserve"> </w:t>
      </w:r>
      <w:r w:rsidRPr="00CB1E17">
        <w:rPr>
          <w:rFonts w:cs="Arial"/>
          <w:sz w:val="20"/>
          <w:szCs w:val="20"/>
        </w:rPr>
        <w:t>4498)</w:t>
      </w:r>
    </w:p>
    <w:p w14:paraId="55C49DC6"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39 to the Magistrates Court</w:t>
      </w:r>
      <w:r w:rsidR="00963B41" w:rsidRPr="00CB1E17">
        <w:rPr>
          <w:rFonts w:cs="Arial"/>
          <w:sz w:val="20"/>
          <w:szCs w:val="20"/>
        </w:rPr>
        <w:t xml:space="preserve"> Rules (Gov Gaz 3 November 2011</w:t>
      </w:r>
      <w:r w:rsidR="00934B6E" w:rsidRPr="00CB1E17">
        <w:rPr>
          <w:rFonts w:cs="Arial"/>
          <w:sz w:val="20"/>
          <w:szCs w:val="20"/>
        </w:rPr>
        <w:t xml:space="preserve"> p</w:t>
      </w:r>
      <w:r w:rsidR="00963B41" w:rsidRPr="00CB1E17">
        <w:rPr>
          <w:rFonts w:cs="Arial"/>
          <w:sz w:val="20"/>
          <w:szCs w:val="20"/>
        </w:rPr>
        <w:t xml:space="preserve"> </w:t>
      </w:r>
      <w:r w:rsidR="00934B6E" w:rsidRPr="00CB1E17">
        <w:rPr>
          <w:rFonts w:cs="Arial"/>
          <w:sz w:val="20"/>
          <w:szCs w:val="20"/>
        </w:rPr>
        <w:t>4405)</w:t>
      </w:r>
    </w:p>
    <w:p w14:paraId="72E59C8D"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40 to the Magistrates Court</w:t>
      </w:r>
      <w:r w:rsidR="00963B41" w:rsidRPr="00CB1E17">
        <w:rPr>
          <w:rFonts w:cs="Arial"/>
          <w:sz w:val="20"/>
          <w:szCs w:val="20"/>
        </w:rPr>
        <w:t xml:space="preserve"> Rules (Gov Gaz 3 November 2011</w:t>
      </w:r>
      <w:r w:rsidR="00934B6E" w:rsidRPr="00CB1E17">
        <w:rPr>
          <w:rFonts w:cs="Arial"/>
          <w:sz w:val="20"/>
          <w:szCs w:val="20"/>
        </w:rPr>
        <w:t xml:space="preserve"> p</w:t>
      </w:r>
      <w:r w:rsidR="00963B41" w:rsidRPr="00CB1E17">
        <w:rPr>
          <w:rFonts w:cs="Arial"/>
          <w:sz w:val="20"/>
          <w:szCs w:val="20"/>
        </w:rPr>
        <w:t xml:space="preserve"> </w:t>
      </w:r>
      <w:r w:rsidR="00934B6E" w:rsidRPr="00CB1E17">
        <w:rPr>
          <w:rFonts w:cs="Arial"/>
          <w:sz w:val="20"/>
          <w:szCs w:val="20"/>
        </w:rPr>
        <w:t>4410)</w:t>
      </w:r>
    </w:p>
    <w:p w14:paraId="6DB3D571" w14:textId="77777777"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41 to the Magistrates Court Rules (Gov Ga</w:t>
      </w:r>
      <w:r w:rsidR="00963B41" w:rsidRPr="00CB1E17">
        <w:rPr>
          <w:rFonts w:cs="Arial"/>
          <w:sz w:val="20"/>
          <w:szCs w:val="20"/>
        </w:rPr>
        <w:t>z 17 November 2011</w:t>
      </w:r>
      <w:r w:rsidR="002011EC" w:rsidRPr="00CB1E17">
        <w:rPr>
          <w:rFonts w:cs="Arial"/>
          <w:sz w:val="20"/>
          <w:szCs w:val="20"/>
        </w:rPr>
        <w:t xml:space="preserve"> p</w:t>
      </w:r>
      <w:r w:rsidR="00963B41" w:rsidRPr="00CB1E17">
        <w:rPr>
          <w:rFonts w:cs="Arial"/>
          <w:sz w:val="20"/>
          <w:szCs w:val="20"/>
        </w:rPr>
        <w:t xml:space="preserve"> </w:t>
      </w:r>
      <w:r w:rsidR="002011EC" w:rsidRPr="00CB1E17">
        <w:rPr>
          <w:rFonts w:cs="Arial"/>
          <w:sz w:val="20"/>
          <w:szCs w:val="20"/>
        </w:rPr>
        <w:t>4573</w:t>
      </w:r>
      <w:r w:rsidR="00934B6E" w:rsidRPr="00CB1E17">
        <w:rPr>
          <w:rFonts w:cs="Arial"/>
          <w:sz w:val="20"/>
          <w:szCs w:val="20"/>
        </w:rPr>
        <w:t>)</w:t>
      </w:r>
      <w:r w:rsidR="00963B41" w:rsidRPr="00CB1E17">
        <w:rPr>
          <w:rFonts w:cs="Arial"/>
          <w:sz w:val="20"/>
          <w:szCs w:val="20"/>
        </w:rPr>
        <w:t xml:space="preserve"> </w:t>
      </w:r>
      <w:r w:rsidR="00934B6E" w:rsidRPr="00CB1E17">
        <w:rPr>
          <w:rFonts w:cs="Arial"/>
          <w:sz w:val="20"/>
          <w:szCs w:val="20"/>
        </w:rPr>
        <w:t>[10]</w:t>
      </w:r>
    </w:p>
    <w:p w14:paraId="27103295" w14:textId="77777777" w:rsidR="00C74F89" w:rsidRPr="00CB1E17" w:rsidRDefault="00C95D00" w:rsidP="00DE2A21">
      <w:pPr>
        <w:spacing w:after="20"/>
        <w:rPr>
          <w:rFonts w:cs="Arial"/>
          <w:sz w:val="20"/>
          <w:szCs w:val="20"/>
        </w:rPr>
      </w:pPr>
      <w:r w:rsidRPr="00CB1E17">
        <w:rPr>
          <w:rFonts w:cs="Arial"/>
          <w:sz w:val="20"/>
          <w:szCs w:val="20"/>
        </w:rPr>
        <w:t>Amendment No</w:t>
      </w:r>
      <w:r w:rsidR="00C74F89" w:rsidRPr="00CB1E17">
        <w:rPr>
          <w:rFonts w:cs="Arial"/>
          <w:sz w:val="20"/>
          <w:szCs w:val="20"/>
        </w:rPr>
        <w:t xml:space="preserve"> 42 to the Magistrates Court Rules (Gov Ga</w:t>
      </w:r>
      <w:r w:rsidR="00963B41" w:rsidRPr="00CB1E17">
        <w:rPr>
          <w:rFonts w:cs="Arial"/>
          <w:sz w:val="20"/>
          <w:szCs w:val="20"/>
        </w:rPr>
        <w:t>z 10 May 2012</w:t>
      </w:r>
      <w:r w:rsidR="00C74F89" w:rsidRPr="00CB1E17">
        <w:rPr>
          <w:rFonts w:cs="Arial"/>
          <w:sz w:val="20"/>
          <w:szCs w:val="20"/>
        </w:rPr>
        <w:t xml:space="preserve"> p</w:t>
      </w:r>
      <w:r w:rsidR="00963B41" w:rsidRPr="00CB1E17">
        <w:rPr>
          <w:rFonts w:cs="Arial"/>
          <w:sz w:val="20"/>
          <w:szCs w:val="20"/>
        </w:rPr>
        <w:t xml:space="preserve"> </w:t>
      </w:r>
      <w:r w:rsidR="00C74F89" w:rsidRPr="00CB1E17">
        <w:rPr>
          <w:rFonts w:cs="Arial"/>
          <w:sz w:val="20"/>
          <w:szCs w:val="20"/>
        </w:rPr>
        <w:t>1650)</w:t>
      </w:r>
    </w:p>
    <w:p w14:paraId="33715293" w14:textId="77777777" w:rsidR="0084656E" w:rsidRPr="00CB1E17" w:rsidRDefault="00C95D00" w:rsidP="00DE2A21">
      <w:pPr>
        <w:spacing w:after="20"/>
        <w:rPr>
          <w:rFonts w:cs="Arial"/>
          <w:sz w:val="20"/>
          <w:szCs w:val="20"/>
        </w:rPr>
      </w:pPr>
      <w:r w:rsidRPr="00CB1E17">
        <w:rPr>
          <w:rFonts w:cs="Arial"/>
          <w:sz w:val="20"/>
          <w:szCs w:val="20"/>
        </w:rPr>
        <w:t>Amendment No</w:t>
      </w:r>
      <w:r w:rsidR="0084656E" w:rsidRPr="00CB1E17">
        <w:rPr>
          <w:rFonts w:cs="Arial"/>
          <w:sz w:val="20"/>
          <w:szCs w:val="20"/>
        </w:rPr>
        <w:t xml:space="preserve"> 43 to the Magistrates Court Rules (Gov Ga</w:t>
      </w:r>
      <w:r w:rsidR="00963B41" w:rsidRPr="00CB1E17">
        <w:rPr>
          <w:rFonts w:cs="Arial"/>
          <w:sz w:val="20"/>
          <w:szCs w:val="20"/>
        </w:rPr>
        <w:t>z 15 November 2012</w:t>
      </w:r>
      <w:r w:rsidR="0084656E" w:rsidRPr="00CB1E17">
        <w:rPr>
          <w:rFonts w:cs="Arial"/>
          <w:sz w:val="20"/>
          <w:szCs w:val="20"/>
        </w:rPr>
        <w:t xml:space="preserve"> p</w:t>
      </w:r>
      <w:r w:rsidR="00963B41" w:rsidRPr="00CB1E17">
        <w:rPr>
          <w:rFonts w:cs="Arial"/>
          <w:sz w:val="20"/>
          <w:szCs w:val="20"/>
        </w:rPr>
        <w:t xml:space="preserve"> </w:t>
      </w:r>
      <w:r w:rsidR="0084656E" w:rsidRPr="00CB1E17">
        <w:rPr>
          <w:rFonts w:cs="Arial"/>
          <w:sz w:val="20"/>
          <w:szCs w:val="20"/>
        </w:rPr>
        <w:t>5138)</w:t>
      </w:r>
    </w:p>
    <w:p w14:paraId="1D79A014" w14:textId="77777777" w:rsidR="00934B6E" w:rsidRPr="00CB1E17" w:rsidRDefault="00C95D00" w:rsidP="00DE2A21">
      <w:pPr>
        <w:spacing w:after="20"/>
        <w:rPr>
          <w:rFonts w:cs="Arial"/>
          <w:sz w:val="20"/>
          <w:szCs w:val="20"/>
        </w:rPr>
      </w:pPr>
      <w:r w:rsidRPr="00CB1E17">
        <w:rPr>
          <w:rFonts w:cs="Arial"/>
          <w:sz w:val="20"/>
          <w:szCs w:val="20"/>
        </w:rPr>
        <w:t>Amendment No</w:t>
      </w:r>
      <w:r w:rsidR="00ED4254" w:rsidRPr="00CB1E17">
        <w:rPr>
          <w:rFonts w:cs="Arial"/>
          <w:sz w:val="20"/>
          <w:szCs w:val="20"/>
        </w:rPr>
        <w:t xml:space="preserve"> 44 to the Magistrates Court Rules (Gov Ga</w:t>
      </w:r>
      <w:r w:rsidR="00963B41" w:rsidRPr="00CB1E17">
        <w:rPr>
          <w:rFonts w:cs="Arial"/>
          <w:sz w:val="20"/>
          <w:szCs w:val="20"/>
        </w:rPr>
        <w:t>z 27 June 2013</w:t>
      </w:r>
      <w:r w:rsidR="00ED4254" w:rsidRPr="00CB1E17">
        <w:rPr>
          <w:rFonts w:cs="Arial"/>
          <w:sz w:val="20"/>
          <w:szCs w:val="20"/>
        </w:rPr>
        <w:t xml:space="preserve"> p</w:t>
      </w:r>
      <w:r w:rsidR="00963B41" w:rsidRPr="00CB1E17">
        <w:rPr>
          <w:rFonts w:cs="Arial"/>
          <w:sz w:val="20"/>
          <w:szCs w:val="20"/>
        </w:rPr>
        <w:t xml:space="preserve"> </w:t>
      </w:r>
      <w:r w:rsidR="00ED4254" w:rsidRPr="00CB1E17">
        <w:rPr>
          <w:rFonts w:cs="Arial"/>
          <w:sz w:val="20"/>
          <w:szCs w:val="20"/>
        </w:rPr>
        <w:t>2842)</w:t>
      </w:r>
    </w:p>
    <w:p w14:paraId="5DFEEE77" w14:textId="77777777" w:rsidR="00ED4254" w:rsidRPr="00CB1E17" w:rsidRDefault="00C95D00" w:rsidP="00DE2A21">
      <w:pPr>
        <w:spacing w:after="20"/>
        <w:rPr>
          <w:rFonts w:cs="Arial"/>
          <w:sz w:val="20"/>
          <w:szCs w:val="20"/>
        </w:rPr>
      </w:pPr>
      <w:r w:rsidRPr="00CB1E17">
        <w:rPr>
          <w:rFonts w:cs="Arial"/>
          <w:sz w:val="20"/>
          <w:szCs w:val="20"/>
        </w:rPr>
        <w:t>Amendment No</w:t>
      </w:r>
      <w:r w:rsidR="0093561B" w:rsidRPr="00CB1E17">
        <w:rPr>
          <w:rFonts w:cs="Arial"/>
          <w:sz w:val="20"/>
          <w:szCs w:val="20"/>
        </w:rPr>
        <w:t xml:space="preserve"> 45 to the Magistrates Court Rules (Gov Ga</w:t>
      </w:r>
      <w:r w:rsidR="00963B41" w:rsidRPr="00CB1E17">
        <w:rPr>
          <w:rFonts w:cs="Arial"/>
          <w:sz w:val="20"/>
          <w:szCs w:val="20"/>
        </w:rPr>
        <w:t>z 9 January 2014</w:t>
      </w:r>
      <w:r w:rsidR="0093561B" w:rsidRPr="00CB1E17">
        <w:rPr>
          <w:rFonts w:cs="Arial"/>
          <w:sz w:val="20"/>
          <w:szCs w:val="20"/>
        </w:rPr>
        <w:t xml:space="preserve"> p</w:t>
      </w:r>
      <w:r w:rsidR="00963B41" w:rsidRPr="00CB1E17">
        <w:rPr>
          <w:rFonts w:cs="Arial"/>
          <w:sz w:val="20"/>
          <w:szCs w:val="20"/>
        </w:rPr>
        <w:t xml:space="preserve"> </w:t>
      </w:r>
      <w:r w:rsidR="0093561B" w:rsidRPr="00CB1E17">
        <w:rPr>
          <w:rFonts w:cs="Arial"/>
          <w:sz w:val="20"/>
          <w:szCs w:val="20"/>
        </w:rPr>
        <w:t>58)</w:t>
      </w:r>
    </w:p>
    <w:p w14:paraId="180F24D9" w14:textId="77777777" w:rsidR="00934B6E" w:rsidRPr="00CB1E17" w:rsidRDefault="00C95D00" w:rsidP="00DE2A21">
      <w:pPr>
        <w:spacing w:after="20"/>
        <w:rPr>
          <w:rFonts w:cs="Arial"/>
          <w:sz w:val="20"/>
          <w:szCs w:val="20"/>
        </w:rPr>
      </w:pPr>
      <w:r w:rsidRPr="00CB1E17">
        <w:rPr>
          <w:rFonts w:cs="Arial"/>
          <w:sz w:val="20"/>
          <w:szCs w:val="20"/>
        </w:rPr>
        <w:t>Amendment No</w:t>
      </w:r>
      <w:r w:rsidR="007D7840" w:rsidRPr="00CB1E17">
        <w:rPr>
          <w:rFonts w:cs="Arial"/>
          <w:sz w:val="20"/>
          <w:szCs w:val="20"/>
        </w:rPr>
        <w:t xml:space="preserve"> 46 to the Magistrates Court Rules (Gov Gaz 23 January 2014 p</w:t>
      </w:r>
      <w:r w:rsidR="00963B41" w:rsidRPr="00CB1E17">
        <w:rPr>
          <w:rFonts w:cs="Arial"/>
          <w:sz w:val="20"/>
          <w:szCs w:val="20"/>
        </w:rPr>
        <w:t xml:space="preserve"> </w:t>
      </w:r>
      <w:r w:rsidR="007D7840" w:rsidRPr="00CB1E17">
        <w:rPr>
          <w:rFonts w:cs="Arial"/>
          <w:sz w:val="20"/>
          <w:szCs w:val="20"/>
        </w:rPr>
        <w:t>320)</w:t>
      </w:r>
    </w:p>
    <w:p w14:paraId="1805559A" w14:textId="77777777" w:rsidR="00104210" w:rsidRPr="00CB1E17" w:rsidRDefault="00C95D00" w:rsidP="00DE2A21">
      <w:pPr>
        <w:spacing w:after="20"/>
        <w:rPr>
          <w:rFonts w:cs="Arial"/>
          <w:sz w:val="20"/>
          <w:szCs w:val="20"/>
        </w:rPr>
      </w:pPr>
      <w:r w:rsidRPr="00CB1E17">
        <w:rPr>
          <w:rFonts w:cs="Arial"/>
          <w:sz w:val="20"/>
          <w:szCs w:val="20"/>
        </w:rPr>
        <w:t>Amendment No</w:t>
      </w:r>
      <w:r w:rsidR="00104210" w:rsidRPr="00CB1E17">
        <w:rPr>
          <w:rFonts w:cs="Arial"/>
          <w:sz w:val="20"/>
          <w:szCs w:val="20"/>
        </w:rPr>
        <w:t xml:space="preserve"> 47 to the Magistrates Cou</w:t>
      </w:r>
      <w:r w:rsidR="00963B41" w:rsidRPr="00CB1E17">
        <w:rPr>
          <w:rFonts w:cs="Arial"/>
          <w:sz w:val="20"/>
          <w:szCs w:val="20"/>
        </w:rPr>
        <w:t>rt Rules (Gov Gaz 10 April 2014</w:t>
      </w:r>
      <w:r w:rsidR="00104210" w:rsidRPr="00CB1E17">
        <w:rPr>
          <w:rFonts w:cs="Arial"/>
          <w:sz w:val="20"/>
          <w:szCs w:val="20"/>
        </w:rPr>
        <w:t xml:space="preserve"> p</w:t>
      </w:r>
      <w:r w:rsidR="00963B41" w:rsidRPr="00CB1E17">
        <w:rPr>
          <w:rFonts w:cs="Arial"/>
          <w:sz w:val="20"/>
          <w:szCs w:val="20"/>
        </w:rPr>
        <w:t xml:space="preserve"> </w:t>
      </w:r>
      <w:r w:rsidR="00104210" w:rsidRPr="00CB1E17">
        <w:rPr>
          <w:rFonts w:cs="Arial"/>
          <w:sz w:val="20"/>
          <w:szCs w:val="20"/>
        </w:rPr>
        <w:t>1483)</w:t>
      </w:r>
    </w:p>
    <w:p w14:paraId="1FB1B456" w14:textId="77777777" w:rsidR="00A56BA8" w:rsidRPr="00CB1E17" w:rsidRDefault="00A56BA8" w:rsidP="00DE2A21">
      <w:pPr>
        <w:spacing w:after="20"/>
        <w:rPr>
          <w:rFonts w:cs="Arial"/>
          <w:sz w:val="20"/>
          <w:szCs w:val="20"/>
        </w:rPr>
      </w:pPr>
      <w:r w:rsidRPr="00CB1E17">
        <w:rPr>
          <w:rFonts w:cs="Arial"/>
          <w:sz w:val="20"/>
          <w:szCs w:val="20"/>
        </w:rPr>
        <w:lastRenderedPageBreak/>
        <w:t xml:space="preserve">Amendment </w:t>
      </w:r>
      <w:r w:rsidR="00C95D00" w:rsidRPr="00CB1E17">
        <w:rPr>
          <w:rFonts w:cs="Arial"/>
          <w:sz w:val="20"/>
          <w:szCs w:val="20"/>
        </w:rPr>
        <w:t>No</w:t>
      </w:r>
      <w:r w:rsidRPr="00CB1E17">
        <w:rPr>
          <w:rFonts w:cs="Arial"/>
          <w:sz w:val="20"/>
          <w:szCs w:val="20"/>
        </w:rPr>
        <w:t xml:space="preserve"> 48 to the Magistrates Court Rules (Gov Gaz 17</w:t>
      </w:r>
      <w:r w:rsidR="00963B41" w:rsidRPr="00CB1E17">
        <w:rPr>
          <w:rFonts w:cs="Arial"/>
          <w:sz w:val="20"/>
          <w:szCs w:val="20"/>
        </w:rPr>
        <w:t xml:space="preserve"> April 2014</w:t>
      </w:r>
      <w:r w:rsidRPr="00CB1E17">
        <w:rPr>
          <w:rFonts w:cs="Arial"/>
          <w:sz w:val="20"/>
          <w:szCs w:val="20"/>
        </w:rPr>
        <w:t xml:space="preserve"> p</w:t>
      </w:r>
      <w:r w:rsidR="00963B41" w:rsidRPr="00CB1E17">
        <w:rPr>
          <w:rFonts w:cs="Arial"/>
          <w:sz w:val="20"/>
          <w:szCs w:val="20"/>
        </w:rPr>
        <w:t xml:space="preserve"> </w:t>
      </w:r>
      <w:r w:rsidRPr="00CB1E17">
        <w:rPr>
          <w:rFonts w:cs="Arial"/>
          <w:sz w:val="20"/>
          <w:szCs w:val="20"/>
        </w:rPr>
        <w:t>1512)</w:t>
      </w:r>
    </w:p>
    <w:p w14:paraId="7F601457" w14:textId="77777777" w:rsidR="00B32C5E" w:rsidRPr="00CB1E17" w:rsidRDefault="00C95D00" w:rsidP="00DE2A21">
      <w:pPr>
        <w:spacing w:after="20"/>
        <w:rPr>
          <w:rFonts w:cs="Arial"/>
          <w:sz w:val="20"/>
          <w:szCs w:val="20"/>
        </w:rPr>
      </w:pPr>
      <w:r w:rsidRPr="00CB1E17">
        <w:rPr>
          <w:rFonts w:cs="Arial"/>
          <w:sz w:val="20"/>
          <w:szCs w:val="20"/>
        </w:rPr>
        <w:t>Amendment No</w:t>
      </w:r>
      <w:r w:rsidR="00B32C5E" w:rsidRPr="00CB1E17">
        <w:rPr>
          <w:rFonts w:cs="Arial"/>
          <w:sz w:val="20"/>
          <w:szCs w:val="20"/>
        </w:rPr>
        <w:t xml:space="preserve"> 49 to the Magistrates Court Rules (Gov Gaz 31 July</w:t>
      </w:r>
      <w:r w:rsidR="00963B41" w:rsidRPr="00CB1E17">
        <w:rPr>
          <w:rFonts w:cs="Arial"/>
          <w:sz w:val="20"/>
          <w:szCs w:val="20"/>
        </w:rPr>
        <w:t xml:space="preserve"> 2014</w:t>
      </w:r>
      <w:r w:rsidR="00B32C5E" w:rsidRPr="00CB1E17">
        <w:rPr>
          <w:rFonts w:cs="Arial"/>
          <w:sz w:val="20"/>
          <w:szCs w:val="20"/>
        </w:rPr>
        <w:t xml:space="preserve"> p</w:t>
      </w:r>
      <w:r w:rsidR="00963B41" w:rsidRPr="00CB1E17">
        <w:rPr>
          <w:rFonts w:cs="Arial"/>
          <w:sz w:val="20"/>
          <w:szCs w:val="20"/>
        </w:rPr>
        <w:t xml:space="preserve"> </w:t>
      </w:r>
      <w:r w:rsidR="00B32C5E" w:rsidRPr="00CB1E17">
        <w:rPr>
          <w:rFonts w:cs="Arial"/>
          <w:sz w:val="20"/>
          <w:szCs w:val="20"/>
        </w:rPr>
        <w:t>3702)</w:t>
      </w:r>
    </w:p>
    <w:p w14:paraId="23F94A4A" w14:textId="77777777" w:rsidR="007C32C4" w:rsidRPr="00CB1E17" w:rsidRDefault="00C95D00" w:rsidP="00DE2A21">
      <w:pPr>
        <w:spacing w:after="20"/>
        <w:rPr>
          <w:rFonts w:cs="Arial"/>
          <w:sz w:val="20"/>
          <w:szCs w:val="20"/>
        </w:rPr>
      </w:pPr>
      <w:r w:rsidRPr="00CB1E17">
        <w:rPr>
          <w:rFonts w:cs="Arial"/>
          <w:sz w:val="20"/>
          <w:szCs w:val="20"/>
        </w:rPr>
        <w:t>Amendment No</w:t>
      </w:r>
      <w:r w:rsidR="007C32C4" w:rsidRPr="00CB1E17">
        <w:rPr>
          <w:rFonts w:cs="Arial"/>
          <w:sz w:val="20"/>
          <w:szCs w:val="20"/>
        </w:rPr>
        <w:t xml:space="preserve"> 50 to the Magistrates Court Rules (Gov Gaz 29 August</w:t>
      </w:r>
      <w:r w:rsidR="00963B41" w:rsidRPr="00CB1E17">
        <w:rPr>
          <w:rFonts w:cs="Arial"/>
          <w:sz w:val="20"/>
          <w:szCs w:val="20"/>
        </w:rPr>
        <w:t xml:space="preserve"> 2014</w:t>
      </w:r>
      <w:r w:rsidR="007C32C4" w:rsidRPr="00CB1E17">
        <w:rPr>
          <w:rFonts w:cs="Arial"/>
          <w:sz w:val="20"/>
          <w:szCs w:val="20"/>
        </w:rPr>
        <w:t xml:space="preserve"> p</w:t>
      </w:r>
      <w:r w:rsidR="00963B41" w:rsidRPr="00CB1E17">
        <w:rPr>
          <w:rFonts w:cs="Arial"/>
          <w:sz w:val="20"/>
          <w:szCs w:val="20"/>
        </w:rPr>
        <w:t xml:space="preserve"> </w:t>
      </w:r>
      <w:r w:rsidR="007C32C4" w:rsidRPr="00CB1E17">
        <w:rPr>
          <w:rFonts w:cs="Arial"/>
          <w:sz w:val="20"/>
          <w:szCs w:val="20"/>
        </w:rPr>
        <w:t>4223)</w:t>
      </w:r>
    </w:p>
    <w:p w14:paraId="2DA3B5F3" w14:textId="77777777" w:rsidR="00BB1D12" w:rsidRPr="00CB1E17" w:rsidRDefault="00C95D00" w:rsidP="00DE2A21">
      <w:pPr>
        <w:spacing w:after="20"/>
        <w:rPr>
          <w:rFonts w:cs="Arial"/>
          <w:sz w:val="20"/>
          <w:szCs w:val="20"/>
        </w:rPr>
      </w:pPr>
      <w:r w:rsidRPr="00CB1E17">
        <w:rPr>
          <w:rFonts w:cs="Arial"/>
          <w:sz w:val="20"/>
          <w:szCs w:val="20"/>
        </w:rPr>
        <w:t>Amendment No</w:t>
      </w:r>
      <w:r w:rsidR="00BB1D12" w:rsidRPr="00CB1E17">
        <w:rPr>
          <w:rFonts w:cs="Arial"/>
          <w:sz w:val="20"/>
          <w:szCs w:val="20"/>
        </w:rPr>
        <w:t xml:space="preserve"> 51 to the Magistrates Court Rules (Gov Gaz 23 October 2014 p</w:t>
      </w:r>
      <w:r w:rsidR="00963B41" w:rsidRPr="00CB1E17">
        <w:rPr>
          <w:rFonts w:cs="Arial"/>
          <w:sz w:val="20"/>
          <w:szCs w:val="20"/>
        </w:rPr>
        <w:t xml:space="preserve"> </w:t>
      </w:r>
      <w:r w:rsidR="00BB1D12" w:rsidRPr="00CB1E17">
        <w:rPr>
          <w:rFonts w:cs="Arial"/>
          <w:sz w:val="20"/>
          <w:szCs w:val="20"/>
        </w:rPr>
        <w:t>6162)</w:t>
      </w:r>
    </w:p>
    <w:p w14:paraId="7C880689" w14:textId="77777777" w:rsidR="00A1359C" w:rsidRPr="00CB1E17" w:rsidRDefault="00C95D00" w:rsidP="00DE2A21">
      <w:pPr>
        <w:spacing w:after="20"/>
        <w:rPr>
          <w:rFonts w:cs="Arial"/>
          <w:sz w:val="20"/>
          <w:szCs w:val="20"/>
        </w:rPr>
      </w:pPr>
      <w:r w:rsidRPr="00CB1E17">
        <w:rPr>
          <w:rFonts w:cs="Arial"/>
          <w:sz w:val="20"/>
          <w:szCs w:val="20"/>
        </w:rPr>
        <w:t>Amendment No</w:t>
      </w:r>
      <w:r w:rsidR="002D1662" w:rsidRPr="00CB1E17">
        <w:rPr>
          <w:rFonts w:cs="Arial"/>
          <w:sz w:val="20"/>
          <w:szCs w:val="20"/>
        </w:rPr>
        <w:t xml:space="preserve"> 52 to the Magistrates Court Rules (Gov Gaz 4 December 2014 p</w:t>
      </w:r>
      <w:r w:rsidR="00963B41" w:rsidRPr="00CB1E17">
        <w:rPr>
          <w:rFonts w:cs="Arial"/>
          <w:sz w:val="20"/>
          <w:szCs w:val="20"/>
        </w:rPr>
        <w:t xml:space="preserve"> </w:t>
      </w:r>
      <w:r w:rsidR="002D1662" w:rsidRPr="00CB1E17">
        <w:rPr>
          <w:rFonts w:cs="Arial"/>
          <w:sz w:val="20"/>
          <w:szCs w:val="20"/>
        </w:rPr>
        <w:t>6584</w:t>
      </w:r>
    </w:p>
    <w:p w14:paraId="096FBF1E" w14:textId="77777777" w:rsidR="00A1359C" w:rsidRPr="00CB1E17" w:rsidRDefault="00C95D00" w:rsidP="00DE2A21">
      <w:pPr>
        <w:spacing w:after="20"/>
        <w:rPr>
          <w:rFonts w:cs="Arial"/>
          <w:sz w:val="20"/>
          <w:szCs w:val="20"/>
        </w:rPr>
      </w:pPr>
      <w:r w:rsidRPr="00CB1E17">
        <w:rPr>
          <w:rFonts w:cs="Arial"/>
          <w:sz w:val="20"/>
          <w:szCs w:val="20"/>
        </w:rPr>
        <w:t>Amendment No</w:t>
      </w:r>
      <w:r w:rsidR="00A1359C" w:rsidRPr="00CB1E17">
        <w:rPr>
          <w:rFonts w:cs="Arial"/>
          <w:sz w:val="20"/>
          <w:szCs w:val="20"/>
        </w:rPr>
        <w:t xml:space="preserve"> 53 to the Magistrates Court Rules (Gov Gaz 26 February 2015 p</w:t>
      </w:r>
      <w:r w:rsidR="00963B41" w:rsidRPr="00CB1E17">
        <w:rPr>
          <w:rFonts w:cs="Arial"/>
          <w:sz w:val="20"/>
          <w:szCs w:val="20"/>
        </w:rPr>
        <w:t xml:space="preserve"> </w:t>
      </w:r>
      <w:r w:rsidR="00A1359C" w:rsidRPr="00CB1E17">
        <w:rPr>
          <w:rFonts w:cs="Arial"/>
          <w:sz w:val="20"/>
          <w:szCs w:val="20"/>
        </w:rPr>
        <w:t>832</w:t>
      </w:r>
      <w:r w:rsidR="008337FA" w:rsidRPr="00CB1E17">
        <w:rPr>
          <w:rFonts w:cs="Arial"/>
          <w:sz w:val="20"/>
          <w:szCs w:val="20"/>
        </w:rPr>
        <w:t>)</w:t>
      </w:r>
    </w:p>
    <w:p w14:paraId="1F03936E" w14:textId="77777777" w:rsidR="008337FA" w:rsidRPr="00CB1E17" w:rsidRDefault="00C95D00" w:rsidP="00DE2A21">
      <w:pPr>
        <w:spacing w:after="20"/>
        <w:rPr>
          <w:rFonts w:cs="Arial"/>
          <w:sz w:val="20"/>
          <w:szCs w:val="20"/>
        </w:rPr>
      </w:pPr>
      <w:r w:rsidRPr="00CB1E17">
        <w:rPr>
          <w:rFonts w:cs="Arial"/>
          <w:sz w:val="20"/>
          <w:szCs w:val="20"/>
        </w:rPr>
        <w:t>Amendment No</w:t>
      </w:r>
      <w:r w:rsidR="008337FA" w:rsidRPr="00CB1E17">
        <w:rPr>
          <w:rFonts w:cs="Arial"/>
          <w:sz w:val="20"/>
          <w:szCs w:val="20"/>
        </w:rPr>
        <w:t xml:space="preserve"> 54 to the Magistrates Court Rules (Gov Gaz 17 September 2015</w:t>
      </w:r>
      <w:r w:rsidR="00953775" w:rsidRPr="00CB1E17">
        <w:rPr>
          <w:rFonts w:cs="Arial"/>
          <w:sz w:val="20"/>
          <w:szCs w:val="20"/>
        </w:rPr>
        <w:t xml:space="preserve"> p</w:t>
      </w:r>
      <w:r w:rsidRPr="00CB1E17">
        <w:rPr>
          <w:rFonts w:cs="Arial"/>
          <w:sz w:val="20"/>
          <w:szCs w:val="20"/>
        </w:rPr>
        <w:t xml:space="preserve"> </w:t>
      </w:r>
      <w:r w:rsidR="00953775" w:rsidRPr="00CB1E17">
        <w:rPr>
          <w:rFonts w:cs="Arial"/>
          <w:sz w:val="20"/>
          <w:szCs w:val="20"/>
        </w:rPr>
        <w:t>4281</w:t>
      </w:r>
      <w:r w:rsidR="008337FA" w:rsidRPr="00CB1E17">
        <w:rPr>
          <w:rFonts w:cs="Arial"/>
          <w:sz w:val="20"/>
          <w:szCs w:val="20"/>
        </w:rPr>
        <w:t>)</w:t>
      </w:r>
    </w:p>
    <w:p w14:paraId="673B98E8" w14:textId="77777777" w:rsidR="00953775" w:rsidRPr="00CB1E17" w:rsidRDefault="00C95D00" w:rsidP="00DE2A21">
      <w:pPr>
        <w:spacing w:after="20"/>
        <w:rPr>
          <w:rFonts w:cs="Arial"/>
          <w:sz w:val="20"/>
          <w:szCs w:val="20"/>
        </w:rPr>
      </w:pPr>
      <w:r w:rsidRPr="00CB1E17">
        <w:rPr>
          <w:rFonts w:cs="Arial"/>
          <w:sz w:val="20"/>
          <w:szCs w:val="20"/>
        </w:rPr>
        <w:t>Amendment No</w:t>
      </w:r>
      <w:r w:rsidR="00953775" w:rsidRPr="00CB1E17">
        <w:rPr>
          <w:rFonts w:cs="Arial"/>
          <w:sz w:val="20"/>
          <w:szCs w:val="20"/>
        </w:rPr>
        <w:t xml:space="preserve"> 55 to the Magistrates Court Rules (Gov Gaz 28 January 2016 p</w:t>
      </w:r>
      <w:r w:rsidRPr="00CB1E17">
        <w:rPr>
          <w:rFonts w:cs="Arial"/>
          <w:sz w:val="20"/>
          <w:szCs w:val="20"/>
        </w:rPr>
        <w:t xml:space="preserve"> </w:t>
      </w:r>
      <w:r w:rsidR="00953775" w:rsidRPr="00CB1E17">
        <w:rPr>
          <w:rFonts w:cs="Arial"/>
          <w:sz w:val="20"/>
          <w:szCs w:val="20"/>
        </w:rPr>
        <w:t>238)</w:t>
      </w:r>
    </w:p>
    <w:p w14:paraId="7465F417" w14:textId="77777777" w:rsidR="00676E62" w:rsidRPr="00CB1E17" w:rsidRDefault="00C95D00" w:rsidP="00DE2A21">
      <w:pPr>
        <w:spacing w:after="20"/>
        <w:rPr>
          <w:rFonts w:cs="Arial"/>
          <w:sz w:val="20"/>
          <w:szCs w:val="20"/>
        </w:rPr>
      </w:pPr>
      <w:r w:rsidRPr="00CB1E17">
        <w:rPr>
          <w:rFonts w:cs="Arial"/>
          <w:sz w:val="20"/>
          <w:szCs w:val="20"/>
        </w:rPr>
        <w:t>Amendment No</w:t>
      </w:r>
      <w:r w:rsidR="00676E62" w:rsidRPr="00CB1E17">
        <w:rPr>
          <w:rFonts w:cs="Arial"/>
          <w:sz w:val="20"/>
          <w:szCs w:val="20"/>
        </w:rPr>
        <w:t xml:space="preserve"> 56 to the Magistrates Court Rules (Gov Gaz 3 March 2016 p</w:t>
      </w:r>
      <w:r w:rsidRPr="00CB1E17">
        <w:rPr>
          <w:rFonts w:cs="Arial"/>
          <w:sz w:val="20"/>
          <w:szCs w:val="20"/>
        </w:rPr>
        <w:t xml:space="preserve"> </w:t>
      </w:r>
      <w:r w:rsidR="00676E62" w:rsidRPr="00CB1E17">
        <w:rPr>
          <w:rFonts w:cs="Arial"/>
          <w:sz w:val="20"/>
          <w:szCs w:val="20"/>
        </w:rPr>
        <w:t>826)</w:t>
      </w:r>
    </w:p>
    <w:p w14:paraId="06520135" w14:textId="77777777" w:rsidR="000B6409" w:rsidRPr="00CB1E17" w:rsidRDefault="00C95D00" w:rsidP="00DE2A21">
      <w:pPr>
        <w:spacing w:after="20"/>
        <w:rPr>
          <w:rFonts w:cs="Arial"/>
          <w:sz w:val="20"/>
          <w:szCs w:val="20"/>
        </w:rPr>
      </w:pPr>
      <w:r w:rsidRPr="00CB1E17">
        <w:rPr>
          <w:rFonts w:cs="Arial"/>
          <w:sz w:val="20"/>
          <w:szCs w:val="20"/>
        </w:rPr>
        <w:t>Amendment No</w:t>
      </w:r>
      <w:r w:rsidR="000B6409" w:rsidRPr="00CB1E17">
        <w:rPr>
          <w:rFonts w:cs="Arial"/>
          <w:sz w:val="20"/>
          <w:szCs w:val="20"/>
        </w:rPr>
        <w:t xml:space="preserve"> 57 to the Magistrates Court Rules (Gov Gaz </w:t>
      </w:r>
      <w:r w:rsidR="00AA00B2" w:rsidRPr="00CB1E17">
        <w:rPr>
          <w:rFonts w:cs="Arial"/>
          <w:sz w:val="20"/>
          <w:szCs w:val="20"/>
        </w:rPr>
        <w:t>2</w:t>
      </w:r>
      <w:r w:rsidR="000B6409" w:rsidRPr="00CB1E17">
        <w:rPr>
          <w:rFonts w:cs="Arial"/>
          <w:sz w:val="20"/>
          <w:szCs w:val="20"/>
        </w:rPr>
        <w:t>8 July 2016 p</w:t>
      </w:r>
      <w:r w:rsidRPr="00CB1E17">
        <w:rPr>
          <w:rFonts w:cs="Arial"/>
          <w:sz w:val="20"/>
          <w:szCs w:val="20"/>
        </w:rPr>
        <w:t xml:space="preserve"> </w:t>
      </w:r>
      <w:r w:rsidR="000B6409" w:rsidRPr="00CB1E17">
        <w:rPr>
          <w:rFonts w:cs="Arial"/>
          <w:sz w:val="20"/>
          <w:szCs w:val="20"/>
        </w:rPr>
        <w:t>3048)</w:t>
      </w:r>
    </w:p>
    <w:p w14:paraId="130502A2" w14:textId="77777777" w:rsidR="006303DC" w:rsidRPr="00CB1E17" w:rsidRDefault="00C95D00" w:rsidP="00DE2A21">
      <w:pPr>
        <w:spacing w:after="20"/>
        <w:rPr>
          <w:rFonts w:cs="Arial"/>
          <w:sz w:val="20"/>
          <w:szCs w:val="20"/>
        </w:rPr>
      </w:pPr>
      <w:r w:rsidRPr="00CB1E17">
        <w:rPr>
          <w:rFonts w:cs="Arial"/>
          <w:sz w:val="20"/>
          <w:szCs w:val="20"/>
        </w:rPr>
        <w:t>Amendment No</w:t>
      </w:r>
      <w:r w:rsidR="006303DC" w:rsidRPr="00CB1E17">
        <w:rPr>
          <w:rFonts w:cs="Arial"/>
          <w:sz w:val="20"/>
          <w:szCs w:val="20"/>
        </w:rPr>
        <w:t xml:space="preserve"> 58 to the Magistrates Court Rules (Gov Gaz 25 August 2016 p</w:t>
      </w:r>
      <w:r w:rsidRPr="00CB1E17">
        <w:rPr>
          <w:rFonts w:cs="Arial"/>
          <w:sz w:val="20"/>
          <w:szCs w:val="20"/>
        </w:rPr>
        <w:t xml:space="preserve"> </w:t>
      </w:r>
      <w:r w:rsidR="006303DC" w:rsidRPr="00CB1E17">
        <w:rPr>
          <w:rFonts w:cs="Arial"/>
          <w:sz w:val="20"/>
          <w:szCs w:val="20"/>
        </w:rPr>
        <w:t>3400)</w:t>
      </w:r>
    </w:p>
    <w:p w14:paraId="4242B30E" w14:textId="77777777" w:rsidR="000113A4" w:rsidRPr="00CB1E17" w:rsidRDefault="000113A4" w:rsidP="00DE2A21">
      <w:pPr>
        <w:spacing w:after="20"/>
        <w:rPr>
          <w:rFonts w:cs="Arial"/>
          <w:sz w:val="20"/>
          <w:szCs w:val="20"/>
        </w:rPr>
      </w:pPr>
      <w:r w:rsidRPr="00CB1E17">
        <w:rPr>
          <w:rFonts w:cs="Arial"/>
          <w:sz w:val="20"/>
          <w:szCs w:val="20"/>
        </w:rPr>
        <w:t xml:space="preserve">Amendment No 59 to the Magistrates Court Rules (Gov Gaz 24 November 2016 p </w:t>
      </w:r>
      <w:r w:rsidR="00C95D00" w:rsidRPr="00CB1E17">
        <w:rPr>
          <w:rFonts w:cs="Arial"/>
          <w:sz w:val="20"/>
          <w:szCs w:val="20"/>
        </w:rPr>
        <w:t>4473)</w:t>
      </w:r>
    </w:p>
    <w:p w14:paraId="13DBEE64" w14:textId="77777777" w:rsidR="004E053F" w:rsidRPr="00CB1E17" w:rsidRDefault="004E053F" w:rsidP="00DE2A21">
      <w:pPr>
        <w:spacing w:after="20"/>
        <w:rPr>
          <w:rFonts w:cs="Arial"/>
          <w:sz w:val="20"/>
          <w:szCs w:val="20"/>
        </w:rPr>
      </w:pPr>
      <w:r w:rsidRPr="00CB1E17">
        <w:rPr>
          <w:rFonts w:cs="Arial"/>
          <w:sz w:val="20"/>
          <w:szCs w:val="20"/>
        </w:rPr>
        <w:t xml:space="preserve">Amendment No 60 to the Magistrates Court Rules (Gov Gaz 11 April 2017 p </w:t>
      </w:r>
      <w:r w:rsidR="003F448F" w:rsidRPr="00CB1E17">
        <w:rPr>
          <w:rFonts w:cs="Arial"/>
          <w:sz w:val="20"/>
          <w:szCs w:val="20"/>
        </w:rPr>
        <w:t>1064</w:t>
      </w:r>
      <w:r w:rsidRPr="00CB1E17">
        <w:rPr>
          <w:rFonts w:cs="Arial"/>
          <w:sz w:val="20"/>
          <w:szCs w:val="20"/>
        </w:rPr>
        <w:t>)</w:t>
      </w:r>
    </w:p>
    <w:p w14:paraId="77551EAF" w14:textId="77777777" w:rsidR="009B5F99" w:rsidRPr="00CB1E17" w:rsidRDefault="009B5F99" w:rsidP="00DE2A21">
      <w:pPr>
        <w:spacing w:after="20"/>
        <w:rPr>
          <w:rFonts w:cs="Arial"/>
          <w:sz w:val="20"/>
          <w:szCs w:val="20"/>
        </w:rPr>
      </w:pPr>
      <w:r w:rsidRPr="00CB1E17">
        <w:rPr>
          <w:rFonts w:cs="Arial"/>
          <w:sz w:val="20"/>
          <w:szCs w:val="20"/>
        </w:rPr>
        <w:t>Amendment No 61 to the Magistrates Court Rules (Gov Gaz 27 June 2017 p 2574)</w:t>
      </w:r>
    </w:p>
    <w:p w14:paraId="17870DCC" w14:textId="77777777" w:rsidR="00E97EB7" w:rsidRDefault="00E97EB7" w:rsidP="00DE2A21">
      <w:pPr>
        <w:spacing w:after="20"/>
        <w:rPr>
          <w:rFonts w:cs="Arial"/>
          <w:sz w:val="20"/>
          <w:szCs w:val="20"/>
        </w:rPr>
      </w:pPr>
      <w:r w:rsidRPr="00CB1E17">
        <w:rPr>
          <w:rFonts w:cs="Arial"/>
          <w:sz w:val="20"/>
          <w:szCs w:val="20"/>
        </w:rPr>
        <w:t>Amendment No 62 to the Magistrates Court Rules (Gov Gaz 29 August 2017 p 3828)</w:t>
      </w:r>
    </w:p>
    <w:p w14:paraId="33290614" w14:textId="77777777" w:rsidR="0051135F" w:rsidRDefault="0051135F" w:rsidP="00DE2A21">
      <w:pPr>
        <w:spacing w:after="20"/>
        <w:rPr>
          <w:rFonts w:cs="Arial"/>
          <w:sz w:val="20"/>
          <w:szCs w:val="20"/>
        </w:rPr>
      </w:pPr>
      <w:r>
        <w:rPr>
          <w:rFonts w:cs="Arial"/>
          <w:sz w:val="20"/>
          <w:szCs w:val="20"/>
        </w:rPr>
        <w:t>Amendment No 63 to the Magistrates Court Rules (Gov Gaz 4 October 2017 p 4246)</w:t>
      </w:r>
    </w:p>
    <w:p w14:paraId="47DB053B" w14:textId="77777777" w:rsidR="001D2857" w:rsidRDefault="004055C6" w:rsidP="00DE2A21">
      <w:pPr>
        <w:spacing w:after="20"/>
        <w:rPr>
          <w:rFonts w:cs="Arial"/>
          <w:sz w:val="20"/>
          <w:szCs w:val="20"/>
        </w:rPr>
      </w:pPr>
      <w:r>
        <w:rPr>
          <w:rFonts w:cs="Arial"/>
          <w:sz w:val="20"/>
          <w:szCs w:val="20"/>
        </w:rPr>
        <w:t>Amendment No 64</w:t>
      </w:r>
      <w:r w:rsidR="00553497">
        <w:rPr>
          <w:rFonts w:cs="Arial"/>
          <w:sz w:val="20"/>
          <w:szCs w:val="20"/>
        </w:rPr>
        <w:t xml:space="preserve"> to the Magistrates Court Rules (Gov Gaz </w:t>
      </w:r>
      <w:r w:rsidR="00606EDE">
        <w:rPr>
          <w:rFonts w:cs="Arial"/>
          <w:sz w:val="20"/>
          <w:szCs w:val="20"/>
        </w:rPr>
        <w:t xml:space="preserve">14 November 2017 p </w:t>
      </w:r>
      <w:proofErr w:type="gramStart"/>
      <w:r w:rsidR="00606EDE">
        <w:rPr>
          <w:rFonts w:cs="Arial"/>
          <w:sz w:val="20"/>
          <w:szCs w:val="20"/>
        </w:rPr>
        <w:t>4585)[</w:t>
      </w:r>
      <w:proofErr w:type="gramEnd"/>
      <w:r w:rsidR="00606EDE">
        <w:rPr>
          <w:rFonts w:cs="Arial"/>
          <w:sz w:val="20"/>
          <w:szCs w:val="20"/>
        </w:rPr>
        <w:t>11]</w:t>
      </w:r>
    </w:p>
    <w:p w14:paraId="38648BB7" w14:textId="77777777" w:rsidR="00C5766E" w:rsidRDefault="00A92CD0" w:rsidP="00DE2A21">
      <w:pPr>
        <w:spacing w:after="20"/>
        <w:rPr>
          <w:rFonts w:cs="Arial"/>
          <w:sz w:val="20"/>
          <w:szCs w:val="20"/>
        </w:rPr>
      </w:pPr>
      <w:r>
        <w:rPr>
          <w:rFonts w:cs="Arial"/>
          <w:sz w:val="20"/>
          <w:szCs w:val="20"/>
        </w:rPr>
        <w:t>Amendment No 65 to the Magistrates Court Rules (Gov Gaz</w:t>
      </w:r>
      <w:r w:rsidR="007013A2">
        <w:rPr>
          <w:rFonts w:cs="Arial"/>
          <w:sz w:val="20"/>
          <w:szCs w:val="20"/>
        </w:rPr>
        <w:t xml:space="preserve"> 13 February 2018</w:t>
      </w:r>
      <w:r w:rsidR="002543B8">
        <w:rPr>
          <w:rFonts w:cs="Arial"/>
          <w:sz w:val="20"/>
          <w:szCs w:val="20"/>
        </w:rPr>
        <w:t xml:space="preserve"> p </w:t>
      </w:r>
      <w:proofErr w:type="gramStart"/>
      <w:r w:rsidR="002543B8">
        <w:rPr>
          <w:rFonts w:cs="Arial"/>
          <w:sz w:val="20"/>
          <w:szCs w:val="20"/>
        </w:rPr>
        <w:t>807</w:t>
      </w:r>
      <w:r w:rsidR="007013A2">
        <w:rPr>
          <w:rFonts w:cs="Arial"/>
          <w:sz w:val="20"/>
          <w:szCs w:val="20"/>
        </w:rPr>
        <w:t>)</w:t>
      </w:r>
      <w:r>
        <w:rPr>
          <w:rFonts w:cs="Arial"/>
          <w:sz w:val="20"/>
          <w:szCs w:val="20"/>
        </w:rPr>
        <w:t>[</w:t>
      </w:r>
      <w:proofErr w:type="gramEnd"/>
      <w:r>
        <w:rPr>
          <w:rFonts w:cs="Arial"/>
          <w:sz w:val="20"/>
          <w:szCs w:val="20"/>
        </w:rPr>
        <w:t>12]</w:t>
      </w:r>
    </w:p>
    <w:p w14:paraId="0450B8CF" w14:textId="77777777" w:rsidR="00C5766E" w:rsidRDefault="00C5766E" w:rsidP="00DE2A21">
      <w:pPr>
        <w:spacing w:after="20"/>
        <w:rPr>
          <w:rFonts w:cs="Arial"/>
          <w:sz w:val="20"/>
          <w:szCs w:val="20"/>
        </w:rPr>
      </w:pPr>
      <w:r>
        <w:rPr>
          <w:rFonts w:cs="Arial"/>
          <w:sz w:val="20"/>
          <w:szCs w:val="20"/>
        </w:rPr>
        <w:t>Amendment No 66 to the Mag</w:t>
      </w:r>
      <w:r w:rsidR="002543B8">
        <w:rPr>
          <w:rFonts w:cs="Arial"/>
          <w:sz w:val="20"/>
          <w:szCs w:val="20"/>
        </w:rPr>
        <w:t>istrates Court Rules (Gov Gaz 26</w:t>
      </w:r>
      <w:r>
        <w:rPr>
          <w:rFonts w:cs="Arial"/>
          <w:sz w:val="20"/>
          <w:szCs w:val="20"/>
        </w:rPr>
        <w:t xml:space="preserve"> April 2018</w:t>
      </w:r>
      <w:r w:rsidR="002543B8">
        <w:rPr>
          <w:rFonts w:cs="Arial"/>
          <w:sz w:val="20"/>
          <w:szCs w:val="20"/>
        </w:rPr>
        <w:t xml:space="preserve"> p 1433 and Gov Gaz 30 April 2018 p </w:t>
      </w:r>
      <w:r w:rsidR="0090117F" w:rsidRPr="0090117F">
        <w:rPr>
          <w:rFonts w:cs="Arial"/>
          <w:sz w:val="20"/>
          <w:szCs w:val="20"/>
        </w:rPr>
        <w:t>1494</w:t>
      </w:r>
      <w:r w:rsidR="002543B8">
        <w:rPr>
          <w:rFonts w:cs="Arial"/>
          <w:sz w:val="20"/>
          <w:szCs w:val="20"/>
        </w:rPr>
        <w:t xml:space="preserve"> (Corrigendum</w:t>
      </w:r>
      <w:proofErr w:type="gramStart"/>
      <w:r w:rsidR="002543B8">
        <w:rPr>
          <w:rFonts w:cs="Arial"/>
          <w:sz w:val="20"/>
          <w:szCs w:val="20"/>
        </w:rPr>
        <w:t>)</w:t>
      </w:r>
      <w:r>
        <w:rPr>
          <w:rFonts w:cs="Arial"/>
          <w:sz w:val="20"/>
          <w:szCs w:val="20"/>
        </w:rPr>
        <w:t>)[</w:t>
      </w:r>
      <w:proofErr w:type="gramEnd"/>
      <w:r>
        <w:rPr>
          <w:rFonts w:cs="Arial"/>
          <w:sz w:val="20"/>
          <w:szCs w:val="20"/>
        </w:rPr>
        <w:t>13]</w:t>
      </w:r>
    </w:p>
    <w:p w14:paraId="27CEA20F" w14:textId="77777777" w:rsidR="00480F90" w:rsidRDefault="00480F90" w:rsidP="00DE2A21">
      <w:pPr>
        <w:spacing w:after="20"/>
        <w:rPr>
          <w:rFonts w:cs="Arial"/>
          <w:sz w:val="20"/>
          <w:szCs w:val="20"/>
        </w:rPr>
      </w:pPr>
      <w:r>
        <w:rPr>
          <w:rFonts w:cs="Arial"/>
          <w:sz w:val="20"/>
          <w:szCs w:val="20"/>
        </w:rPr>
        <w:t>Amendment No 67 to the Magistrates Court Rules (</w:t>
      </w:r>
      <w:r w:rsidR="003E17FD">
        <w:rPr>
          <w:rFonts w:cs="Arial"/>
          <w:sz w:val="20"/>
          <w:szCs w:val="20"/>
        </w:rPr>
        <w:t>Gov Gaz 14 June 2018 p 2163)</w:t>
      </w:r>
    </w:p>
    <w:p w14:paraId="3D2BF084" w14:textId="77777777" w:rsidR="008B1699" w:rsidRDefault="008B1699" w:rsidP="00DE2A21">
      <w:pPr>
        <w:spacing w:after="20"/>
        <w:rPr>
          <w:rFonts w:cs="Arial"/>
          <w:sz w:val="20"/>
          <w:szCs w:val="20"/>
        </w:rPr>
      </w:pPr>
      <w:r>
        <w:rPr>
          <w:rFonts w:cs="Arial"/>
          <w:sz w:val="20"/>
          <w:szCs w:val="20"/>
        </w:rPr>
        <w:t>Amendment No 68 to the Ma</w:t>
      </w:r>
      <w:r w:rsidR="002F06B7">
        <w:rPr>
          <w:rFonts w:cs="Arial"/>
          <w:sz w:val="20"/>
          <w:szCs w:val="20"/>
        </w:rPr>
        <w:t>gistrates Court Rules (Gov Gaz 5</w:t>
      </w:r>
      <w:r>
        <w:rPr>
          <w:rFonts w:cs="Arial"/>
          <w:sz w:val="20"/>
          <w:szCs w:val="20"/>
        </w:rPr>
        <w:t xml:space="preserve"> October 2018 p</w:t>
      </w:r>
      <w:r w:rsidR="002F06B7">
        <w:rPr>
          <w:rFonts w:cs="Arial"/>
          <w:sz w:val="20"/>
          <w:szCs w:val="20"/>
        </w:rPr>
        <w:t xml:space="preserve"> 3753)</w:t>
      </w:r>
    </w:p>
    <w:p w14:paraId="59B6D457" w14:textId="77777777" w:rsidR="002C21CE" w:rsidRDefault="002C21CE" w:rsidP="00DE2A21">
      <w:pPr>
        <w:spacing w:after="20"/>
        <w:rPr>
          <w:rFonts w:cs="Arial"/>
          <w:sz w:val="20"/>
          <w:szCs w:val="20"/>
        </w:rPr>
      </w:pPr>
      <w:r>
        <w:rPr>
          <w:rFonts w:cs="Arial"/>
          <w:sz w:val="20"/>
          <w:szCs w:val="20"/>
        </w:rPr>
        <w:t>Amendment No 69 to the Magistrates Court Rule</w:t>
      </w:r>
      <w:r w:rsidR="00FF022C">
        <w:rPr>
          <w:rFonts w:cs="Arial"/>
          <w:sz w:val="20"/>
          <w:szCs w:val="20"/>
        </w:rPr>
        <w:t>s</w:t>
      </w:r>
      <w:r>
        <w:rPr>
          <w:rFonts w:cs="Arial"/>
          <w:sz w:val="20"/>
          <w:szCs w:val="20"/>
        </w:rPr>
        <w:t xml:space="preserve"> (Gov Gaz 20 December 2018 p </w:t>
      </w:r>
      <w:r w:rsidR="00EA1B35">
        <w:rPr>
          <w:rFonts w:cs="Arial"/>
          <w:sz w:val="20"/>
          <w:szCs w:val="20"/>
        </w:rPr>
        <w:t>4379</w:t>
      </w:r>
      <w:r w:rsidR="00C37270">
        <w:rPr>
          <w:rFonts w:cs="Arial"/>
          <w:sz w:val="20"/>
          <w:szCs w:val="20"/>
        </w:rPr>
        <w:t>)</w:t>
      </w:r>
    </w:p>
    <w:p w14:paraId="55FCE605" w14:textId="77777777" w:rsidR="00FF022C" w:rsidRDefault="00FF022C" w:rsidP="00DE2A21">
      <w:pPr>
        <w:spacing w:after="20"/>
        <w:rPr>
          <w:rFonts w:cs="Arial"/>
          <w:sz w:val="20"/>
          <w:szCs w:val="20"/>
        </w:rPr>
      </w:pPr>
      <w:r>
        <w:rPr>
          <w:rFonts w:cs="Arial"/>
          <w:sz w:val="20"/>
          <w:szCs w:val="20"/>
        </w:rPr>
        <w:t>Amendment No 70 to the Magistrates Court Rules (Gov Gaz 14 March 2019 p 867)</w:t>
      </w:r>
    </w:p>
    <w:p w14:paraId="6211348B" w14:textId="77777777" w:rsidR="00894286" w:rsidRDefault="00894286" w:rsidP="00DE2A21">
      <w:pPr>
        <w:spacing w:after="20"/>
        <w:rPr>
          <w:rFonts w:cs="Arial"/>
          <w:sz w:val="20"/>
          <w:szCs w:val="20"/>
        </w:rPr>
      </w:pPr>
      <w:r>
        <w:rPr>
          <w:rFonts w:cs="Arial"/>
          <w:sz w:val="20"/>
          <w:szCs w:val="20"/>
        </w:rPr>
        <w:t>Amendment No 71 to the Magistrates Court Rules (Gov Gaz 2 May 2019 p 1218)</w:t>
      </w:r>
    </w:p>
    <w:p w14:paraId="49199375" w14:textId="77777777" w:rsidR="007732C0" w:rsidRDefault="007732C0" w:rsidP="00DE2A21">
      <w:pPr>
        <w:spacing w:after="20"/>
        <w:rPr>
          <w:rFonts w:cs="Arial"/>
          <w:sz w:val="20"/>
          <w:szCs w:val="20"/>
        </w:rPr>
      </w:pPr>
      <w:r>
        <w:rPr>
          <w:rFonts w:cs="Arial"/>
          <w:sz w:val="20"/>
          <w:szCs w:val="20"/>
        </w:rPr>
        <w:t>Amendment No 72 to the Magistrates Court Rules (Gov Gaz 2 May 2019 p 1221)</w:t>
      </w:r>
      <w:r w:rsidR="00666310">
        <w:rPr>
          <w:rFonts w:cs="Arial"/>
          <w:sz w:val="20"/>
          <w:szCs w:val="20"/>
        </w:rPr>
        <w:t xml:space="preserve"> [16]</w:t>
      </w:r>
    </w:p>
    <w:p w14:paraId="753ADCF9" w14:textId="77777777" w:rsidR="009855FD" w:rsidRDefault="009855FD" w:rsidP="00DE2A21">
      <w:pPr>
        <w:spacing w:after="20"/>
        <w:rPr>
          <w:rFonts w:cs="Arial"/>
          <w:sz w:val="20"/>
          <w:szCs w:val="20"/>
        </w:rPr>
      </w:pPr>
      <w:r>
        <w:rPr>
          <w:rFonts w:cs="Arial"/>
          <w:sz w:val="20"/>
          <w:szCs w:val="20"/>
        </w:rPr>
        <w:t>Amendment No 73 to the Magistrates Court Rules (Gov Gaz 23 May 2019 p 1419)</w:t>
      </w:r>
    </w:p>
    <w:p w14:paraId="6E3C24C1" w14:textId="77777777" w:rsidR="0067774A" w:rsidRDefault="0067774A" w:rsidP="00DE2A21">
      <w:pPr>
        <w:spacing w:after="20"/>
        <w:rPr>
          <w:rFonts w:cs="Arial"/>
          <w:sz w:val="20"/>
          <w:szCs w:val="20"/>
        </w:rPr>
      </w:pPr>
      <w:r>
        <w:rPr>
          <w:rFonts w:cs="Arial"/>
          <w:sz w:val="20"/>
          <w:szCs w:val="20"/>
        </w:rPr>
        <w:t>Amendment No 74 to the Magistrates Court Rules (Gov Gaz 20 June 2019 p 2219) [14]</w:t>
      </w:r>
    </w:p>
    <w:p w14:paraId="145AFA53" w14:textId="77777777" w:rsidR="00295DDF" w:rsidRDefault="00295DDF" w:rsidP="00DE2A21">
      <w:pPr>
        <w:spacing w:after="20"/>
        <w:rPr>
          <w:rFonts w:cs="Arial"/>
          <w:sz w:val="20"/>
          <w:szCs w:val="20"/>
        </w:rPr>
      </w:pPr>
      <w:r>
        <w:rPr>
          <w:rFonts w:cs="Arial"/>
          <w:sz w:val="20"/>
          <w:szCs w:val="20"/>
        </w:rPr>
        <w:t xml:space="preserve">Amendment No 75 to the </w:t>
      </w:r>
      <w:r w:rsidRPr="00215040">
        <w:rPr>
          <w:rFonts w:cs="Arial"/>
          <w:sz w:val="20"/>
          <w:szCs w:val="20"/>
        </w:rPr>
        <w:t xml:space="preserve">Magistrates Court Rules </w:t>
      </w:r>
      <w:r w:rsidR="00215040" w:rsidRPr="00215040">
        <w:rPr>
          <w:rFonts w:cs="Arial"/>
          <w:sz w:val="20"/>
          <w:szCs w:val="20"/>
        </w:rPr>
        <w:t>(Gov Gaz 4 July 2019 p 2618)</w:t>
      </w:r>
    </w:p>
    <w:p w14:paraId="0141FF86" w14:textId="77777777" w:rsidR="00BC0D5F" w:rsidRDefault="00BC0D5F" w:rsidP="00DE2A21">
      <w:pPr>
        <w:spacing w:after="20"/>
        <w:rPr>
          <w:rFonts w:cs="Arial"/>
          <w:sz w:val="20"/>
          <w:szCs w:val="20"/>
        </w:rPr>
      </w:pPr>
      <w:r>
        <w:rPr>
          <w:rFonts w:cs="Arial"/>
          <w:sz w:val="20"/>
          <w:szCs w:val="20"/>
        </w:rPr>
        <w:t>Amendment No 76 to the Magistrates Court Rules (Gov Gaz 8 August 2019 p 2949</w:t>
      </w:r>
      <w:r w:rsidR="00E735F6">
        <w:rPr>
          <w:rFonts w:cs="Arial"/>
          <w:sz w:val="20"/>
          <w:szCs w:val="20"/>
        </w:rPr>
        <w:t xml:space="preserve"> and Gov Gaz 13 August 2019 p 2958 (Republished</w:t>
      </w:r>
      <w:proofErr w:type="gramStart"/>
      <w:r w:rsidR="00E735F6">
        <w:rPr>
          <w:rFonts w:cs="Arial"/>
          <w:sz w:val="20"/>
          <w:szCs w:val="20"/>
        </w:rPr>
        <w:t>))[</w:t>
      </w:r>
      <w:proofErr w:type="gramEnd"/>
      <w:r w:rsidR="00E735F6">
        <w:rPr>
          <w:rFonts w:cs="Arial"/>
          <w:sz w:val="20"/>
          <w:szCs w:val="20"/>
        </w:rPr>
        <w:t>15]</w:t>
      </w:r>
    </w:p>
    <w:p w14:paraId="5BF46216" w14:textId="77777777" w:rsidR="00EF10B6" w:rsidRDefault="00EF10B6" w:rsidP="00DE2A21">
      <w:pPr>
        <w:spacing w:after="20"/>
        <w:rPr>
          <w:rFonts w:cs="Arial"/>
          <w:sz w:val="20"/>
          <w:szCs w:val="20"/>
        </w:rPr>
      </w:pPr>
      <w:r>
        <w:rPr>
          <w:rFonts w:cs="Arial"/>
          <w:sz w:val="20"/>
          <w:szCs w:val="20"/>
        </w:rPr>
        <w:t>Amendment No 77 to the Magistrates Court Rules (Gov Gaz 22 August 2019 p 3111)</w:t>
      </w:r>
    </w:p>
    <w:p w14:paraId="4963DEDA" w14:textId="77777777" w:rsidR="007732C0" w:rsidRDefault="007732C0" w:rsidP="00DE2A21">
      <w:pPr>
        <w:spacing w:after="20"/>
        <w:rPr>
          <w:rFonts w:cs="Arial"/>
          <w:sz w:val="20"/>
          <w:szCs w:val="20"/>
        </w:rPr>
      </w:pPr>
      <w:r>
        <w:rPr>
          <w:rFonts w:cs="Arial"/>
          <w:sz w:val="20"/>
          <w:szCs w:val="20"/>
        </w:rPr>
        <w:t>Amendment No 78 to the Magistrates Court Rules (Gov Gaz 29 August 2019 p 3158)</w:t>
      </w:r>
      <w:r w:rsidR="00666310">
        <w:rPr>
          <w:rFonts w:cs="Arial"/>
          <w:sz w:val="20"/>
          <w:szCs w:val="20"/>
        </w:rPr>
        <w:t xml:space="preserve"> [17]</w:t>
      </w:r>
    </w:p>
    <w:p w14:paraId="176935FA" w14:textId="77777777" w:rsidR="00FD176B" w:rsidRDefault="00FD176B" w:rsidP="00DE2A21">
      <w:pPr>
        <w:spacing w:after="20"/>
        <w:rPr>
          <w:rFonts w:cs="Arial"/>
          <w:sz w:val="20"/>
          <w:szCs w:val="20"/>
        </w:rPr>
      </w:pPr>
      <w:r>
        <w:rPr>
          <w:rFonts w:cs="Arial"/>
          <w:sz w:val="20"/>
          <w:szCs w:val="20"/>
        </w:rPr>
        <w:t>Amendment No 79 to the Magistrates Court Rules (Gov Gaz 19 September 2019 p 3331)</w:t>
      </w:r>
    </w:p>
    <w:p w14:paraId="3A48770F" w14:textId="77777777" w:rsidR="00AC3954" w:rsidRDefault="00AC3954" w:rsidP="00DE2A21">
      <w:pPr>
        <w:spacing w:after="20"/>
        <w:rPr>
          <w:rFonts w:cs="Arial"/>
          <w:sz w:val="20"/>
          <w:szCs w:val="20"/>
        </w:rPr>
      </w:pPr>
      <w:r>
        <w:rPr>
          <w:rFonts w:cs="Arial"/>
          <w:sz w:val="20"/>
          <w:szCs w:val="20"/>
        </w:rPr>
        <w:t>Amendment No 80 to the Magistrates Court Rules (Gov Gaz 12 December 2019 p 4297)</w:t>
      </w:r>
    </w:p>
    <w:p w14:paraId="090C5FFB" w14:textId="77777777" w:rsidR="00AC3954" w:rsidRDefault="00AC3954" w:rsidP="00DE2A21">
      <w:pPr>
        <w:spacing w:after="20"/>
        <w:rPr>
          <w:rFonts w:cs="Arial"/>
          <w:sz w:val="20"/>
          <w:szCs w:val="20"/>
        </w:rPr>
      </w:pPr>
      <w:r>
        <w:rPr>
          <w:rFonts w:cs="Arial"/>
          <w:sz w:val="20"/>
          <w:szCs w:val="20"/>
        </w:rPr>
        <w:t xml:space="preserve">Amendment No 81 to the Magistrates Court Rules (Gov Gaz 27 March 2020 p </w:t>
      </w:r>
      <w:r w:rsidR="00DF3912">
        <w:rPr>
          <w:rFonts w:cs="Arial"/>
          <w:sz w:val="20"/>
          <w:szCs w:val="20"/>
        </w:rPr>
        <w:t>614</w:t>
      </w:r>
      <w:r>
        <w:rPr>
          <w:rFonts w:cs="Arial"/>
          <w:sz w:val="20"/>
          <w:szCs w:val="20"/>
        </w:rPr>
        <w:t>)</w:t>
      </w:r>
    </w:p>
    <w:p w14:paraId="3ACAD861" w14:textId="77777777" w:rsidR="0027521B" w:rsidRDefault="0027521B" w:rsidP="00DE2A21">
      <w:pPr>
        <w:spacing w:after="20"/>
        <w:rPr>
          <w:rFonts w:cs="Arial"/>
          <w:sz w:val="20"/>
          <w:szCs w:val="20"/>
        </w:rPr>
      </w:pPr>
      <w:r>
        <w:rPr>
          <w:rFonts w:cs="Arial"/>
          <w:sz w:val="20"/>
          <w:szCs w:val="20"/>
        </w:rPr>
        <w:t>Amendment No 82 to the Magistrates Court Rules (Gov Gaz 2 April 2020 p 666)</w:t>
      </w:r>
    </w:p>
    <w:p w14:paraId="12DBE3EC" w14:textId="77777777" w:rsidR="007C57F9" w:rsidRDefault="007C57F9" w:rsidP="00DE2A21">
      <w:pPr>
        <w:spacing w:after="20"/>
        <w:rPr>
          <w:rFonts w:cs="Arial"/>
          <w:sz w:val="20"/>
          <w:szCs w:val="20"/>
        </w:rPr>
      </w:pPr>
      <w:r>
        <w:rPr>
          <w:rFonts w:cs="Arial"/>
          <w:sz w:val="20"/>
          <w:szCs w:val="20"/>
        </w:rPr>
        <w:t xml:space="preserve">Amendment No 83 to the Magistrates Court Rules </w:t>
      </w:r>
      <w:r w:rsidR="00B606DB" w:rsidRPr="00B606DB">
        <w:rPr>
          <w:rFonts w:cs="Arial"/>
          <w:sz w:val="20"/>
          <w:szCs w:val="20"/>
        </w:rPr>
        <w:t>(Gov Gaz 9 April 2020 p 738</w:t>
      </w:r>
      <w:r w:rsidRPr="00B606DB">
        <w:rPr>
          <w:rFonts w:cs="Arial"/>
          <w:sz w:val="20"/>
          <w:szCs w:val="20"/>
        </w:rPr>
        <w:t>)</w:t>
      </w:r>
    </w:p>
    <w:p w14:paraId="18C390AE" w14:textId="77777777" w:rsidR="00846515" w:rsidRDefault="00846515" w:rsidP="00DE2A21">
      <w:pPr>
        <w:spacing w:after="20"/>
        <w:rPr>
          <w:rFonts w:cs="Arial"/>
          <w:sz w:val="20"/>
          <w:szCs w:val="20"/>
        </w:rPr>
      </w:pPr>
      <w:r>
        <w:rPr>
          <w:rFonts w:cs="Arial"/>
          <w:sz w:val="20"/>
          <w:szCs w:val="20"/>
        </w:rPr>
        <w:t>Amendment No 84 to the Magistrates Court Rules (Gov Gaz 6 August 2020 p 4421)</w:t>
      </w:r>
    </w:p>
    <w:p w14:paraId="219222AD" w14:textId="77777777" w:rsidR="007C5953" w:rsidRDefault="007C5953" w:rsidP="00DE2A21">
      <w:pPr>
        <w:spacing w:after="20"/>
        <w:rPr>
          <w:rFonts w:cs="Arial"/>
          <w:sz w:val="20"/>
          <w:szCs w:val="20"/>
        </w:rPr>
      </w:pPr>
      <w:r>
        <w:rPr>
          <w:rFonts w:cs="Arial"/>
          <w:sz w:val="20"/>
          <w:szCs w:val="20"/>
        </w:rPr>
        <w:t>Amendment No 85 to the Magistrates Court Rules (Gov Gaz 17 September 2020 p 4627) [18]</w:t>
      </w:r>
    </w:p>
    <w:p w14:paraId="7E491AEA" w14:textId="77777777" w:rsidR="00AC6838" w:rsidRDefault="00AC6838" w:rsidP="00DE2A21">
      <w:pPr>
        <w:spacing w:after="20"/>
        <w:rPr>
          <w:rFonts w:cs="Arial"/>
          <w:sz w:val="20"/>
          <w:szCs w:val="20"/>
        </w:rPr>
      </w:pPr>
      <w:r>
        <w:rPr>
          <w:rFonts w:cs="Arial"/>
          <w:sz w:val="20"/>
          <w:szCs w:val="20"/>
        </w:rPr>
        <w:t>Amendment No 86 to the Magistrates Court Rules (Gov Gaz 19 November 2020 p 5204)</w:t>
      </w:r>
    </w:p>
    <w:p w14:paraId="559A7B91" w14:textId="77777777" w:rsidR="00AC6838" w:rsidRDefault="00AC6838" w:rsidP="00DE2A21">
      <w:pPr>
        <w:spacing w:after="20"/>
        <w:rPr>
          <w:rFonts w:cs="Arial"/>
          <w:sz w:val="20"/>
          <w:szCs w:val="20"/>
        </w:rPr>
      </w:pPr>
      <w:r>
        <w:rPr>
          <w:rFonts w:cs="Arial"/>
          <w:sz w:val="20"/>
          <w:szCs w:val="20"/>
        </w:rPr>
        <w:t>Amendment No 87 to the Magistrates Court Rules (Gov Gaz 17 December 2020 p 5793)</w:t>
      </w:r>
    </w:p>
    <w:p w14:paraId="22834D8F" w14:textId="77777777" w:rsidR="0004303A" w:rsidRDefault="0004303A" w:rsidP="0004303A">
      <w:pPr>
        <w:spacing w:after="20"/>
        <w:rPr>
          <w:rFonts w:cs="Arial"/>
          <w:sz w:val="20"/>
          <w:szCs w:val="20"/>
        </w:rPr>
      </w:pPr>
      <w:r w:rsidRPr="00FD05D6">
        <w:rPr>
          <w:rFonts w:cs="Arial"/>
          <w:sz w:val="20"/>
          <w:szCs w:val="20"/>
        </w:rPr>
        <w:t>Amendment No 88 to the Magistrates Court Rul</w:t>
      </w:r>
      <w:r w:rsidR="00C2737A" w:rsidRPr="00FD05D6">
        <w:rPr>
          <w:rFonts w:cs="Arial"/>
          <w:sz w:val="20"/>
          <w:szCs w:val="20"/>
        </w:rPr>
        <w:t>es (Gov Gaz 24 December 2020 p 6138</w:t>
      </w:r>
      <w:r w:rsidRPr="00FD05D6">
        <w:rPr>
          <w:rFonts w:cs="Arial"/>
          <w:sz w:val="20"/>
          <w:szCs w:val="20"/>
        </w:rPr>
        <w:t>)</w:t>
      </w:r>
      <w:r w:rsidR="00596F74">
        <w:rPr>
          <w:rFonts w:cs="Arial"/>
          <w:sz w:val="20"/>
          <w:szCs w:val="20"/>
        </w:rPr>
        <w:t xml:space="preserve"> [19]</w:t>
      </w:r>
    </w:p>
    <w:p w14:paraId="22431F4C" w14:textId="77777777" w:rsidR="00596F74" w:rsidRDefault="00596F74" w:rsidP="0004303A">
      <w:pPr>
        <w:spacing w:after="20"/>
        <w:rPr>
          <w:rFonts w:cs="Arial"/>
          <w:sz w:val="20"/>
          <w:szCs w:val="20"/>
        </w:rPr>
      </w:pPr>
      <w:r>
        <w:rPr>
          <w:rFonts w:cs="Arial"/>
          <w:sz w:val="20"/>
          <w:szCs w:val="20"/>
        </w:rPr>
        <w:t>Amendment No 89 to the Magistrates Court Rules (Gov Gaz 21 January 2021 p 123) [20]</w:t>
      </w:r>
    </w:p>
    <w:p w14:paraId="041470DE" w14:textId="77777777" w:rsidR="00B676CA" w:rsidRDefault="00B676CA" w:rsidP="0004303A">
      <w:pPr>
        <w:spacing w:after="20"/>
        <w:rPr>
          <w:rFonts w:cs="Arial"/>
          <w:sz w:val="20"/>
          <w:szCs w:val="20"/>
        </w:rPr>
      </w:pPr>
      <w:r>
        <w:rPr>
          <w:rFonts w:cs="Arial"/>
          <w:sz w:val="20"/>
          <w:szCs w:val="20"/>
        </w:rPr>
        <w:t>Amendment No 90</w:t>
      </w:r>
      <w:r w:rsidRPr="00B676CA">
        <w:rPr>
          <w:rFonts w:cs="Arial"/>
          <w:sz w:val="20"/>
          <w:szCs w:val="20"/>
        </w:rPr>
        <w:t xml:space="preserve"> </w:t>
      </w:r>
      <w:r>
        <w:rPr>
          <w:rFonts w:cs="Arial"/>
          <w:sz w:val="20"/>
          <w:szCs w:val="20"/>
        </w:rPr>
        <w:t>to the Magistrates Court Rules (Gov Gaz 11 March 2021 p 913) [21]</w:t>
      </w:r>
    </w:p>
    <w:p w14:paraId="1F3AA85A" w14:textId="39F1ED68" w:rsidR="00D55365" w:rsidRDefault="00D55365" w:rsidP="00D55365">
      <w:pPr>
        <w:spacing w:after="20"/>
        <w:rPr>
          <w:rFonts w:cs="Arial"/>
          <w:sz w:val="20"/>
          <w:szCs w:val="20"/>
        </w:rPr>
      </w:pPr>
      <w:r w:rsidRPr="00F84A4A">
        <w:rPr>
          <w:rFonts w:cs="Arial"/>
          <w:sz w:val="20"/>
          <w:szCs w:val="20"/>
        </w:rPr>
        <w:t xml:space="preserve">Amendment No 91 to the Magistrates Court Rules (Gov Gaz </w:t>
      </w:r>
      <w:r w:rsidR="009D5649" w:rsidRPr="00F84A4A">
        <w:rPr>
          <w:rFonts w:cs="Arial"/>
          <w:sz w:val="20"/>
          <w:szCs w:val="20"/>
        </w:rPr>
        <w:t>16</w:t>
      </w:r>
      <w:r w:rsidRPr="00F84A4A">
        <w:rPr>
          <w:rFonts w:cs="Arial"/>
          <w:sz w:val="20"/>
          <w:szCs w:val="20"/>
        </w:rPr>
        <w:t xml:space="preserve"> September 2021 p </w:t>
      </w:r>
      <w:r w:rsidR="00F84A4A" w:rsidRPr="00F84A4A">
        <w:rPr>
          <w:rFonts w:cs="Arial"/>
          <w:sz w:val="20"/>
          <w:szCs w:val="20"/>
        </w:rPr>
        <w:t>3574</w:t>
      </w:r>
      <w:r w:rsidRPr="00F84A4A">
        <w:rPr>
          <w:rFonts w:cs="Arial"/>
          <w:sz w:val="20"/>
          <w:szCs w:val="20"/>
        </w:rPr>
        <w:t>) [22]</w:t>
      </w:r>
    </w:p>
    <w:p w14:paraId="285944E9" w14:textId="77777777" w:rsidR="0004303A" w:rsidRPr="00CB1E17" w:rsidRDefault="0004303A" w:rsidP="00DE2A21">
      <w:pPr>
        <w:spacing w:after="20"/>
        <w:rPr>
          <w:rFonts w:cs="Arial"/>
          <w:sz w:val="20"/>
          <w:szCs w:val="20"/>
        </w:rPr>
      </w:pPr>
    </w:p>
    <w:p w14:paraId="03B56BAD" w14:textId="77777777" w:rsidR="007D7840" w:rsidRPr="00CB1E17" w:rsidRDefault="007D7840" w:rsidP="00934B6E">
      <w:pPr>
        <w:rPr>
          <w:rFonts w:cs="Arial"/>
          <w:sz w:val="20"/>
          <w:szCs w:val="20"/>
        </w:rPr>
      </w:pPr>
    </w:p>
    <w:p w14:paraId="61F074D5" w14:textId="77777777" w:rsidR="00934B6E" w:rsidRPr="00CB1E17" w:rsidRDefault="00934B6E" w:rsidP="00DE2A21">
      <w:pPr>
        <w:spacing w:after="20"/>
        <w:rPr>
          <w:rFonts w:cs="Arial"/>
          <w:sz w:val="20"/>
          <w:szCs w:val="20"/>
        </w:rPr>
      </w:pPr>
      <w:r w:rsidRPr="00CB1E17">
        <w:rPr>
          <w:rFonts w:cs="Arial"/>
          <w:sz w:val="20"/>
          <w:szCs w:val="20"/>
        </w:rPr>
        <w:t>[1] Came into effect 1 April 1994.</w:t>
      </w:r>
    </w:p>
    <w:p w14:paraId="60BEF6EE" w14:textId="77777777" w:rsidR="00934B6E" w:rsidRPr="00CB1E17" w:rsidRDefault="00934B6E" w:rsidP="00DE2A21">
      <w:pPr>
        <w:spacing w:after="20"/>
        <w:rPr>
          <w:rFonts w:cs="Arial"/>
          <w:sz w:val="20"/>
          <w:szCs w:val="20"/>
        </w:rPr>
      </w:pPr>
      <w:r w:rsidRPr="00CB1E17">
        <w:rPr>
          <w:rFonts w:cs="Arial"/>
          <w:sz w:val="20"/>
          <w:szCs w:val="20"/>
        </w:rPr>
        <w:t>[2] Came into effect 1 August 1994.</w:t>
      </w:r>
    </w:p>
    <w:p w14:paraId="1913E35A" w14:textId="77777777" w:rsidR="00934B6E" w:rsidRPr="00CB1E17" w:rsidRDefault="00934B6E" w:rsidP="00DE2A21">
      <w:pPr>
        <w:spacing w:after="20"/>
        <w:rPr>
          <w:rFonts w:cs="Arial"/>
          <w:sz w:val="20"/>
          <w:szCs w:val="20"/>
        </w:rPr>
      </w:pPr>
      <w:r w:rsidRPr="00CB1E17">
        <w:rPr>
          <w:rFonts w:cs="Arial"/>
          <w:sz w:val="20"/>
          <w:szCs w:val="20"/>
        </w:rPr>
        <w:t>[3] Came into effect 4 May 1998.</w:t>
      </w:r>
    </w:p>
    <w:p w14:paraId="2B05B3D6" w14:textId="77777777" w:rsidR="00934B6E" w:rsidRPr="00CB1E17" w:rsidRDefault="00934B6E" w:rsidP="00DE2A21">
      <w:pPr>
        <w:spacing w:after="20"/>
        <w:rPr>
          <w:rFonts w:cs="Arial"/>
          <w:sz w:val="20"/>
          <w:szCs w:val="20"/>
        </w:rPr>
      </w:pPr>
      <w:r w:rsidRPr="00CB1E17">
        <w:rPr>
          <w:rFonts w:cs="Arial"/>
          <w:sz w:val="20"/>
          <w:szCs w:val="20"/>
        </w:rPr>
        <w:t>[4] Came into effect 6 April 1999.</w:t>
      </w:r>
    </w:p>
    <w:p w14:paraId="14D0DECE" w14:textId="77777777" w:rsidR="00934B6E" w:rsidRPr="00CB1E17" w:rsidRDefault="00934B6E" w:rsidP="00DE2A21">
      <w:pPr>
        <w:spacing w:after="20"/>
        <w:rPr>
          <w:rFonts w:cs="Arial"/>
          <w:sz w:val="20"/>
          <w:szCs w:val="20"/>
        </w:rPr>
      </w:pPr>
      <w:r w:rsidRPr="00CB1E17">
        <w:rPr>
          <w:rFonts w:cs="Arial"/>
          <w:sz w:val="20"/>
          <w:szCs w:val="20"/>
        </w:rPr>
        <w:t>[5] Came into effect 25 July 1999.</w:t>
      </w:r>
    </w:p>
    <w:p w14:paraId="2C0031F2" w14:textId="77777777" w:rsidR="00934B6E" w:rsidRPr="00CB1E17" w:rsidRDefault="00934B6E" w:rsidP="00DE2A21">
      <w:pPr>
        <w:spacing w:after="20"/>
        <w:rPr>
          <w:rFonts w:cs="Arial"/>
          <w:sz w:val="20"/>
          <w:szCs w:val="20"/>
        </w:rPr>
      </w:pPr>
      <w:r w:rsidRPr="00CB1E17">
        <w:rPr>
          <w:rFonts w:cs="Arial"/>
          <w:sz w:val="20"/>
          <w:szCs w:val="20"/>
        </w:rPr>
        <w:t>[6] Came into effect 6 March 2000.</w:t>
      </w:r>
    </w:p>
    <w:p w14:paraId="1E88D1BB" w14:textId="77777777" w:rsidR="00934B6E" w:rsidRPr="00CB1E17" w:rsidRDefault="00934B6E" w:rsidP="00DE2A21">
      <w:pPr>
        <w:spacing w:after="20"/>
        <w:rPr>
          <w:rFonts w:cs="Arial"/>
          <w:sz w:val="20"/>
          <w:szCs w:val="20"/>
        </w:rPr>
      </w:pPr>
      <w:r w:rsidRPr="00CB1E17">
        <w:rPr>
          <w:rFonts w:cs="Arial"/>
          <w:sz w:val="20"/>
          <w:szCs w:val="20"/>
        </w:rPr>
        <w:t xml:space="preserve">[7] Paragraphs 7 to 10 </w:t>
      </w:r>
      <w:r w:rsidR="00606EDE">
        <w:rPr>
          <w:rFonts w:cs="Arial"/>
          <w:sz w:val="20"/>
          <w:szCs w:val="20"/>
        </w:rPr>
        <w:t>came into effect</w:t>
      </w:r>
      <w:r w:rsidRPr="00CB1E17">
        <w:rPr>
          <w:rFonts w:cs="Arial"/>
          <w:sz w:val="20"/>
          <w:szCs w:val="20"/>
        </w:rPr>
        <w:t xml:space="preserve"> 1 January 2005</w:t>
      </w:r>
    </w:p>
    <w:p w14:paraId="01E2AAFC" w14:textId="77777777" w:rsidR="00934B6E" w:rsidRPr="00CB1E17" w:rsidRDefault="00934B6E" w:rsidP="00DE2A21">
      <w:pPr>
        <w:spacing w:after="20"/>
        <w:rPr>
          <w:rFonts w:cs="Arial"/>
          <w:sz w:val="20"/>
          <w:szCs w:val="20"/>
        </w:rPr>
      </w:pPr>
      <w:r w:rsidRPr="00CB1E17">
        <w:rPr>
          <w:rFonts w:cs="Arial"/>
          <w:sz w:val="20"/>
          <w:szCs w:val="20"/>
        </w:rPr>
        <w:t>[8] Came into effect 1 March 2007.</w:t>
      </w:r>
    </w:p>
    <w:p w14:paraId="6FC633ED" w14:textId="77777777" w:rsidR="00934B6E" w:rsidRPr="00CB1E17" w:rsidRDefault="00934B6E" w:rsidP="00DE2A21">
      <w:pPr>
        <w:spacing w:after="20"/>
        <w:rPr>
          <w:rFonts w:cs="Arial"/>
          <w:sz w:val="20"/>
          <w:szCs w:val="20"/>
        </w:rPr>
      </w:pPr>
      <w:r w:rsidRPr="00CB1E17">
        <w:rPr>
          <w:rFonts w:cs="Arial"/>
          <w:sz w:val="20"/>
          <w:szCs w:val="20"/>
        </w:rPr>
        <w:lastRenderedPageBreak/>
        <w:t xml:space="preserve">[9] Rule 54 </w:t>
      </w:r>
      <w:r w:rsidR="00606EDE">
        <w:rPr>
          <w:rFonts w:cs="Arial"/>
          <w:sz w:val="20"/>
          <w:szCs w:val="20"/>
        </w:rPr>
        <w:t>came</w:t>
      </w:r>
      <w:r w:rsidRPr="00CB1E17">
        <w:rPr>
          <w:rFonts w:cs="Arial"/>
          <w:sz w:val="20"/>
          <w:szCs w:val="20"/>
        </w:rPr>
        <w:t xml:space="preserve"> into effect on the date of commencement of the </w:t>
      </w:r>
      <w:r w:rsidRPr="00CB1E17">
        <w:rPr>
          <w:rFonts w:cs="Arial"/>
          <w:i/>
          <w:sz w:val="20"/>
          <w:szCs w:val="20"/>
        </w:rPr>
        <w:t>Prevention of Cruelty to Animals (Animal Welfare) Act 2008</w:t>
      </w:r>
      <w:r w:rsidRPr="00CB1E17">
        <w:rPr>
          <w:rFonts w:cs="Arial"/>
          <w:sz w:val="20"/>
          <w:szCs w:val="20"/>
        </w:rPr>
        <w:t>.</w:t>
      </w:r>
    </w:p>
    <w:p w14:paraId="21C2F5A6" w14:textId="77777777" w:rsidR="00934B6E" w:rsidRDefault="00934B6E" w:rsidP="00DE2A21">
      <w:pPr>
        <w:spacing w:after="20"/>
        <w:rPr>
          <w:rFonts w:cs="Arial"/>
          <w:sz w:val="20"/>
          <w:szCs w:val="20"/>
        </w:rPr>
      </w:pPr>
      <w:r w:rsidRPr="00CB1E17">
        <w:rPr>
          <w:rFonts w:cs="Arial"/>
          <w:sz w:val="20"/>
          <w:szCs w:val="20"/>
        </w:rPr>
        <w:t>[10] Came into effect 9 December 2011.</w:t>
      </w:r>
    </w:p>
    <w:p w14:paraId="4F56B719" w14:textId="77777777" w:rsidR="00606EDE" w:rsidRDefault="00606EDE" w:rsidP="00DE2A21">
      <w:pPr>
        <w:spacing w:after="20"/>
        <w:rPr>
          <w:rFonts w:cs="Arial"/>
          <w:sz w:val="20"/>
          <w:szCs w:val="20"/>
        </w:rPr>
      </w:pPr>
      <w:r>
        <w:rPr>
          <w:rFonts w:cs="Arial"/>
          <w:sz w:val="20"/>
          <w:szCs w:val="20"/>
        </w:rPr>
        <w:t>[11] Came into effect 25 November 2017.</w:t>
      </w:r>
    </w:p>
    <w:p w14:paraId="4CBB1319" w14:textId="77777777" w:rsidR="00A92CD0" w:rsidRDefault="00A92CD0" w:rsidP="00DE2A21">
      <w:pPr>
        <w:spacing w:after="20"/>
        <w:rPr>
          <w:rFonts w:cs="Arial"/>
          <w:sz w:val="20"/>
          <w:szCs w:val="20"/>
        </w:rPr>
      </w:pPr>
      <w:r>
        <w:rPr>
          <w:rFonts w:cs="Arial"/>
          <w:sz w:val="20"/>
          <w:szCs w:val="20"/>
        </w:rPr>
        <w:t>[12] Came into effect 5 March 2018</w:t>
      </w:r>
    </w:p>
    <w:p w14:paraId="3FD877D4" w14:textId="77777777" w:rsidR="00C5766E" w:rsidRDefault="00C5766E" w:rsidP="00DE2A21">
      <w:pPr>
        <w:spacing w:after="20"/>
        <w:rPr>
          <w:rFonts w:cs="Arial"/>
          <w:sz w:val="20"/>
          <w:szCs w:val="20"/>
        </w:rPr>
      </w:pPr>
      <w:r>
        <w:rPr>
          <w:rFonts w:cs="Arial"/>
          <w:sz w:val="20"/>
          <w:szCs w:val="20"/>
        </w:rPr>
        <w:t>[13] Came into effect 30 April 2018</w:t>
      </w:r>
    </w:p>
    <w:p w14:paraId="6E79E05F" w14:textId="77777777" w:rsidR="00E735F6" w:rsidRDefault="0067774A" w:rsidP="00DE2A21">
      <w:pPr>
        <w:spacing w:after="20"/>
        <w:rPr>
          <w:rFonts w:cs="Arial"/>
          <w:sz w:val="20"/>
          <w:szCs w:val="20"/>
        </w:rPr>
      </w:pPr>
      <w:r>
        <w:rPr>
          <w:rFonts w:cs="Arial"/>
          <w:sz w:val="20"/>
          <w:szCs w:val="20"/>
        </w:rPr>
        <w:t>[14] Came into effect 1 July 2019</w:t>
      </w:r>
    </w:p>
    <w:p w14:paraId="54A18CFA" w14:textId="77777777" w:rsidR="0067774A" w:rsidRDefault="00E735F6" w:rsidP="00DE2A21">
      <w:pPr>
        <w:spacing w:after="20"/>
        <w:rPr>
          <w:rFonts w:cs="Arial"/>
          <w:sz w:val="20"/>
          <w:szCs w:val="20"/>
        </w:rPr>
      </w:pPr>
      <w:r>
        <w:rPr>
          <w:rFonts w:cs="Arial"/>
          <w:sz w:val="20"/>
          <w:szCs w:val="20"/>
        </w:rPr>
        <w:t>[15] Came into effect 8 August 2019</w:t>
      </w:r>
    </w:p>
    <w:p w14:paraId="54AA4562" w14:textId="77777777" w:rsidR="00666310" w:rsidRDefault="00666310" w:rsidP="00DE2A21">
      <w:pPr>
        <w:spacing w:after="20"/>
        <w:rPr>
          <w:rFonts w:cs="Arial"/>
          <w:sz w:val="20"/>
          <w:szCs w:val="20"/>
        </w:rPr>
      </w:pPr>
      <w:r>
        <w:rPr>
          <w:rFonts w:cs="Arial"/>
          <w:sz w:val="20"/>
          <w:szCs w:val="20"/>
        </w:rPr>
        <w:t>[16] Came into effect 1 September 2019.</w:t>
      </w:r>
    </w:p>
    <w:p w14:paraId="2334B664" w14:textId="77777777" w:rsidR="00E75A20" w:rsidRDefault="00666310" w:rsidP="00DE2A21">
      <w:pPr>
        <w:spacing w:after="20"/>
        <w:rPr>
          <w:rFonts w:cs="Arial"/>
          <w:sz w:val="20"/>
          <w:szCs w:val="20"/>
        </w:rPr>
      </w:pPr>
      <w:r>
        <w:rPr>
          <w:rFonts w:cs="Arial"/>
          <w:sz w:val="20"/>
          <w:szCs w:val="20"/>
        </w:rPr>
        <w:t>[17] Came into effect 1 September 2019.</w:t>
      </w:r>
    </w:p>
    <w:p w14:paraId="3845E27C" w14:textId="77777777" w:rsidR="007C5953" w:rsidRDefault="007C5953" w:rsidP="00DE2A21">
      <w:pPr>
        <w:spacing w:after="20"/>
        <w:rPr>
          <w:rFonts w:cs="Arial"/>
          <w:sz w:val="20"/>
          <w:szCs w:val="20"/>
        </w:rPr>
      </w:pPr>
      <w:r>
        <w:rPr>
          <w:rFonts w:cs="Arial"/>
          <w:sz w:val="20"/>
          <w:szCs w:val="20"/>
        </w:rPr>
        <w:t>[18] Came into effect 1 October 2020.</w:t>
      </w:r>
    </w:p>
    <w:p w14:paraId="6C0E85D0" w14:textId="77777777" w:rsidR="00596F74" w:rsidRDefault="00596F74" w:rsidP="00DE2A21">
      <w:pPr>
        <w:spacing w:after="20"/>
        <w:rPr>
          <w:rFonts w:cs="Arial"/>
          <w:sz w:val="20"/>
          <w:szCs w:val="20"/>
        </w:rPr>
      </w:pPr>
      <w:r>
        <w:rPr>
          <w:rFonts w:cs="Arial"/>
          <w:sz w:val="20"/>
          <w:szCs w:val="20"/>
        </w:rPr>
        <w:t xml:space="preserve">[19] Came into effect 1 January 2021. </w:t>
      </w:r>
    </w:p>
    <w:p w14:paraId="04306371" w14:textId="77777777" w:rsidR="00596F74" w:rsidRDefault="00596F74" w:rsidP="00DE2A21">
      <w:pPr>
        <w:spacing w:after="20"/>
        <w:rPr>
          <w:rFonts w:cs="Arial"/>
          <w:sz w:val="20"/>
          <w:szCs w:val="20"/>
        </w:rPr>
      </w:pPr>
      <w:r>
        <w:rPr>
          <w:rFonts w:cs="Arial"/>
          <w:sz w:val="20"/>
          <w:szCs w:val="20"/>
        </w:rPr>
        <w:t>[20] Came into effect 1 February 2021.</w:t>
      </w:r>
    </w:p>
    <w:p w14:paraId="4F63A8A9" w14:textId="77777777" w:rsidR="00B676CA" w:rsidRDefault="00B676CA" w:rsidP="00B676CA">
      <w:pPr>
        <w:autoSpaceDE w:val="0"/>
        <w:autoSpaceDN w:val="0"/>
        <w:adjustRightInd w:val="0"/>
        <w:rPr>
          <w:rFonts w:cs="Arial"/>
          <w:sz w:val="20"/>
          <w:szCs w:val="20"/>
        </w:rPr>
      </w:pPr>
      <w:r>
        <w:rPr>
          <w:rFonts w:cs="Arial"/>
          <w:sz w:val="20"/>
          <w:szCs w:val="20"/>
        </w:rPr>
        <w:t xml:space="preserve">[21] Clauses 13, 14, 15 and 16 came into effect 11 March 2021. Clauses </w:t>
      </w:r>
      <w:r w:rsidRPr="00B676CA">
        <w:rPr>
          <w:rFonts w:cs="Arial"/>
          <w:sz w:val="20"/>
          <w:szCs w:val="20"/>
        </w:rPr>
        <w:t xml:space="preserve">5, 6, 7, 8, and 9 will come into effect on the date on which the </w:t>
      </w:r>
      <w:r w:rsidRPr="00B676CA">
        <w:rPr>
          <w:rFonts w:cs="Arial"/>
          <w:i/>
          <w:sz w:val="20"/>
          <w:szCs w:val="20"/>
        </w:rPr>
        <w:t>Spent Convictions (Decriminalised Offences)</w:t>
      </w:r>
      <w:r>
        <w:rPr>
          <w:rFonts w:cs="Arial"/>
          <w:i/>
          <w:sz w:val="20"/>
          <w:szCs w:val="20"/>
        </w:rPr>
        <w:t xml:space="preserve"> </w:t>
      </w:r>
      <w:r w:rsidRPr="00B676CA">
        <w:rPr>
          <w:rFonts w:cs="Arial"/>
          <w:i/>
          <w:sz w:val="20"/>
          <w:szCs w:val="20"/>
        </w:rPr>
        <w:t>Amendment Act 2020</w:t>
      </w:r>
      <w:r w:rsidRPr="00B676CA">
        <w:rPr>
          <w:rFonts w:cs="Arial"/>
          <w:sz w:val="20"/>
          <w:szCs w:val="20"/>
        </w:rPr>
        <w:t xml:space="preserve"> commences.</w:t>
      </w:r>
      <w:r>
        <w:rPr>
          <w:rFonts w:cs="Arial"/>
          <w:sz w:val="20"/>
          <w:szCs w:val="20"/>
        </w:rPr>
        <w:t xml:space="preserve"> Clauses 10, 11 and 12 will come into effect on t</w:t>
      </w:r>
      <w:r w:rsidRPr="00B676CA">
        <w:rPr>
          <w:rFonts w:cs="Arial"/>
          <w:sz w:val="20"/>
          <w:szCs w:val="20"/>
        </w:rPr>
        <w:t xml:space="preserve">he date on which the </w:t>
      </w:r>
      <w:r w:rsidRPr="00B676CA">
        <w:rPr>
          <w:rFonts w:cs="Arial"/>
          <w:i/>
          <w:sz w:val="20"/>
          <w:szCs w:val="20"/>
        </w:rPr>
        <w:t>Evidence (Vulnerable Witnesses) Amendment Act 2020</w:t>
      </w:r>
      <w:r w:rsidRPr="00B676CA">
        <w:rPr>
          <w:rFonts w:cs="Arial"/>
          <w:sz w:val="20"/>
          <w:szCs w:val="20"/>
        </w:rPr>
        <w:t xml:space="preserve"> commences.</w:t>
      </w:r>
    </w:p>
    <w:p w14:paraId="3D4A4797" w14:textId="571A4579" w:rsidR="00D55365" w:rsidRPr="00B676CA" w:rsidRDefault="00D55365" w:rsidP="00B676CA">
      <w:pPr>
        <w:autoSpaceDE w:val="0"/>
        <w:autoSpaceDN w:val="0"/>
        <w:adjustRightInd w:val="0"/>
        <w:rPr>
          <w:rFonts w:ascii="Times New Roman" w:hAnsi="Times New Roman"/>
          <w:i/>
          <w:iCs/>
          <w:sz w:val="17"/>
          <w:szCs w:val="17"/>
          <w:lang w:eastAsia="en-AU"/>
        </w:rPr>
        <w:sectPr w:rsidR="00D55365" w:rsidRPr="00B676CA" w:rsidSect="00CB1E17">
          <w:pgSz w:w="11906" w:h="16838"/>
          <w:pgMar w:top="1440" w:right="1440" w:bottom="1440" w:left="1440" w:header="709" w:footer="709" w:gutter="0"/>
          <w:cols w:space="708"/>
          <w:docGrid w:linePitch="360"/>
        </w:sectPr>
      </w:pPr>
      <w:r>
        <w:rPr>
          <w:rFonts w:cs="Arial"/>
          <w:sz w:val="20"/>
          <w:szCs w:val="20"/>
        </w:rPr>
        <w:t xml:space="preserve">[22] Came </w:t>
      </w:r>
      <w:r w:rsidRPr="009D5649">
        <w:rPr>
          <w:rFonts w:cs="Arial"/>
          <w:sz w:val="20"/>
          <w:szCs w:val="20"/>
        </w:rPr>
        <w:t xml:space="preserve">into effect </w:t>
      </w:r>
      <w:r w:rsidR="009D5649" w:rsidRPr="009D5649">
        <w:rPr>
          <w:rFonts w:cs="Arial"/>
          <w:sz w:val="20"/>
          <w:szCs w:val="20"/>
        </w:rPr>
        <w:t>16</w:t>
      </w:r>
      <w:r w:rsidRPr="009D5649">
        <w:rPr>
          <w:rFonts w:cs="Arial"/>
          <w:sz w:val="20"/>
          <w:szCs w:val="20"/>
        </w:rPr>
        <w:t xml:space="preserve"> September</w:t>
      </w:r>
      <w:r>
        <w:rPr>
          <w:rFonts w:cs="Arial"/>
          <w:sz w:val="20"/>
          <w:szCs w:val="20"/>
        </w:rPr>
        <w:t xml:space="preserve"> 2021.</w:t>
      </w:r>
    </w:p>
    <w:p w14:paraId="65A950C8" w14:textId="77777777" w:rsidR="00934B6E" w:rsidRDefault="00934B6E" w:rsidP="00934B6E">
      <w:r>
        <w:lastRenderedPageBreak/>
        <w:t xml:space="preserve">PURSUANT to section 49 of the </w:t>
      </w:r>
      <w:r w:rsidRPr="00D66D01">
        <w:rPr>
          <w:i/>
        </w:rPr>
        <w:t>Magistrates Court Act 1991</w:t>
      </w:r>
      <w:r>
        <w:t xml:space="preserve"> and all other enabling powers, W</w:t>
      </w:r>
      <w:r w:rsidR="002C21CE">
        <w:t>e</w:t>
      </w:r>
      <w:r>
        <w:t xml:space="preserve"> the undersigned do </w:t>
      </w:r>
      <w:r w:rsidR="00572AA1">
        <w:t>hereby make the following rules</w:t>
      </w:r>
      <w:r>
        <w:t>:</w:t>
      </w:r>
    </w:p>
    <w:p w14:paraId="2B8CFC32" w14:textId="77777777" w:rsidR="00982F8E" w:rsidRDefault="00982F8E" w:rsidP="00982F8E"/>
    <w:p w14:paraId="5AB3E773" w14:textId="77777777" w:rsidR="00572AA1" w:rsidRDefault="00572AA1" w:rsidP="00982F8E"/>
    <w:p w14:paraId="42C30616" w14:textId="77777777" w:rsidR="00934B6E" w:rsidRPr="00CB1E17" w:rsidRDefault="00934B6E" w:rsidP="00572AA1">
      <w:pPr>
        <w:jc w:val="center"/>
        <w:rPr>
          <w:b/>
          <w:sz w:val="28"/>
        </w:rPr>
      </w:pPr>
      <w:r w:rsidRPr="00CB1E17">
        <w:rPr>
          <w:b/>
          <w:sz w:val="28"/>
        </w:rPr>
        <w:t>CONTENTS</w:t>
      </w:r>
    </w:p>
    <w:p w14:paraId="4ECD55A1" w14:textId="77777777" w:rsidR="00934B6E" w:rsidRPr="00AD7172" w:rsidRDefault="00934B6E" w:rsidP="00733B9A">
      <w:pPr>
        <w:tabs>
          <w:tab w:val="left" w:pos="1134"/>
        </w:tabs>
        <w:ind w:left="1134" w:hanging="993"/>
        <w:rPr>
          <w:b/>
        </w:rPr>
      </w:pPr>
      <w:r w:rsidRPr="00AD7172">
        <w:rPr>
          <w:b/>
        </w:rPr>
        <w:t xml:space="preserve">Rule </w:t>
      </w:r>
      <w:r w:rsidR="00A1359C">
        <w:rPr>
          <w:b/>
        </w:rPr>
        <w:tab/>
      </w:r>
      <w:r w:rsidRPr="00AD7172">
        <w:rPr>
          <w:b/>
        </w:rPr>
        <w:t>Title</w:t>
      </w:r>
    </w:p>
    <w:p w14:paraId="365AE0F3" w14:textId="77777777" w:rsidR="00B676CA" w:rsidRDefault="00A8648D">
      <w:pPr>
        <w:pStyle w:val="TOC1"/>
        <w:rPr>
          <w:rFonts w:asciiTheme="minorHAnsi" w:eastAsiaTheme="minorEastAsia" w:hAnsiTheme="minorHAnsi" w:cstheme="minorBidi"/>
          <w:noProof/>
          <w:sz w:val="22"/>
          <w:szCs w:val="22"/>
          <w:lang w:eastAsia="en-AU"/>
        </w:rPr>
      </w:pPr>
      <w:r w:rsidRPr="00733B9A">
        <w:fldChar w:fldCharType="begin"/>
      </w:r>
      <w:r w:rsidR="001C0167" w:rsidRPr="00733B9A">
        <w:instrText xml:space="preserve"> TOC \o "1-3" \h \z \u </w:instrText>
      </w:r>
      <w:r w:rsidRPr="00733B9A">
        <w:fldChar w:fldCharType="separate"/>
      </w:r>
      <w:hyperlink w:anchor="_Toc66367831" w:history="1">
        <w:r w:rsidR="00B676CA" w:rsidRPr="00D7102F">
          <w:rPr>
            <w:rStyle w:val="Hyperlink"/>
            <w:noProof/>
          </w:rPr>
          <w:t>1.00 CITATION AND COMMENCEMENT</w:t>
        </w:r>
        <w:r w:rsidR="00B676CA">
          <w:rPr>
            <w:noProof/>
            <w:webHidden/>
          </w:rPr>
          <w:tab/>
        </w:r>
        <w:r w:rsidR="00B676CA">
          <w:rPr>
            <w:noProof/>
            <w:webHidden/>
          </w:rPr>
          <w:fldChar w:fldCharType="begin"/>
        </w:r>
        <w:r w:rsidR="00B676CA">
          <w:rPr>
            <w:noProof/>
            <w:webHidden/>
          </w:rPr>
          <w:instrText xml:space="preserve"> PAGEREF _Toc66367831 \h </w:instrText>
        </w:r>
        <w:r w:rsidR="00B676CA">
          <w:rPr>
            <w:noProof/>
            <w:webHidden/>
          </w:rPr>
        </w:r>
        <w:r w:rsidR="00B676CA">
          <w:rPr>
            <w:noProof/>
            <w:webHidden/>
          </w:rPr>
          <w:fldChar w:fldCharType="separate"/>
        </w:r>
        <w:r w:rsidR="0019449A">
          <w:rPr>
            <w:noProof/>
            <w:webHidden/>
          </w:rPr>
          <w:t>7</w:t>
        </w:r>
        <w:r w:rsidR="00B676CA">
          <w:rPr>
            <w:noProof/>
            <w:webHidden/>
          </w:rPr>
          <w:fldChar w:fldCharType="end"/>
        </w:r>
      </w:hyperlink>
    </w:p>
    <w:p w14:paraId="57748D7D" w14:textId="77777777" w:rsidR="00B676CA" w:rsidRDefault="00764FBC">
      <w:pPr>
        <w:pStyle w:val="TOC1"/>
        <w:rPr>
          <w:rFonts w:asciiTheme="minorHAnsi" w:eastAsiaTheme="minorEastAsia" w:hAnsiTheme="minorHAnsi" w:cstheme="minorBidi"/>
          <w:noProof/>
          <w:sz w:val="22"/>
          <w:szCs w:val="22"/>
          <w:lang w:eastAsia="en-AU"/>
        </w:rPr>
      </w:pPr>
      <w:hyperlink w:anchor="_Toc66367832" w:history="1">
        <w:r w:rsidR="00B676CA" w:rsidRPr="00D7102F">
          <w:rPr>
            <w:rStyle w:val="Hyperlink"/>
            <w:noProof/>
          </w:rPr>
          <w:t>SECTION A - RULES OF GENERAL APPLICATION</w:t>
        </w:r>
        <w:r w:rsidR="00B676CA">
          <w:rPr>
            <w:noProof/>
            <w:webHidden/>
          </w:rPr>
          <w:tab/>
        </w:r>
        <w:r w:rsidR="00B676CA">
          <w:rPr>
            <w:noProof/>
            <w:webHidden/>
          </w:rPr>
          <w:fldChar w:fldCharType="begin"/>
        </w:r>
        <w:r w:rsidR="00B676CA">
          <w:rPr>
            <w:noProof/>
            <w:webHidden/>
          </w:rPr>
          <w:instrText xml:space="preserve"> PAGEREF _Toc66367832 \h </w:instrText>
        </w:r>
        <w:r w:rsidR="00B676CA">
          <w:rPr>
            <w:noProof/>
            <w:webHidden/>
          </w:rPr>
        </w:r>
        <w:r w:rsidR="00B676CA">
          <w:rPr>
            <w:noProof/>
            <w:webHidden/>
          </w:rPr>
          <w:fldChar w:fldCharType="separate"/>
        </w:r>
        <w:r w:rsidR="0019449A">
          <w:rPr>
            <w:noProof/>
            <w:webHidden/>
          </w:rPr>
          <w:t>7</w:t>
        </w:r>
        <w:r w:rsidR="00B676CA">
          <w:rPr>
            <w:noProof/>
            <w:webHidden/>
          </w:rPr>
          <w:fldChar w:fldCharType="end"/>
        </w:r>
      </w:hyperlink>
    </w:p>
    <w:p w14:paraId="2D64CBA1" w14:textId="77777777" w:rsidR="00B676CA" w:rsidRDefault="00764FBC">
      <w:pPr>
        <w:pStyle w:val="TOC1"/>
        <w:rPr>
          <w:rFonts w:asciiTheme="minorHAnsi" w:eastAsiaTheme="minorEastAsia" w:hAnsiTheme="minorHAnsi" w:cstheme="minorBidi"/>
          <w:noProof/>
          <w:sz w:val="22"/>
          <w:szCs w:val="22"/>
          <w:lang w:eastAsia="en-AU"/>
        </w:rPr>
      </w:pPr>
      <w:hyperlink w:anchor="_Toc66367833" w:history="1">
        <w:r w:rsidR="00B676CA" w:rsidRPr="00D7102F">
          <w:rPr>
            <w:rStyle w:val="Hyperlink"/>
            <w:noProof/>
          </w:rPr>
          <w:t>2.00 DEFINITIONS</w:t>
        </w:r>
        <w:r w:rsidR="00B676CA">
          <w:rPr>
            <w:noProof/>
            <w:webHidden/>
          </w:rPr>
          <w:tab/>
        </w:r>
        <w:r w:rsidR="00B676CA">
          <w:rPr>
            <w:noProof/>
            <w:webHidden/>
          </w:rPr>
          <w:fldChar w:fldCharType="begin"/>
        </w:r>
        <w:r w:rsidR="00B676CA">
          <w:rPr>
            <w:noProof/>
            <w:webHidden/>
          </w:rPr>
          <w:instrText xml:space="preserve"> PAGEREF _Toc66367833 \h </w:instrText>
        </w:r>
        <w:r w:rsidR="00B676CA">
          <w:rPr>
            <w:noProof/>
            <w:webHidden/>
          </w:rPr>
        </w:r>
        <w:r w:rsidR="00B676CA">
          <w:rPr>
            <w:noProof/>
            <w:webHidden/>
          </w:rPr>
          <w:fldChar w:fldCharType="separate"/>
        </w:r>
        <w:r w:rsidR="0019449A">
          <w:rPr>
            <w:noProof/>
            <w:webHidden/>
          </w:rPr>
          <w:t>7</w:t>
        </w:r>
        <w:r w:rsidR="00B676CA">
          <w:rPr>
            <w:noProof/>
            <w:webHidden/>
          </w:rPr>
          <w:fldChar w:fldCharType="end"/>
        </w:r>
      </w:hyperlink>
    </w:p>
    <w:p w14:paraId="0EE4A374" w14:textId="77777777" w:rsidR="00B676CA" w:rsidRDefault="00764FBC">
      <w:pPr>
        <w:pStyle w:val="TOC1"/>
        <w:rPr>
          <w:rFonts w:asciiTheme="minorHAnsi" w:eastAsiaTheme="minorEastAsia" w:hAnsiTheme="minorHAnsi" w:cstheme="minorBidi"/>
          <w:noProof/>
          <w:sz w:val="22"/>
          <w:szCs w:val="22"/>
          <w:lang w:eastAsia="en-AU"/>
        </w:rPr>
      </w:pPr>
      <w:hyperlink w:anchor="_Toc66367834" w:history="1">
        <w:r w:rsidR="00B676CA" w:rsidRPr="00D7102F">
          <w:rPr>
            <w:rStyle w:val="Hyperlink"/>
            <w:noProof/>
          </w:rPr>
          <w:t>3.00 SEAL</w:t>
        </w:r>
        <w:r w:rsidR="00B676CA">
          <w:rPr>
            <w:noProof/>
            <w:webHidden/>
          </w:rPr>
          <w:tab/>
        </w:r>
        <w:r w:rsidR="00B676CA">
          <w:rPr>
            <w:noProof/>
            <w:webHidden/>
          </w:rPr>
          <w:fldChar w:fldCharType="begin"/>
        </w:r>
        <w:r w:rsidR="00B676CA">
          <w:rPr>
            <w:noProof/>
            <w:webHidden/>
          </w:rPr>
          <w:instrText xml:space="preserve"> PAGEREF _Toc66367834 \h </w:instrText>
        </w:r>
        <w:r w:rsidR="00B676CA">
          <w:rPr>
            <w:noProof/>
            <w:webHidden/>
          </w:rPr>
        </w:r>
        <w:r w:rsidR="00B676CA">
          <w:rPr>
            <w:noProof/>
            <w:webHidden/>
          </w:rPr>
          <w:fldChar w:fldCharType="separate"/>
        </w:r>
        <w:r w:rsidR="0019449A">
          <w:rPr>
            <w:noProof/>
            <w:webHidden/>
          </w:rPr>
          <w:t>7</w:t>
        </w:r>
        <w:r w:rsidR="00B676CA">
          <w:rPr>
            <w:noProof/>
            <w:webHidden/>
          </w:rPr>
          <w:fldChar w:fldCharType="end"/>
        </w:r>
      </w:hyperlink>
    </w:p>
    <w:p w14:paraId="745F42F3" w14:textId="77777777" w:rsidR="00B676CA" w:rsidRDefault="00764FBC">
      <w:pPr>
        <w:pStyle w:val="TOC1"/>
        <w:rPr>
          <w:rFonts w:asciiTheme="minorHAnsi" w:eastAsiaTheme="minorEastAsia" w:hAnsiTheme="minorHAnsi" w:cstheme="minorBidi"/>
          <w:noProof/>
          <w:sz w:val="22"/>
          <w:szCs w:val="22"/>
          <w:lang w:eastAsia="en-AU"/>
        </w:rPr>
      </w:pPr>
      <w:hyperlink w:anchor="_Toc66367835" w:history="1">
        <w:r w:rsidR="00B676CA" w:rsidRPr="00D7102F">
          <w:rPr>
            <w:rStyle w:val="Hyperlink"/>
            <w:noProof/>
          </w:rPr>
          <w:t>4.00 STATUTORY JURISDICTION</w:t>
        </w:r>
        <w:r w:rsidR="00B676CA">
          <w:rPr>
            <w:noProof/>
            <w:webHidden/>
          </w:rPr>
          <w:tab/>
        </w:r>
        <w:r w:rsidR="00B676CA">
          <w:rPr>
            <w:noProof/>
            <w:webHidden/>
          </w:rPr>
          <w:fldChar w:fldCharType="begin"/>
        </w:r>
        <w:r w:rsidR="00B676CA">
          <w:rPr>
            <w:noProof/>
            <w:webHidden/>
          </w:rPr>
          <w:instrText xml:space="preserve"> PAGEREF _Toc66367835 \h </w:instrText>
        </w:r>
        <w:r w:rsidR="00B676CA">
          <w:rPr>
            <w:noProof/>
            <w:webHidden/>
          </w:rPr>
        </w:r>
        <w:r w:rsidR="00B676CA">
          <w:rPr>
            <w:noProof/>
            <w:webHidden/>
          </w:rPr>
          <w:fldChar w:fldCharType="separate"/>
        </w:r>
        <w:r w:rsidR="0019449A">
          <w:rPr>
            <w:noProof/>
            <w:webHidden/>
          </w:rPr>
          <w:t>7</w:t>
        </w:r>
        <w:r w:rsidR="00B676CA">
          <w:rPr>
            <w:noProof/>
            <w:webHidden/>
          </w:rPr>
          <w:fldChar w:fldCharType="end"/>
        </w:r>
      </w:hyperlink>
    </w:p>
    <w:p w14:paraId="05984BC2" w14:textId="77777777" w:rsidR="00B676CA" w:rsidRDefault="00764FBC">
      <w:pPr>
        <w:pStyle w:val="TOC1"/>
        <w:rPr>
          <w:rFonts w:asciiTheme="minorHAnsi" w:eastAsiaTheme="minorEastAsia" w:hAnsiTheme="minorHAnsi" w:cstheme="minorBidi"/>
          <w:noProof/>
          <w:sz w:val="22"/>
          <w:szCs w:val="22"/>
          <w:lang w:eastAsia="en-AU"/>
        </w:rPr>
      </w:pPr>
      <w:hyperlink w:anchor="_Toc66367836" w:history="1">
        <w:r w:rsidR="00B676CA" w:rsidRPr="00D7102F">
          <w:rPr>
            <w:rStyle w:val="Hyperlink"/>
            <w:noProof/>
          </w:rPr>
          <w:t>5.00 FORMS – COMPLIANCE</w:t>
        </w:r>
        <w:r w:rsidR="00B676CA">
          <w:rPr>
            <w:noProof/>
            <w:webHidden/>
          </w:rPr>
          <w:tab/>
        </w:r>
        <w:r w:rsidR="00B676CA">
          <w:rPr>
            <w:noProof/>
            <w:webHidden/>
          </w:rPr>
          <w:fldChar w:fldCharType="begin"/>
        </w:r>
        <w:r w:rsidR="00B676CA">
          <w:rPr>
            <w:noProof/>
            <w:webHidden/>
          </w:rPr>
          <w:instrText xml:space="preserve"> PAGEREF _Toc66367836 \h </w:instrText>
        </w:r>
        <w:r w:rsidR="00B676CA">
          <w:rPr>
            <w:noProof/>
            <w:webHidden/>
          </w:rPr>
        </w:r>
        <w:r w:rsidR="00B676CA">
          <w:rPr>
            <w:noProof/>
            <w:webHidden/>
          </w:rPr>
          <w:fldChar w:fldCharType="separate"/>
        </w:r>
        <w:r w:rsidR="0019449A">
          <w:rPr>
            <w:noProof/>
            <w:webHidden/>
          </w:rPr>
          <w:t>9</w:t>
        </w:r>
        <w:r w:rsidR="00B676CA">
          <w:rPr>
            <w:noProof/>
            <w:webHidden/>
          </w:rPr>
          <w:fldChar w:fldCharType="end"/>
        </w:r>
      </w:hyperlink>
    </w:p>
    <w:p w14:paraId="3E9EFF1C" w14:textId="77777777" w:rsidR="00B676CA" w:rsidRDefault="00764FBC">
      <w:pPr>
        <w:pStyle w:val="TOC1"/>
        <w:rPr>
          <w:rFonts w:asciiTheme="minorHAnsi" w:eastAsiaTheme="minorEastAsia" w:hAnsiTheme="minorHAnsi" w:cstheme="minorBidi"/>
          <w:noProof/>
          <w:sz w:val="22"/>
          <w:szCs w:val="22"/>
          <w:lang w:eastAsia="en-AU"/>
        </w:rPr>
      </w:pPr>
      <w:hyperlink w:anchor="_Toc66367837" w:history="1">
        <w:r w:rsidR="00B676CA" w:rsidRPr="00D7102F">
          <w:rPr>
            <w:rStyle w:val="Hyperlink"/>
            <w:noProof/>
          </w:rPr>
          <w:t>6.00 AUTHORISATION</w:t>
        </w:r>
        <w:r w:rsidR="00B676CA">
          <w:rPr>
            <w:noProof/>
            <w:webHidden/>
          </w:rPr>
          <w:tab/>
        </w:r>
        <w:r w:rsidR="00B676CA">
          <w:rPr>
            <w:noProof/>
            <w:webHidden/>
          </w:rPr>
          <w:fldChar w:fldCharType="begin"/>
        </w:r>
        <w:r w:rsidR="00B676CA">
          <w:rPr>
            <w:noProof/>
            <w:webHidden/>
          </w:rPr>
          <w:instrText xml:space="preserve"> PAGEREF _Toc66367837 \h </w:instrText>
        </w:r>
        <w:r w:rsidR="00B676CA">
          <w:rPr>
            <w:noProof/>
            <w:webHidden/>
          </w:rPr>
        </w:r>
        <w:r w:rsidR="00B676CA">
          <w:rPr>
            <w:noProof/>
            <w:webHidden/>
          </w:rPr>
          <w:fldChar w:fldCharType="separate"/>
        </w:r>
        <w:r w:rsidR="0019449A">
          <w:rPr>
            <w:noProof/>
            <w:webHidden/>
          </w:rPr>
          <w:t>9</w:t>
        </w:r>
        <w:r w:rsidR="00B676CA">
          <w:rPr>
            <w:noProof/>
            <w:webHidden/>
          </w:rPr>
          <w:fldChar w:fldCharType="end"/>
        </w:r>
      </w:hyperlink>
    </w:p>
    <w:p w14:paraId="74ADA066" w14:textId="77777777" w:rsidR="00B676CA" w:rsidRDefault="00764FBC">
      <w:pPr>
        <w:pStyle w:val="TOC1"/>
        <w:rPr>
          <w:rFonts w:asciiTheme="minorHAnsi" w:eastAsiaTheme="minorEastAsia" w:hAnsiTheme="minorHAnsi" w:cstheme="minorBidi"/>
          <w:noProof/>
          <w:sz w:val="22"/>
          <w:szCs w:val="22"/>
          <w:lang w:eastAsia="en-AU"/>
        </w:rPr>
      </w:pPr>
      <w:hyperlink w:anchor="_Toc66367838" w:history="1">
        <w:r w:rsidR="00B676CA" w:rsidRPr="00D7102F">
          <w:rPr>
            <w:rStyle w:val="Hyperlink"/>
            <w:noProof/>
          </w:rPr>
          <w:t>SECTION B - RULES RELATING TO THE CRIMINAL JURISDICTION</w:t>
        </w:r>
        <w:r w:rsidR="00B676CA">
          <w:rPr>
            <w:noProof/>
            <w:webHidden/>
          </w:rPr>
          <w:tab/>
        </w:r>
        <w:r w:rsidR="00B676CA">
          <w:rPr>
            <w:noProof/>
            <w:webHidden/>
          </w:rPr>
          <w:fldChar w:fldCharType="begin"/>
        </w:r>
        <w:r w:rsidR="00B676CA">
          <w:rPr>
            <w:noProof/>
            <w:webHidden/>
          </w:rPr>
          <w:instrText xml:space="preserve"> PAGEREF _Toc66367838 \h </w:instrText>
        </w:r>
        <w:r w:rsidR="00B676CA">
          <w:rPr>
            <w:noProof/>
            <w:webHidden/>
          </w:rPr>
        </w:r>
        <w:r w:rsidR="00B676CA">
          <w:rPr>
            <w:noProof/>
            <w:webHidden/>
          </w:rPr>
          <w:fldChar w:fldCharType="separate"/>
        </w:r>
        <w:r w:rsidR="0019449A">
          <w:rPr>
            <w:noProof/>
            <w:webHidden/>
          </w:rPr>
          <w:t>9</w:t>
        </w:r>
        <w:r w:rsidR="00B676CA">
          <w:rPr>
            <w:noProof/>
            <w:webHidden/>
          </w:rPr>
          <w:fldChar w:fldCharType="end"/>
        </w:r>
      </w:hyperlink>
    </w:p>
    <w:p w14:paraId="43EF50FB" w14:textId="77777777" w:rsidR="00B676CA" w:rsidRDefault="00764FBC">
      <w:pPr>
        <w:pStyle w:val="TOC1"/>
        <w:rPr>
          <w:rFonts w:asciiTheme="minorHAnsi" w:eastAsiaTheme="minorEastAsia" w:hAnsiTheme="minorHAnsi" w:cstheme="minorBidi"/>
          <w:noProof/>
          <w:sz w:val="22"/>
          <w:szCs w:val="22"/>
          <w:lang w:eastAsia="en-AU"/>
        </w:rPr>
      </w:pPr>
      <w:hyperlink w:anchor="_Toc66367839" w:history="1">
        <w:r w:rsidR="00B676CA" w:rsidRPr="00D7102F">
          <w:rPr>
            <w:rStyle w:val="Hyperlink"/>
            <w:noProof/>
          </w:rPr>
          <w:t>7.00 DEFINITIONS</w:t>
        </w:r>
        <w:r w:rsidR="00B676CA">
          <w:rPr>
            <w:noProof/>
            <w:webHidden/>
          </w:rPr>
          <w:tab/>
        </w:r>
        <w:r w:rsidR="00B676CA">
          <w:rPr>
            <w:noProof/>
            <w:webHidden/>
          </w:rPr>
          <w:fldChar w:fldCharType="begin"/>
        </w:r>
        <w:r w:rsidR="00B676CA">
          <w:rPr>
            <w:noProof/>
            <w:webHidden/>
          </w:rPr>
          <w:instrText xml:space="preserve"> PAGEREF _Toc66367839 \h </w:instrText>
        </w:r>
        <w:r w:rsidR="00B676CA">
          <w:rPr>
            <w:noProof/>
            <w:webHidden/>
          </w:rPr>
        </w:r>
        <w:r w:rsidR="00B676CA">
          <w:rPr>
            <w:noProof/>
            <w:webHidden/>
          </w:rPr>
          <w:fldChar w:fldCharType="separate"/>
        </w:r>
        <w:r w:rsidR="0019449A">
          <w:rPr>
            <w:noProof/>
            <w:webHidden/>
          </w:rPr>
          <w:t>9</w:t>
        </w:r>
        <w:r w:rsidR="00B676CA">
          <w:rPr>
            <w:noProof/>
            <w:webHidden/>
          </w:rPr>
          <w:fldChar w:fldCharType="end"/>
        </w:r>
      </w:hyperlink>
    </w:p>
    <w:p w14:paraId="4F0284A0" w14:textId="77777777" w:rsidR="00B676CA" w:rsidRDefault="00764FBC">
      <w:pPr>
        <w:pStyle w:val="TOC1"/>
        <w:rPr>
          <w:rFonts w:asciiTheme="minorHAnsi" w:eastAsiaTheme="minorEastAsia" w:hAnsiTheme="minorHAnsi" w:cstheme="minorBidi"/>
          <w:noProof/>
          <w:sz w:val="22"/>
          <w:szCs w:val="22"/>
          <w:lang w:eastAsia="en-AU"/>
        </w:rPr>
      </w:pPr>
      <w:hyperlink w:anchor="_Toc66367840" w:history="1">
        <w:r w:rsidR="00B676CA" w:rsidRPr="00D7102F">
          <w:rPr>
            <w:rStyle w:val="Hyperlink"/>
            <w:noProof/>
          </w:rPr>
          <w:t>8.00 CASEFLOW MANAGEMENT</w:t>
        </w:r>
        <w:r w:rsidR="00B676CA">
          <w:rPr>
            <w:noProof/>
            <w:webHidden/>
          </w:rPr>
          <w:tab/>
        </w:r>
        <w:r w:rsidR="00B676CA">
          <w:rPr>
            <w:noProof/>
            <w:webHidden/>
          </w:rPr>
          <w:fldChar w:fldCharType="begin"/>
        </w:r>
        <w:r w:rsidR="00B676CA">
          <w:rPr>
            <w:noProof/>
            <w:webHidden/>
          </w:rPr>
          <w:instrText xml:space="preserve"> PAGEREF _Toc66367840 \h </w:instrText>
        </w:r>
        <w:r w:rsidR="00B676CA">
          <w:rPr>
            <w:noProof/>
            <w:webHidden/>
          </w:rPr>
        </w:r>
        <w:r w:rsidR="00B676CA">
          <w:rPr>
            <w:noProof/>
            <w:webHidden/>
          </w:rPr>
          <w:fldChar w:fldCharType="separate"/>
        </w:r>
        <w:r w:rsidR="0019449A">
          <w:rPr>
            <w:noProof/>
            <w:webHidden/>
          </w:rPr>
          <w:t>10</w:t>
        </w:r>
        <w:r w:rsidR="00B676CA">
          <w:rPr>
            <w:noProof/>
            <w:webHidden/>
          </w:rPr>
          <w:fldChar w:fldCharType="end"/>
        </w:r>
      </w:hyperlink>
    </w:p>
    <w:p w14:paraId="2EA6C6FE" w14:textId="77777777" w:rsidR="00B676CA" w:rsidRDefault="00764FBC">
      <w:pPr>
        <w:pStyle w:val="TOC1"/>
        <w:rPr>
          <w:rFonts w:asciiTheme="minorHAnsi" w:eastAsiaTheme="minorEastAsia" w:hAnsiTheme="minorHAnsi" w:cstheme="minorBidi"/>
          <w:noProof/>
          <w:sz w:val="22"/>
          <w:szCs w:val="22"/>
          <w:lang w:eastAsia="en-AU"/>
        </w:rPr>
      </w:pPr>
      <w:hyperlink w:anchor="_Toc66367841" w:history="1">
        <w:r w:rsidR="00B676CA" w:rsidRPr="00D7102F">
          <w:rPr>
            <w:rStyle w:val="Hyperlink"/>
            <w:noProof/>
          </w:rPr>
          <w:t>9.00 STANDARDS</w:t>
        </w:r>
        <w:r w:rsidR="00B676CA">
          <w:rPr>
            <w:noProof/>
            <w:webHidden/>
          </w:rPr>
          <w:tab/>
        </w:r>
        <w:r w:rsidR="00B676CA">
          <w:rPr>
            <w:noProof/>
            <w:webHidden/>
          </w:rPr>
          <w:fldChar w:fldCharType="begin"/>
        </w:r>
        <w:r w:rsidR="00B676CA">
          <w:rPr>
            <w:noProof/>
            <w:webHidden/>
          </w:rPr>
          <w:instrText xml:space="preserve"> PAGEREF _Toc66367841 \h </w:instrText>
        </w:r>
        <w:r w:rsidR="00B676CA">
          <w:rPr>
            <w:noProof/>
            <w:webHidden/>
          </w:rPr>
        </w:r>
        <w:r w:rsidR="00B676CA">
          <w:rPr>
            <w:noProof/>
            <w:webHidden/>
          </w:rPr>
          <w:fldChar w:fldCharType="separate"/>
        </w:r>
        <w:r w:rsidR="0019449A">
          <w:rPr>
            <w:noProof/>
            <w:webHidden/>
          </w:rPr>
          <w:t>11</w:t>
        </w:r>
        <w:r w:rsidR="00B676CA">
          <w:rPr>
            <w:noProof/>
            <w:webHidden/>
          </w:rPr>
          <w:fldChar w:fldCharType="end"/>
        </w:r>
      </w:hyperlink>
    </w:p>
    <w:p w14:paraId="4F2CC215" w14:textId="77777777" w:rsidR="00B676CA" w:rsidRDefault="00764FBC">
      <w:pPr>
        <w:pStyle w:val="TOC1"/>
        <w:rPr>
          <w:rFonts w:asciiTheme="minorHAnsi" w:eastAsiaTheme="minorEastAsia" w:hAnsiTheme="minorHAnsi" w:cstheme="minorBidi"/>
          <w:noProof/>
          <w:sz w:val="22"/>
          <w:szCs w:val="22"/>
          <w:lang w:eastAsia="en-AU"/>
        </w:rPr>
      </w:pPr>
      <w:hyperlink w:anchor="_Toc66367842" w:history="1">
        <w:r w:rsidR="00B676CA" w:rsidRPr="00D7102F">
          <w:rPr>
            <w:rStyle w:val="Hyperlink"/>
            <w:noProof/>
          </w:rPr>
          <w:t>9A.00 FILING AND SERVICE</w:t>
        </w:r>
        <w:r w:rsidR="00B676CA">
          <w:rPr>
            <w:noProof/>
            <w:webHidden/>
          </w:rPr>
          <w:tab/>
        </w:r>
        <w:r w:rsidR="00B676CA">
          <w:rPr>
            <w:noProof/>
            <w:webHidden/>
          </w:rPr>
          <w:fldChar w:fldCharType="begin"/>
        </w:r>
        <w:r w:rsidR="00B676CA">
          <w:rPr>
            <w:noProof/>
            <w:webHidden/>
          </w:rPr>
          <w:instrText xml:space="preserve"> PAGEREF _Toc66367842 \h </w:instrText>
        </w:r>
        <w:r w:rsidR="00B676CA">
          <w:rPr>
            <w:noProof/>
            <w:webHidden/>
          </w:rPr>
        </w:r>
        <w:r w:rsidR="00B676CA">
          <w:rPr>
            <w:noProof/>
            <w:webHidden/>
          </w:rPr>
          <w:fldChar w:fldCharType="separate"/>
        </w:r>
        <w:r w:rsidR="0019449A">
          <w:rPr>
            <w:noProof/>
            <w:webHidden/>
          </w:rPr>
          <w:t>11</w:t>
        </w:r>
        <w:r w:rsidR="00B676CA">
          <w:rPr>
            <w:noProof/>
            <w:webHidden/>
          </w:rPr>
          <w:fldChar w:fldCharType="end"/>
        </w:r>
      </w:hyperlink>
    </w:p>
    <w:p w14:paraId="031E883C" w14:textId="77777777" w:rsidR="00B676CA" w:rsidRDefault="00764FBC">
      <w:pPr>
        <w:pStyle w:val="TOC1"/>
        <w:rPr>
          <w:rFonts w:asciiTheme="minorHAnsi" w:eastAsiaTheme="minorEastAsia" w:hAnsiTheme="minorHAnsi" w:cstheme="minorBidi"/>
          <w:noProof/>
          <w:sz w:val="22"/>
          <w:szCs w:val="22"/>
          <w:lang w:eastAsia="en-AU"/>
        </w:rPr>
      </w:pPr>
      <w:hyperlink w:anchor="_Toc66367843" w:history="1">
        <w:r w:rsidR="00B676CA" w:rsidRPr="00D7102F">
          <w:rPr>
            <w:rStyle w:val="Hyperlink"/>
            <w:noProof/>
          </w:rPr>
          <w:t>9B.00 FILING OF DOCUMENTS BY PROSECUTING AUTHORITIES</w:t>
        </w:r>
        <w:r w:rsidR="00B676CA">
          <w:rPr>
            <w:noProof/>
            <w:webHidden/>
          </w:rPr>
          <w:tab/>
        </w:r>
        <w:r w:rsidR="00B676CA">
          <w:rPr>
            <w:noProof/>
            <w:webHidden/>
          </w:rPr>
          <w:fldChar w:fldCharType="begin"/>
        </w:r>
        <w:r w:rsidR="00B676CA">
          <w:rPr>
            <w:noProof/>
            <w:webHidden/>
          </w:rPr>
          <w:instrText xml:space="preserve"> PAGEREF _Toc66367843 \h </w:instrText>
        </w:r>
        <w:r w:rsidR="00B676CA">
          <w:rPr>
            <w:noProof/>
            <w:webHidden/>
          </w:rPr>
        </w:r>
        <w:r w:rsidR="00B676CA">
          <w:rPr>
            <w:noProof/>
            <w:webHidden/>
          </w:rPr>
          <w:fldChar w:fldCharType="separate"/>
        </w:r>
        <w:r w:rsidR="0019449A">
          <w:rPr>
            <w:noProof/>
            <w:webHidden/>
          </w:rPr>
          <w:t>11</w:t>
        </w:r>
        <w:r w:rsidR="00B676CA">
          <w:rPr>
            <w:noProof/>
            <w:webHidden/>
          </w:rPr>
          <w:fldChar w:fldCharType="end"/>
        </w:r>
      </w:hyperlink>
    </w:p>
    <w:p w14:paraId="455D08CA" w14:textId="77777777" w:rsidR="00B676CA" w:rsidRDefault="00764FBC">
      <w:pPr>
        <w:pStyle w:val="TOC1"/>
        <w:rPr>
          <w:rFonts w:asciiTheme="minorHAnsi" w:eastAsiaTheme="minorEastAsia" w:hAnsiTheme="minorHAnsi" w:cstheme="minorBidi"/>
          <w:noProof/>
          <w:sz w:val="22"/>
          <w:szCs w:val="22"/>
          <w:lang w:eastAsia="en-AU"/>
        </w:rPr>
      </w:pPr>
      <w:hyperlink w:anchor="_Toc66367844" w:history="1">
        <w:r w:rsidR="00B676CA" w:rsidRPr="00D7102F">
          <w:rPr>
            <w:rStyle w:val="Hyperlink"/>
            <w:noProof/>
          </w:rPr>
          <w:t>10.00 WITNESSES - MAGISTRATES COURT ACT</w:t>
        </w:r>
        <w:r w:rsidR="00B676CA">
          <w:rPr>
            <w:noProof/>
            <w:webHidden/>
          </w:rPr>
          <w:tab/>
        </w:r>
        <w:r w:rsidR="00B676CA">
          <w:rPr>
            <w:noProof/>
            <w:webHidden/>
          </w:rPr>
          <w:fldChar w:fldCharType="begin"/>
        </w:r>
        <w:r w:rsidR="00B676CA">
          <w:rPr>
            <w:noProof/>
            <w:webHidden/>
          </w:rPr>
          <w:instrText xml:space="preserve"> PAGEREF _Toc66367844 \h </w:instrText>
        </w:r>
        <w:r w:rsidR="00B676CA">
          <w:rPr>
            <w:noProof/>
            <w:webHidden/>
          </w:rPr>
        </w:r>
        <w:r w:rsidR="00B676CA">
          <w:rPr>
            <w:noProof/>
            <w:webHidden/>
          </w:rPr>
          <w:fldChar w:fldCharType="separate"/>
        </w:r>
        <w:r w:rsidR="0019449A">
          <w:rPr>
            <w:noProof/>
            <w:webHidden/>
          </w:rPr>
          <w:t>12</w:t>
        </w:r>
        <w:r w:rsidR="00B676CA">
          <w:rPr>
            <w:noProof/>
            <w:webHidden/>
          </w:rPr>
          <w:fldChar w:fldCharType="end"/>
        </w:r>
      </w:hyperlink>
    </w:p>
    <w:p w14:paraId="1D27008F" w14:textId="77777777" w:rsidR="00B676CA" w:rsidRDefault="00764FBC">
      <w:pPr>
        <w:pStyle w:val="TOC1"/>
        <w:rPr>
          <w:rFonts w:asciiTheme="minorHAnsi" w:eastAsiaTheme="minorEastAsia" w:hAnsiTheme="minorHAnsi" w:cstheme="minorBidi"/>
          <w:noProof/>
          <w:sz w:val="22"/>
          <w:szCs w:val="22"/>
          <w:lang w:eastAsia="en-AU"/>
        </w:rPr>
      </w:pPr>
      <w:hyperlink w:anchor="_Toc66367845" w:history="1">
        <w:r w:rsidR="00B676CA" w:rsidRPr="00D7102F">
          <w:rPr>
            <w:rStyle w:val="Hyperlink"/>
            <w:noProof/>
            <w:lang w:eastAsia="en-AU"/>
          </w:rPr>
          <w:t>10A.00 VULNERABLE WITNESSES</w:t>
        </w:r>
        <w:r w:rsidR="00B676CA">
          <w:rPr>
            <w:noProof/>
            <w:webHidden/>
          </w:rPr>
          <w:tab/>
        </w:r>
        <w:r w:rsidR="00B676CA">
          <w:rPr>
            <w:noProof/>
            <w:webHidden/>
          </w:rPr>
          <w:fldChar w:fldCharType="begin"/>
        </w:r>
        <w:r w:rsidR="00B676CA">
          <w:rPr>
            <w:noProof/>
            <w:webHidden/>
          </w:rPr>
          <w:instrText xml:space="preserve"> PAGEREF _Toc66367845 \h </w:instrText>
        </w:r>
        <w:r w:rsidR="00B676CA">
          <w:rPr>
            <w:noProof/>
            <w:webHidden/>
          </w:rPr>
        </w:r>
        <w:r w:rsidR="00B676CA">
          <w:rPr>
            <w:noProof/>
            <w:webHidden/>
          </w:rPr>
          <w:fldChar w:fldCharType="separate"/>
        </w:r>
        <w:r w:rsidR="0019449A">
          <w:rPr>
            <w:noProof/>
            <w:webHidden/>
          </w:rPr>
          <w:t>13</w:t>
        </w:r>
        <w:r w:rsidR="00B676CA">
          <w:rPr>
            <w:noProof/>
            <w:webHidden/>
          </w:rPr>
          <w:fldChar w:fldCharType="end"/>
        </w:r>
      </w:hyperlink>
    </w:p>
    <w:p w14:paraId="7C4D29E3" w14:textId="77777777" w:rsidR="00B676CA" w:rsidRDefault="00764FBC">
      <w:pPr>
        <w:pStyle w:val="TOC1"/>
        <w:rPr>
          <w:rFonts w:asciiTheme="minorHAnsi" w:eastAsiaTheme="minorEastAsia" w:hAnsiTheme="minorHAnsi" w:cstheme="minorBidi"/>
          <w:noProof/>
          <w:sz w:val="22"/>
          <w:szCs w:val="22"/>
          <w:lang w:eastAsia="en-AU"/>
        </w:rPr>
      </w:pPr>
      <w:hyperlink w:anchor="_Toc66367846" w:history="1">
        <w:r w:rsidR="00B676CA" w:rsidRPr="00D7102F">
          <w:rPr>
            <w:rStyle w:val="Hyperlink"/>
            <w:noProof/>
          </w:rPr>
          <w:t>11.00 CHALLENGE TO CLASSIFICATION OF OFFENCE.</w:t>
        </w:r>
        <w:r w:rsidR="00B676CA">
          <w:rPr>
            <w:noProof/>
            <w:webHidden/>
          </w:rPr>
          <w:tab/>
        </w:r>
        <w:r w:rsidR="00B676CA">
          <w:rPr>
            <w:noProof/>
            <w:webHidden/>
          </w:rPr>
          <w:fldChar w:fldCharType="begin"/>
        </w:r>
        <w:r w:rsidR="00B676CA">
          <w:rPr>
            <w:noProof/>
            <w:webHidden/>
          </w:rPr>
          <w:instrText xml:space="preserve"> PAGEREF _Toc66367846 \h </w:instrText>
        </w:r>
        <w:r w:rsidR="00B676CA">
          <w:rPr>
            <w:noProof/>
            <w:webHidden/>
          </w:rPr>
        </w:r>
        <w:r w:rsidR="00B676CA">
          <w:rPr>
            <w:noProof/>
            <w:webHidden/>
          </w:rPr>
          <w:fldChar w:fldCharType="separate"/>
        </w:r>
        <w:r w:rsidR="0019449A">
          <w:rPr>
            <w:noProof/>
            <w:webHidden/>
          </w:rPr>
          <w:t>13</w:t>
        </w:r>
        <w:r w:rsidR="00B676CA">
          <w:rPr>
            <w:noProof/>
            <w:webHidden/>
          </w:rPr>
          <w:fldChar w:fldCharType="end"/>
        </w:r>
      </w:hyperlink>
    </w:p>
    <w:p w14:paraId="374CF5A8" w14:textId="77777777" w:rsidR="00B676CA" w:rsidRDefault="00764FBC">
      <w:pPr>
        <w:pStyle w:val="TOC1"/>
        <w:rPr>
          <w:rFonts w:asciiTheme="minorHAnsi" w:eastAsiaTheme="minorEastAsia" w:hAnsiTheme="minorHAnsi" w:cstheme="minorBidi"/>
          <w:noProof/>
          <w:sz w:val="22"/>
          <w:szCs w:val="22"/>
          <w:lang w:eastAsia="en-AU"/>
        </w:rPr>
      </w:pPr>
      <w:hyperlink w:anchor="_Toc66367847" w:history="1">
        <w:r w:rsidR="00B676CA" w:rsidRPr="00D7102F">
          <w:rPr>
            <w:rStyle w:val="Hyperlink"/>
            <w:noProof/>
          </w:rPr>
          <w:t>12.00 INFORMATION</w:t>
        </w:r>
        <w:r w:rsidR="00B676CA">
          <w:rPr>
            <w:noProof/>
            <w:webHidden/>
          </w:rPr>
          <w:tab/>
        </w:r>
        <w:r w:rsidR="00B676CA">
          <w:rPr>
            <w:noProof/>
            <w:webHidden/>
          </w:rPr>
          <w:fldChar w:fldCharType="begin"/>
        </w:r>
        <w:r w:rsidR="00B676CA">
          <w:rPr>
            <w:noProof/>
            <w:webHidden/>
          </w:rPr>
          <w:instrText xml:space="preserve"> PAGEREF _Toc66367847 \h </w:instrText>
        </w:r>
        <w:r w:rsidR="00B676CA">
          <w:rPr>
            <w:noProof/>
            <w:webHidden/>
          </w:rPr>
        </w:r>
        <w:r w:rsidR="00B676CA">
          <w:rPr>
            <w:noProof/>
            <w:webHidden/>
          </w:rPr>
          <w:fldChar w:fldCharType="separate"/>
        </w:r>
        <w:r w:rsidR="0019449A">
          <w:rPr>
            <w:noProof/>
            <w:webHidden/>
          </w:rPr>
          <w:t>13</w:t>
        </w:r>
        <w:r w:rsidR="00B676CA">
          <w:rPr>
            <w:noProof/>
            <w:webHidden/>
          </w:rPr>
          <w:fldChar w:fldCharType="end"/>
        </w:r>
      </w:hyperlink>
    </w:p>
    <w:p w14:paraId="1E79022E" w14:textId="77777777" w:rsidR="00B676CA" w:rsidRDefault="00764FBC">
      <w:pPr>
        <w:pStyle w:val="TOC1"/>
        <w:rPr>
          <w:rFonts w:asciiTheme="minorHAnsi" w:eastAsiaTheme="minorEastAsia" w:hAnsiTheme="minorHAnsi" w:cstheme="minorBidi"/>
          <w:noProof/>
          <w:sz w:val="22"/>
          <w:szCs w:val="22"/>
          <w:lang w:eastAsia="en-AU"/>
        </w:rPr>
      </w:pPr>
      <w:hyperlink w:anchor="_Toc66367848" w:history="1">
        <w:r w:rsidR="00B676CA" w:rsidRPr="00D7102F">
          <w:rPr>
            <w:rStyle w:val="Hyperlink"/>
            <w:noProof/>
          </w:rPr>
          <w:t>13.00 PLEA OF GUILTY WITHOUT APPEARANCE - SUMMARY OFFENCE</w:t>
        </w:r>
        <w:r w:rsidR="00B676CA">
          <w:rPr>
            <w:noProof/>
            <w:webHidden/>
          </w:rPr>
          <w:tab/>
        </w:r>
        <w:r w:rsidR="00B676CA">
          <w:rPr>
            <w:noProof/>
            <w:webHidden/>
          </w:rPr>
          <w:fldChar w:fldCharType="begin"/>
        </w:r>
        <w:r w:rsidR="00B676CA">
          <w:rPr>
            <w:noProof/>
            <w:webHidden/>
          </w:rPr>
          <w:instrText xml:space="preserve"> PAGEREF _Toc66367848 \h </w:instrText>
        </w:r>
        <w:r w:rsidR="00B676CA">
          <w:rPr>
            <w:noProof/>
            <w:webHidden/>
          </w:rPr>
        </w:r>
        <w:r w:rsidR="00B676CA">
          <w:rPr>
            <w:noProof/>
            <w:webHidden/>
          </w:rPr>
          <w:fldChar w:fldCharType="separate"/>
        </w:r>
        <w:r w:rsidR="0019449A">
          <w:rPr>
            <w:noProof/>
            <w:webHidden/>
          </w:rPr>
          <w:t>15</w:t>
        </w:r>
        <w:r w:rsidR="00B676CA">
          <w:rPr>
            <w:noProof/>
            <w:webHidden/>
          </w:rPr>
          <w:fldChar w:fldCharType="end"/>
        </w:r>
      </w:hyperlink>
    </w:p>
    <w:p w14:paraId="23555184" w14:textId="77777777" w:rsidR="00B676CA" w:rsidRDefault="00764FBC">
      <w:pPr>
        <w:pStyle w:val="TOC1"/>
        <w:rPr>
          <w:rFonts w:asciiTheme="minorHAnsi" w:eastAsiaTheme="minorEastAsia" w:hAnsiTheme="minorHAnsi" w:cstheme="minorBidi"/>
          <w:noProof/>
          <w:sz w:val="22"/>
          <w:szCs w:val="22"/>
          <w:lang w:eastAsia="en-AU"/>
        </w:rPr>
      </w:pPr>
      <w:hyperlink w:anchor="_Toc66367849" w:history="1">
        <w:r w:rsidR="00B676CA" w:rsidRPr="00D7102F">
          <w:rPr>
            <w:rStyle w:val="Hyperlink"/>
            <w:noProof/>
          </w:rPr>
          <w:t xml:space="preserve">14.00 </w:t>
        </w:r>
        <w:r w:rsidR="00B676CA" w:rsidRPr="00D7102F">
          <w:rPr>
            <w:rStyle w:val="Hyperlink"/>
            <w:noProof/>
            <w:lang w:eastAsia="en-AU"/>
          </w:rPr>
          <w:t>ENFORCEMENT OF MONETARY AMOUNTS</w:t>
        </w:r>
        <w:r w:rsidR="00B676CA">
          <w:rPr>
            <w:noProof/>
            <w:webHidden/>
          </w:rPr>
          <w:tab/>
        </w:r>
        <w:r w:rsidR="00B676CA">
          <w:rPr>
            <w:noProof/>
            <w:webHidden/>
          </w:rPr>
          <w:fldChar w:fldCharType="begin"/>
        </w:r>
        <w:r w:rsidR="00B676CA">
          <w:rPr>
            <w:noProof/>
            <w:webHidden/>
          </w:rPr>
          <w:instrText xml:space="preserve"> PAGEREF _Toc66367849 \h </w:instrText>
        </w:r>
        <w:r w:rsidR="00B676CA">
          <w:rPr>
            <w:noProof/>
            <w:webHidden/>
          </w:rPr>
        </w:r>
        <w:r w:rsidR="00B676CA">
          <w:rPr>
            <w:noProof/>
            <w:webHidden/>
          </w:rPr>
          <w:fldChar w:fldCharType="separate"/>
        </w:r>
        <w:r w:rsidR="0019449A">
          <w:rPr>
            <w:noProof/>
            <w:webHidden/>
          </w:rPr>
          <w:t>15</w:t>
        </w:r>
        <w:r w:rsidR="00B676CA">
          <w:rPr>
            <w:noProof/>
            <w:webHidden/>
          </w:rPr>
          <w:fldChar w:fldCharType="end"/>
        </w:r>
      </w:hyperlink>
    </w:p>
    <w:p w14:paraId="1B24EE47" w14:textId="77777777" w:rsidR="00B676CA" w:rsidRDefault="00764FBC">
      <w:pPr>
        <w:pStyle w:val="TOC1"/>
        <w:rPr>
          <w:rFonts w:asciiTheme="minorHAnsi" w:eastAsiaTheme="minorEastAsia" w:hAnsiTheme="minorHAnsi" w:cstheme="minorBidi"/>
          <w:noProof/>
          <w:sz w:val="22"/>
          <w:szCs w:val="22"/>
          <w:lang w:eastAsia="en-AU"/>
        </w:rPr>
      </w:pPr>
      <w:hyperlink w:anchor="_Toc66367854" w:history="1">
        <w:r w:rsidR="00B676CA" w:rsidRPr="00D7102F">
          <w:rPr>
            <w:rStyle w:val="Hyperlink"/>
            <w:noProof/>
          </w:rPr>
          <w:t>15.00 NOTICE BY PROSECUTION OR COURT BEFORE IMPOSITION OF PENALTY</w:t>
        </w:r>
        <w:r w:rsidR="00B676CA">
          <w:rPr>
            <w:noProof/>
            <w:webHidden/>
          </w:rPr>
          <w:tab/>
        </w:r>
        <w:r w:rsidR="00B676CA">
          <w:rPr>
            <w:noProof/>
            <w:webHidden/>
          </w:rPr>
          <w:fldChar w:fldCharType="begin"/>
        </w:r>
        <w:r w:rsidR="00B676CA">
          <w:rPr>
            <w:noProof/>
            <w:webHidden/>
          </w:rPr>
          <w:instrText xml:space="preserve"> PAGEREF _Toc66367854 \h </w:instrText>
        </w:r>
        <w:r w:rsidR="00B676CA">
          <w:rPr>
            <w:noProof/>
            <w:webHidden/>
          </w:rPr>
        </w:r>
        <w:r w:rsidR="00B676CA">
          <w:rPr>
            <w:noProof/>
            <w:webHidden/>
          </w:rPr>
          <w:fldChar w:fldCharType="separate"/>
        </w:r>
        <w:r w:rsidR="0019449A">
          <w:rPr>
            <w:noProof/>
            <w:webHidden/>
          </w:rPr>
          <w:t>18</w:t>
        </w:r>
        <w:r w:rsidR="00B676CA">
          <w:rPr>
            <w:noProof/>
            <w:webHidden/>
          </w:rPr>
          <w:fldChar w:fldCharType="end"/>
        </w:r>
      </w:hyperlink>
    </w:p>
    <w:p w14:paraId="72D5CB8B" w14:textId="77777777" w:rsidR="00B676CA" w:rsidRDefault="00764FBC">
      <w:pPr>
        <w:pStyle w:val="TOC1"/>
        <w:rPr>
          <w:rFonts w:asciiTheme="minorHAnsi" w:eastAsiaTheme="minorEastAsia" w:hAnsiTheme="minorHAnsi" w:cstheme="minorBidi"/>
          <w:noProof/>
          <w:sz w:val="22"/>
          <w:szCs w:val="22"/>
          <w:lang w:eastAsia="en-AU"/>
        </w:rPr>
      </w:pPr>
      <w:hyperlink w:anchor="_Toc66367855" w:history="1">
        <w:r w:rsidR="00B676CA" w:rsidRPr="00D7102F">
          <w:rPr>
            <w:rStyle w:val="Hyperlink"/>
            <w:noProof/>
          </w:rPr>
          <w:t>16.00 PROOF OF PREVIOUS CONVICTIONS</w:t>
        </w:r>
        <w:r w:rsidR="00B676CA">
          <w:rPr>
            <w:noProof/>
            <w:webHidden/>
          </w:rPr>
          <w:tab/>
        </w:r>
        <w:r w:rsidR="00B676CA">
          <w:rPr>
            <w:noProof/>
            <w:webHidden/>
          </w:rPr>
          <w:fldChar w:fldCharType="begin"/>
        </w:r>
        <w:r w:rsidR="00B676CA">
          <w:rPr>
            <w:noProof/>
            <w:webHidden/>
          </w:rPr>
          <w:instrText xml:space="preserve"> PAGEREF _Toc66367855 \h </w:instrText>
        </w:r>
        <w:r w:rsidR="00B676CA">
          <w:rPr>
            <w:noProof/>
            <w:webHidden/>
          </w:rPr>
        </w:r>
        <w:r w:rsidR="00B676CA">
          <w:rPr>
            <w:noProof/>
            <w:webHidden/>
          </w:rPr>
          <w:fldChar w:fldCharType="separate"/>
        </w:r>
        <w:r w:rsidR="0019449A">
          <w:rPr>
            <w:noProof/>
            <w:webHidden/>
          </w:rPr>
          <w:t>19</w:t>
        </w:r>
        <w:r w:rsidR="00B676CA">
          <w:rPr>
            <w:noProof/>
            <w:webHidden/>
          </w:rPr>
          <w:fldChar w:fldCharType="end"/>
        </w:r>
      </w:hyperlink>
    </w:p>
    <w:p w14:paraId="0EEE84B7" w14:textId="77777777" w:rsidR="00B676CA" w:rsidRDefault="00764FBC">
      <w:pPr>
        <w:pStyle w:val="TOC1"/>
        <w:rPr>
          <w:rFonts w:asciiTheme="minorHAnsi" w:eastAsiaTheme="minorEastAsia" w:hAnsiTheme="minorHAnsi" w:cstheme="minorBidi"/>
          <w:noProof/>
          <w:sz w:val="22"/>
          <w:szCs w:val="22"/>
          <w:lang w:eastAsia="en-AU"/>
        </w:rPr>
      </w:pPr>
      <w:hyperlink w:anchor="_Toc66367856" w:history="1">
        <w:r w:rsidR="00B676CA" w:rsidRPr="00D7102F">
          <w:rPr>
            <w:rStyle w:val="Hyperlink"/>
            <w:noProof/>
          </w:rPr>
          <w:t>17.00 APPLICATION TO SET ASIDE</w:t>
        </w:r>
        <w:r w:rsidR="00B676CA">
          <w:rPr>
            <w:noProof/>
            <w:webHidden/>
          </w:rPr>
          <w:tab/>
        </w:r>
        <w:r w:rsidR="00B676CA">
          <w:rPr>
            <w:noProof/>
            <w:webHidden/>
          </w:rPr>
          <w:fldChar w:fldCharType="begin"/>
        </w:r>
        <w:r w:rsidR="00B676CA">
          <w:rPr>
            <w:noProof/>
            <w:webHidden/>
          </w:rPr>
          <w:instrText xml:space="preserve"> PAGEREF _Toc66367856 \h </w:instrText>
        </w:r>
        <w:r w:rsidR="00B676CA">
          <w:rPr>
            <w:noProof/>
            <w:webHidden/>
          </w:rPr>
        </w:r>
        <w:r w:rsidR="00B676CA">
          <w:rPr>
            <w:noProof/>
            <w:webHidden/>
          </w:rPr>
          <w:fldChar w:fldCharType="separate"/>
        </w:r>
        <w:r w:rsidR="0019449A">
          <w:rPr>
            <w:noProof/>
            <w:webHidden/>
          </w:rPr>
          <w:t>19</w:t>
        </w:r>
        <w:r w:rsidR="00B676CA">
          <w:rPr>
            <w:noProof/>
            <w:webHidden/>
          </w:rPr>
          <w:fldChar w:fldCharType="end"/>
        </w:r>
      </w:hyperlink>
    </w:p>
    <w:p w14:paraId="6F6625A3" w14:textId="77777777" w:rsidR="00B676CA" w:rsidRDefault="00764FBC">
      <w:pPr>
        <w:pStyle w:val="TOC1"/>
        <w:rPr>
          <w:rFonts w:asciiTheme="minorHAnsi" w:eastAsiaTheme="minorEastAsia" w:hAnsiTheme="minorHAnsi" w:cstheme="minorBidi"/>
          <w:noProof/>
          <w:sz w:val="22"/>
          <w:szCs w:val="22"/>
          <w:lang w:eastAsia="en-AU"/>
        </w:rPr>
      </w:pPr>
      <w:hyperlink w:anchor="_Toc66367857" w:history="1">
        <w:r w:rsidR="00B676CA" w:rsidRPr="00D7102F">
          <w:rPr>
            <w:rStyle w:val="Hyperlink"/>
            <w:noProof/>
          </w:rPr>
          <w:t>18.00 INTERVENTION ORDERS, FOREIGN RESTRAINING ORDERS AND CONSEQUENTIAL ORDERS UNDER THE INTERVENTION ORDERS (PREVENTION OF ABUSE) ACT 2009.</w:t>
        </w:r>
        <w:r w:rsidR="00B676CA">
          <w:rPr>
            <w:noProof/>
            <w:webHidden/>
          </w:rPr>
          <w:tab/>
        </w:r>
        <w:r w:rsidR="00B676CA">
          <w:rPr>
            <w:noProof/>
            <w:webHidden/>
          </w:rPr>
          <w:fldChar w:fldCharType="begin"/>
        </w:r>
        <w:r w:rsidR="00B676CA">
          <w:rPr>
            <w:noProof/>
            <w:webHidden/>
          </w:rPr>
          <w:instrText xml:space="preserve"> PAGEREF _Toc66367857 \h </w:instrText>
        </w:r>
        <w:r w:rsidR="00B676CA">
          <w:rPr>
            <w:noProof/>
            <w:webHidden/>
          </w:rPr>
        </w:r>
        <w:r w:rsidR="00B676CA">
          <w:rPr>
            <w:noProof/>
            <w:webHidden/>
          </w:rPr>
          <w:fldChar w:fldCharType="separate"/>
        </w:r>
        <w:r w:rsidR="0019449A">
          <w:rPr>
            <w:noProof/>
            <w:webHidden/>
          </w:rPr>
          <w:t>19</w:t>
        </w:r>
        <w:r w:rsidR="00B676CA">
          <w:rPr>
            <w:noProof/>
            <w:webHidden/>
          </w:rPr>
          <w:fldChar w:fldCharType="end"/>
        </w:r>
      </w:hyperlink>
    </w:p>
    <w:p w14:paraId="3CBED128" w14:textId="77777777" w:rsidR="00B676CA" w:rsidRDefault="00764FBC">
      <w:pPr>
        <w:pStyle w:val="TOC1"/>
        <w:rPr>
          <w:rFonts w:asciiTheme="minorHAnsi" w:eastAsiaTheme="minorEastAsia" w:hAnsiTheme="minorHAnsi" w:cstheme="minorBidi"/>
          <w:noProof/>
          <w:sz w:val="22"/>
          <w:szCs w:val="22"/>
          <w:lang w:eastAsia="en-AU"/>
        </w:rPr>
      </w:pPr>
      <w:hyperlink w:anchor="_Toc66367858" w:history="1">
        <w:r w:rsidR="00B676CA" w:rsidRPr="00D7102F">
          <w:rPr>
            <w:rStyle w:val="Hyperlink"/>
            <w:noProof/>
          </w:rPr>
          <w:t>18A.00 CHILD PROTECTION RESTRAINING ORDERS AND PAEDOPHILE RESTRAINING ORDERS UNDER THE CRIMINAL PROCEDURE ACT 1921.</w:t>
        </w:r>
        <w:r w:rsidR="00B676CA">
          <w:rPr>
            <w:noProof/>
            <w:webHidden/>
          </w:rPr>
          <w:tab/>
        </w:r>
        <w:r w:rsidR="00B676CA">
          <w:rPr>
            <w:noProof/>
            <w:webHidden/>
          </w:rPr>
          <w:fldChar w:fldCharType="begin"/>
        </w:r>
        <w:r w:rsidR="00B676CA">
          <w:rPr>
            <w:noProof/>
            <w:webHidden/>
          </w:rPr>
          <w:instrText xml:space="preserve"> PAGEREF _Toc66367858 \h </w:instrText>
        </w:r>
        <w:r w:rsidR="00B676CA">
          <w:rPr>
            <w:noProof/>
            <w:webHidden/>
          </w:rPr>
        </w:r>
        <w:r w:rsidR="00B676CA">
          <w:rPr>
            <w:noProof/>
            <w:webHidden/>
          </w:rPr>
          <w:fldChar w:fldCharType="separate"/>
        </w:r>
        <w:r w:rsidR="0019449A">
          <w:rPr>
            <w:noProof/>
            <w:webHidden/>
          </w:rPr>
          <w:t>25</w:t>
        </w:r>
        <w:r w:rsidR="00B676CA">
          <w:rPr>
            <w:noProof/>
            <w:webHidden/>
          </w:rPr>
          <w:fldChar w:fldCharType="end"/>
        </w:r>
      </w:hyperlink>
    </w:p>
    <w:p w14:paraId="7F6AB794" w14:textId="77777777" w:rsidR="00B676CA" w:rsidRDefault="00764FBC">
      <w:pPr>
        <w:pStyle w:val="TOC1"/>
        <w:rPr>
          <w:rFonts w:asciiTheme="minorHAnsi" w:eastAsiaTheme="minorEastAsia" w:hAnsiTheme="minorHAnsi" w:cstheme="minorBidi"/>
          <w:noProof/>
          <w:sz w:val="22"/>
          <w:szCs w:val="22"/>
          <w:lang w:eastAsia="en-AU"/>
        </w:rPr>
      </w:pPr>
      <w:hyperlink w:anchor="_Toc66367859" w:history="1">
        <w:r w:rsidR="00B676CA" w:rsidRPr="00D7102F">
          <w:rPr>
            <w:rStyle w:val="Hyperlink"/>
            <w:noProof/>
          </w:rPr>
          <w:t>18AA.00 INTERVENTION ORDERS UNDER THE BAIL ACT 1985</w:t>
        </w:r>
        <w:r w:rsidR="00B676CA">
          <w:rPr>
            <w:noProof/>
            <w:webHidden/>
          </w:rPr>
          <w:tab/>
        </w:r>
        <w:r w:rsidR="00B676CA">
          <w:rPr>
            <w:noProof/>
            <w:webHidden/>
          </w:rPr>
          <w:fldChar w:fldCharType="begin"/>
        </w:r>
        <w:r w:rsidR="00B676CA">
          <w:rPr>
            <w:noProof/>
            <w:webHidden/>
          </w:rPr>
          <w:instrText xml:space="preserve"> PAGEREF _Toc66367859 \h </w:instrText>
        </w:r>
        <w:r w:rsidR="00B676CA">
          <w:rPr>
            <w:noProof/>
            <w:webHidden/>
          </w:rPr>
        </w:r>
        <w:r w:rsidR="00B676CA">
          <w:rPr>
            <w:noProof/>
            <w:webHidden/>
          </w:rPr>
          <w:fldChar w:fldCharType="separate"/>
        </w:r>
        <w:r w:rsidR="0019449A">
          <w:rPr>
            <w:noProof/>
            <w:webHidden/>
          </w:rPr>
          <w:t>26</w:t>
        </w:r>
        <w:r w:rsidR="00B676CA">
          <w:rPr>
            <w:noProof/>
            <w:webHidden/>
          </w:rPr>
          <w:fldChar w:fldCharType="end"/>
        </w:r>
      </w:hyperlink>
    </w:p>
    <w:p w14:paraId="3C11B6FB" w14:textId="77777777" w:rsidR="00B676CA" w:rsidRDefault="00764FBC">
      <w:pPr>
        <w:pStyle w:val="TOC1"/>
        <w:rPr>
          <w:rFonts w:asciiTheme="minorHAnsi" w:eastAsiaTheme="minorEastAsia" w:hAnsiTheme="minorHAnsi" w:cstheme="minorBidi"/>
          <w:noProof/>
          <w:sz w:val="22"/>
          <w:szCs w:val="22"/>
          <w:lang w:eastAsia="en-AU"/>
        </w:rPr>
      </w:pPr>
      <w:hyperlink w:anchor="_Toc66367860" w:history="1">
        <w:r w:rsidR="00B676CA" w:rsidRPr="00D7102F">
          <w:rPr>
            <w:rStyle w:val="Hyperlink"/>
            <w:noProof/>
          </w:rPr>
          <w:t>18AAA.00 INTERVENTION ORDERS UNDER THE SENTENCING ACT 2017</w:t>
        </w:r>
        <w:r w:rsidR="00B676CA">
          <w:rPr>
            <w:noProof/>
            <w:webHidden/>
          </w:rPr>
          <w:tab/>
        </w:r>
        <w:r w:rsidR="00B676CA">
          <w:rPr>
            <w:noProof/>
            <w:webHidden/>
          </w:rPr>
          <w:fldChar w:fldCharType="begin"/>
        </w:r>
        <w:r w:rsidR="00B676CA">
          <w:rPr>
            <w:noProof/>
            <w:webHidden/>
          </w:rPr>
          <w:instrText xml:space="preserve"> PAGEREF _Toc66367860 \h </w:instrText>
        </w:r>
        <w:r w:rsidR="00B676CA">
          <w:rPr>
            <w:noProof/>
            <w:webHidden/>
          </w:rPr>
        </w:r>
        <w:r w:rsidR="00B676CA">
          <w:rPr>
            <w:noProof/>
            <w:webHidden/>
          </w:rPr>
          <w:fldChar w:fldCharType="separate"/>
        </w:r>
        <w:r w:rsidR="0019449A">
          <w:rPr>
            <w:noProof/>
            <w:webHidden/>
          </w:rPr>
          <w:t>26</w:t>
        </w:r>
        <w:r w:rsidR="00B676CA">
          <w:rPr>
            <w:noProof/>
            <w:webHidden/>
          </w:rPr>
          <w:fldChar w:fldCharType="end"/>
        </w:r>
      </w:hyperlink>
    </w:p>
    <w:p w14:paraId="0EA58BBC" w14:textId="77777777" w:rsidR="00B676CA" w:rsidRDefault="00764FBC">
      <w:pPr>
        <w:pStyle w:val="TOC1"/>
        <w:rPr>
          <w:rFonts w:asciiTheme="minorHAnsi" w:eastAsiaTheme="minorEastAsia" w:hAnsiTheme="minorHAnsi" w:cstheme="minorBidi"/>
          <w:noProof/>
          <w:sz w:val="22"/>
          <w:szCs w:val="22"/>
          <w:lang w:eastAsia="en-AU"/>
        </w:rPr>
      </w:pPr>
      <w:hyperlink w:anchor="_Toc66367861" w:history="1">
        <w:r w:rsidR="00B676CA" w:rsidRPr="00D7102F">
          <w:rPr>
            <w:rStyle w:val="Hyperlink"/>
            <w:noProof/>
          </w:rPr>
          <w:t>18B.00 CHILD SEX OFFENDERS REGISTRATION ACT 2006</w:t>
        </w:r>
        <w:r w:rsidR="00B676CA">
          <w:rPr>
            <w:noProof/>
            <w:webHidden/>
          </w:rPr>
          <w:tab/>
        </w:r>
        <w:r w:rsidR="00B676CA">
          <w:rPr>
            <w:noProof/>
            <w:webHidden/>
          </w:rPr>
          <w:fldChar w:fldCharType="begin"/>
        </w:r>
        <w:r w:rsidR="00B676CA">
          <w:rPr>
            <w:noProof/>
            <w:webHidden/>
          </w:rPr>
          <w:instrText xml:space="preserve"> PAGEREF _Toc66367861 \h </w:instrText>
        </w:r>
        <w:r w:rsidR="00B676CA">
          <w:rPr>
            <w:noProof/>
            <w:webHidden/>
          </w:rPr>
        </w:r>
        <w:r w:rsidR="00B676CA">
          <w:rPr>
            <w:noProof/>
            <w:webHidden/>
          </w:rPr>
          <w:fldChar w:fldCharType="separate"/>
        </w:r>
        <w:r w:rsidR="0019449A">
          <w:rPr>
            <w:noProof/>
            <w:webHidden/>
          </w:rPr>
          <w:t>26</w:t>
        </w:r>
        <w:r w:rsidR="00B676CA">
          <w:rPr>
            <w:noProof/>
            <w:webHidden/>
          </w:rPr>
          <w:fldChar w:fldCharType="end"/>
        </w:r>
      </w:hyperlink>
    </w:p>
    <w:p w14:paraId="7FEE68E2" w14:textId="77777777" w:rsidR="00B676CA" w:rsidRDefault="00764FBC">
      <w:pPr>
        <w:pStyle w:val="TOC1"/>
        <w:rPr>
          <w:rFonts w:asciiTheme="minorHAnsi" w:eastAsiaTheme="minorEastAsia" w:hAnsiTheme="minorHAnsi" w:cstheme="minorBidi"/>
          <w:noProof/>
          <w:sz w:val="22"/>
          <w:szCs w:val="22"/>
          <w:lang w:eastAsia="en-AU"/>
        </w:rPr>
      </w:pPr>
      <w:hyperlink w:anchor="_Toc66367862" w:history="1">
        <w:r w:rsidR="00B676CA" w:rsidRPr="00D7102F">
          <w:rPr>
            <w:rStyle w:val="Hyperlink"/>
            <w:noProof/>
          </w:rPr>
          <w:t>19.00 ELECTION FOR TRIAL IN SUPERIOR COURT</w:t>
        </w:r>
        <w:r w:rsidR="00B676CA">
          <w:rPr>
            <w:noProof/>
            <w:webHidden/>
          </w:rPr>
          <w:tab/>
        </w:r>
        <w:r w:rsidR="00B676CA">
          <w:rPr>
            <w:noProof/>
            <w:webHidden/>
          </w:rPr>
          <w:fldChar w:fldCharType="begin"/>
        </w:r>
        <w:r w:rsidR="00B676CA">
          <w:rPr>
            <w:noProof/>
            <w:webHidden/>
          </w:rPr>
          <w:instrText xml:space="preserve"> PAGEREF _Toc66367862 \h </w:instrText>
        </w:r>
        <w:r w:rsidR="00B676CA">
          <w:rPr>
            <w:noProof/>
            <w:webHidden/>
          </w:rPr>
        </w:r>
        <w:r w:rsidR="00B676CA">
          <w:rPr>
            <w:noProof/>
            <w:webHidden/>
          </w:rPr>
          <w:fldChar w:fldCharType="separate"/>
        </w:r>
        <w:r w:rsidR="0019449A">
          <w:rPr>
            <w:noProof/>
            <w:webHidden/>
          </w:rPr>
          <w:t>26</w:t>
        </w:r>
        <w:r w:rsidR="00B676CA">
          <w:rPr>
            <w:noProof/>
            <w:webHidden/>
          </w:rPr>
          <w:fldChar w:fldCharType="end"/>
        </w:r>
      </w:hyperlink>
    </w:p>
    <w:p w14:paraId="783AB224" w14:textId="77777777" w:rsidR="00B676CA" w:rsidRDefault="00764FBC">
      <w:pPr>
        <w:pStyle w:val="TOC1"/>
        <w:rPr>
          <w:rFonts w:asciiTheme="minorHAnsi" w:eastAsiaTheme="minorEastAsia" w:hAnsiTheme="minorHAnsi" w:cstheme="minorBidi"/>
          <w:noProof/>
          <w:sz w:val="22"/>
          <w:szCs w:val="22"/>
          <w:lang w:eastAsia="en-AU"/>
        </w:rPr>
      </w:pPr>
      <w:hyperlink w:anchor="_Toc66367863" w:history="1">
        <w:r w:rsidR="00B676CA" w:rsidRPr="00D7102F">
          <w:rPr>
            <w:rStyle w:val="Hyperlink"/>
            <w:noProof/>
          </w:rPr>
          <w:t xml:space="preserve">19A.00 </w:t>
        </w:r>
        <w:r w:rsidR="00B676CA">
          <w:rPr>
            <w:rFonts w:asciiTheme="minorHAnsi" w:eastAsiaTheme="minorEastAsia" w:hAnsiTheme="minorHAnsi" w:cstheme="minorBidi"/>
            <w:noProof/>
            <w:sz w:val="22"/>
            <w:szCs w:val="22"/>
            <w:lang w:eastAsia="en-AU"/>
          </w:rPr>
          <w:tab/>
        </w:r>
        <w:r w:rsidR="00B676CA" w:rsidRPr="00D7102F">
          <w:rPr>
            <w:rStyle w:val="Hyperlink"/>
            <w:noProof/>
          </w:rPr>
          <w:t>PRE-COMMITTAL</w:t>
        </w:r>
        <w:r w:rsidR="00B676CA">
          <w:rPr>
            <w:noProof/>
            <w:webHidden/>
          </w:rPr>
          <w:tab/>
        </w:r>
        <w:r w:rsidR="00B676CA">
          <w:rPr>
            <w:noProof/>
            <w:webHidden/>
          </w:rPr>
          <w:fldChar w:fldCharType="begin"/>
        </w:r>
        <w:r w:rsidR="00B676CA">
          <w:rPr>
            <w:noProof/>
            <w:webHidden/>
          </w:rPr>
          <w:instrText xml:space="preserve"> PAGEREF _Toc66367863 \h </w:instrText>
        </w:r>
        <w:r w:rsidR="00B676CA">
          <w:rPr>
            <w:noProof/>
            <w:webHidden/>
          </w:rPr>
        </w:r>
        <w:r w:rsidR="00B676CA">
          <w:rPr>
            <w:noProof/>
            <w:webHidden/>
          </w:rPr>
          <w:fldChar w:fldCharType="separate"/>
        </w:r>
        <w:r w:rsidR="0019449A">
          <w:rPr>
            <w:noProof/>
            <w:webHidden/>
          </w:rPr>
          <w:t>27</w:t>
        </w:r>
        <w:r w:rsidR="00B676CA">
          <w:rPr>
            <w:noProof/>
            <w:webHidden/>
          </w:rPr>
          <w:fldChar w:fldCharType="end"/>
        </w:r>
      </w:hyperlink>
    </w:p>
    <w:p w14:paraId="7ED0FBA5" w14:textId="77777777" w:rsidR="00B676CA" w:rsidRDefault="00764FBC">
      <w:pPr>
        <w:pStyle w:val="TOC1"/>
        <w:rPr>
          <w:rFonts w:asciiTheme="minorHAnsi" w:eastAsiaTheme="minorEastAsia" w:hAnsiTheme="minorHAnsi" w:cstheme="minorBidi"/>
          <w:noProof/>
          <w:sz w:val="22"/>
          <w:szCs w:val="22"/>
          <w:lang w:eastAsia="en-AU"/>
        </w:rPr>
      </w:pPr>
      <w:hyperlink w:anchor="_Toc66367864" w:history="1">
        <w:r w:rsidR="00B676CA" w:rsidRPr="00D7102F">
          <w:rPr>
            <w:rStyle w:val="Hyperlink"/>
            <w:noProof/>
          </w:rPr>
          <w:t xml:space="preserve">20.00 </w:t>
        </w:r>
        <w:r w:rsidR="00B676CA">
          <w:rPr>
            <w:rFonts w:asciiTheme="minorHAnsi" w:eastAsiaTheme="minorEastAsia" w:hAnsiTheme="minorHAnsi" w:cstheme="minorBidi"/>
            <w:noProof/>
            <w:sz w:val="22"/>
            <w:szCs w:val="22"/>
            <w:lang w:eastAsia="en-AU"/>
          </w:rPr>
          <w:tab/>
        </w:r>
        <w:r w:rsidR="00B676CA" w:rsidRPr="00D7102F">
          <w:rPr>
            <w:rStyle w:val="Hyperlink"/>
            <w:noProof/>
          </w:rPr>
          <w:t>COMMITTAL PROCEEDINGS</w:t>
        </w:r>
        <w:r w:rsidR="00B676CA">
          <w:rPr>
            <w:noProof/>
            <w:webHidden/>
          </w:rPr>
          <w:tab/>
        </w:r>
        <w:r w:rsidR="00B676CA">
          <w:rPr>
            <w:noProof/>
            <w:webHidden/>
          </w:rPr>
          <w:fldChar w:fldCharType="begin"/>
        </w:r>
        <w:r w:rsidR="00B676CA">
          <w:rPr>
            <w:noProof/>
            <w:webHidden/>
          </w:rPr>
          <w:instrText xml:space="preserve"> PAGEREF _Toc66367864 \h </w:instrText>
        </w:r>
        <w:r w:rsidR="00B676CA">
          <w:rPr>
            <w:noProof/>
            <w:webHidden/>
          </w:rPr>
        </w:r>
        <w:r w:rsidR="00B676CA">
          <w:rPr>
            <w:noProof/>
            <w:webHidden/>
          </w:rPr>
          <w:fldChar w:fldCharType="separate"/>
        </w:r>
        <w:r w:rsidR="0019449A">
          <w:rPr>
            <w:noProof/>
            <w:webHidden/>
          </w:rPr>
          <w:t>27</w:t>
        </w:r>
        <w:r w:rsidR="00B676CA">
          <w:rPr>
            <w:noProof/>
            <w:webHidden/>
          </w:rPr>
          <w:fldChar w:fldCharType="end"/>
        </w:r>
      </w:hyperlink>
    </w:p>
    <w:p w14:paraId="3252F0CA" w14:textId="77777777" w:rsidR="00B676CA" w:rsidRDefault="00764FBC">
      <w:pPr>
        <w:pStyle w:val="TOC1"/>
        <w:rPr>
          <w:rFonts w:asciiTheme="minorHAnsi" w:eastAsiaTheme="minorEastAsia" w:hAnsiTheme="minorHAnsi" w:cstheme="minorBidi"/>
          <w:noProof/>
          <w:sz w:val="22"/>
          <w:szCs w:val="22"/>
          <w:lang w:eastAsia="en-AU"/>
        </w:rPr>
      </w:pPr>
      <w:hyperlink w:anchor="_Toc66367865" w:history="1">
        <w:r w:rsidR="00B676CA" w:rsidRPr="00D7102F">
          <w:rPr>
            <w:rStyle w:val="Hyperlink"/>
            <w:noProof/>
          </w:rPr>
          <w:t xml:space="preserve">21.00 </w:t>
        </w:r>
        <w:r w:rsidR="00B676CA">
          <w:rPr>
            <w:rFonts w:asciiTheme="minorHAnsi" w:eastAsiaTheme="minorEastAsia" w:hAnsiTheme="minorHAnsi" w:cstheme="minorBidi"/>
            <w:noProof/>
            <w:sz w:val="22"/>
            <w:szCs w:val="22"/>
            <w:lang w:eastAsia="en-AU"/>
          </w:rPr>
          <w:tab/>
        </w:r>
        <w:r w:rsidR="00B676CA" w:rsidRPr="00D7102F">
          <w:rPr>
            <w:rStyle w:val="Hyperlink"/>
            <w:noProof/>
          </w:rPr>
          <w:t>CALLING MATTER ON FOR GUILTY PLEA</w:t>
        </w:r>
        <w:r w:rsidR="00B676CA">
          <w:rPr>
            <w:noProof/>
            <w:webHidden/>
          </w:rPr>
          <w:tab/>
        </w:r>
        <w:r w:rsidR="00B676CA">
          <w:rPr>
            <w:noProof/>
            <w:webHidden/>
          </w:rPr>
          <w:fldChar w:fldCharType="begin"/>
        </w:r>
        <w:r w:rsidR="00B676CA">
          <w:rPr>
            <w:noProof/>
            <w:webHidden/>
          </w:rPr>
          <w:instrText xml:space="preserve"> PAGEREF _Toc66367865 \h </w:instrText>
        </w:r>
        <w:r w:rsidR="00B676CA">
          <w:rPr>
            <w:noProof/>
            <w:webHidden/>
          </w:rPr>
        </w:r>
        <w:r w:rsidR="00B676CA">
          <w:rPr>
            <w:noProof/>
            <w:webHidden/>
          </w:rPr>
          <w:fldChar w:fldCharType="separate"/>
        </w:r>
        <w:r w:rsidR="0019449A">
          <w:rPr>
            <w:noProof/>
            <w:webHidden/>
          </w:rPr>
          <w:t>28</w:t>
        </w:r>
        <w:r w:rsidR="00B676CA">
          <w:rPr>
            <w:noProof/>
            <w:webHidden/>
          </w:rPr>
          <w:fldChar w:fldCharType="end"/>
        </w:r>
      </w:hyperlink>
    </w:p>
    <w:p w14:paraId="32EC3500" w14:textId="77777777" w:rsidR="00B676CA" w:rsidRDefault="00764FBC">
      <w:pPr>
        <w:pStyle w:val="TOC1"/>
        <w:rPr>
          <w:rFonts w:asciiTheme="minorHAnsi" w:eastAsiaTheme="minorEastAsia" w:hAnsiTheme="minorHAnsi" w:cstheme="minorBidi"/>
          <w:noProof/>
          <w:sz w:val="22"/>
          <w:szCs w:val="22"/>
          <w:lang w:eastAsia="en-AU"/>
        </w:rPr>
      </w:pPr>
      <w:hyperlink w:anchor="_Toc66367866" w:history="1">
        <w:r w:rsidR="00B676CA" w:rsidRPr="00D7102F">
          <w:rPr>
            <w:rStyle w:val="Hyperlink"/>
            <w:noProof/>
          </w:rPr>
          <w:t>22.00 WRITTEN PLEA OF GUILTY WHERE INFORMATION LAID</w:t>
        </w:r>
        <w:r w:rsidR="00B676CA">
          <w:rPr>
            <w:noProof/>
            <w:webHidden/>
          </w:rPr>
          <w:tab/>
        </w:r>
        <w:r w:rsidR="00B676CA">
          <w:rPr>
            <w:noProof/>
            <w:webHidden/>
          </w:rPr>
          <w:fldChar w:fldCharType="begin"/>
        </w:r>
        <w:r w:rsidR="00B676CA">
          <w:rPr>
            <w:noProof/>
            <w:webHidden/>
          </w:rPr>
          <w:instrText xml:space="preserve"> PAGEREF _Toc66367866 \h </w:instrText>
        </w:r>
        <w:r w:rsidR="00B676CA">
          <w:rPr>
            <w:noProof/>
            <w:webHidden/>
          </w:rPr>
        </w:r>
        <w:r w:rsidR="00B676CA">
          <w:rPr>
            <w:noProof/>
            <w:webHidden/>
          </w:rPr>
          <w:fldChar w:fldCharType="separate"/>
        </w:r>
        <w:r w:rsidR="0019449A">
          <w:rPr>
            <w:noProof/>
            <w:webHidden/>
          </w:rPr>
          <w:t>28</w:t>
        </w:r>
        <w:r w:rsidR="00B676CA">
          <w:rPr>
            <w:noProof/>
            <w:webHidden/>
          </w:rPr>
          <w:fldChar w:fldCharType="end"/>
        </w:r>
      </w:hyperlink>
    </w:p>
    <w:p w14:paraId="2AB9FCA5" w14:textId="77777777" w:rsidR="00B676CA" w:rsidRDefault="00764FBC">
      <w:pPr>
        <w:pStyle w:val="TOC1"/>
        <w:rPr>
          <w:rFonts w:asciiTheme="minorHAnsi" w:eastAsiaTheme="minorEastAsia" w:hAnsiTheme="minorHAnsi" w:cstheme="minorBidi"/>
          <w:noProof/>
          <w:sz w:val="22"/>
          <w:szCs w:val="22"/>
          <w:lang w:eastAsia="en-AU"/>
        </w:rPr>
      </w:pPr>
      <w:hyperlink w:anchor="_Toc66367867" w:history="1">
        <w:r w:rsidR="00B676CA" w:rsidRPr="00D7102F">
          <w:rPr>
            <w:rStyle w:val="Hyperlink"/>
            <w:noProof/>
          </w:rPr>
          <w:t>22A.00 ADMISSION AND CONSENT TO SENTENCE OF MAJOR INDICTABLE OFFENCE IN MAGISTRATES COURT</w:t>
        </w:r>
        <w:r w:rsidR="00B676CA">
          <w:rPr>
            <w:noProof/>
            <w:webHidden/>
          </w:rPr>
          <w:tab/>
        </w:r>
        <w:r w:rsidR="00B676CA">
          <w:rPr>
            <w:noProof/>
            <w:webHidden/>
          </w:rPr>
          <w:fldChar w:fldCharType="begin"/>
        </w:r>
        <w:r w:rsidR="00B676CA">
          <w:rPr>
            <w:noProof/>
            <w:webHidden/>
          </w:rPr>
          <w:instrText xml:space="preserve"> PAGEREF _Toc66367867 \h </w:instrText>
        </w:r>
        <w:r w:rsidR="00B676CA">
          <w:rPr>
            <w:noProof/>
            <w:webHidden/>
          </w:rPr>
        </w:r>
        <w:r w:rsidR="00B676CA">
          <w:rPr>
            <w:noProof/>
            <w:webHidden/>
          </w:rPr>
          <w:fldChar w:fldCharType="separate"/>
        </w:r>
        <w:r w:rsidR="0019449A">
          <w:rPr>
            <w:noProof/>
            <w:webHidden/>
          </w:rPr>
          <w:t>29</w:t>
        </w:r>
        <w:r w:rsidR="00B676CA">
          <w:rPr>
            <w:noProof/>
            <w:webHidden/>
          </w:rPr>
          <w:fldChar w:fldCharType="end"/>
        </w:r>
      </w:hyperlink>
    </w:p>
    <w:p w14:paraId="3C1E0FE5" w14:textId="77777777" w:rsidR="00B676CA" w:rsidRDefault="00764FBC">
      <w:pPr>
        <w:pStyle w:val="TOC1"/>
        <w:rPr>
          <w:rFonts w:asciiTheme="minorHAnsi" w:eastAsiaTheme="minorEastAsia" w:hAnsiTheme="minorHAnsi" w:cstheme="minorBidi"/>
          <w:noProof/>
          <w:sz w:val="22"/>
          <w:szCs w:val="22"/>
          <w:lang w:eastAsia="en-AU"/>
        </w:rPr>
      </w:pPr>
      <w:hyperlink w:anchor="_Toc66367868" w:history="1">
        <w:r w:rsidR="00B676CA" w:rsidRPr="00D7102F">
          <w:rPr>
            <w:rStyle w:val="Hyperlink"/>
            <w:noProof/>
          </w:rPr>
          <w:t>23.00 NOTICE UPON COMMITTAL</w:t>
        </w:r>
        <w:r w:rsidR="00B676CA">
          <w:rPr>
            <w:noProof/>
            <w:webHidden/>
          </w:rPr>
          <w:tab/>
        </w:r>
        <w:r w:rsidR="00B676CA">
          <w:rPr>
            <w:noProof/>
            <w:webHidden/>
          </w:rPr>
          <w:fldChar w:fldCharType="begin"/>
        </w:r>
        <w:r w:rsidR="00B676CA">
          <w:rPr>
            <w:noProof/>
            <w:webHidden/>
          </w:rPr>
          <w:instrText xml:space="preserve"> PAGEREF _Toc66367868 \h </w:instrText>
        </w:r>
        <w:r w:rsidR="00B676CA">
          <w:rPr>
            <w:noProof/>
            <w:webHidden/>
          </w:rPr>
        </w:r>
        <w:r w:rsidR="00B676CA">
          <w:rPr>
            <w:noProof/>
            <w:webHidden/>
          </w:rPr>
          <w:fldChar w:fldCharType="separate"/>
        </w:r>
        <w:r w:rsidR="0019449A">
          <w:rPr>
            <w:noProof/>
            <w:webHidden/>
          </w:rPr>
          <w:t>29</w:t>
        </w:r>
        <w:r w:rsidR="00B676CA">
          <w:rPr>
            <w:noProof/>
            <w:webHidden/>
          </w:rPr>
          <w:fldChar w:fldCharType="end"/>
        </w:r>
      </w:hyperlink>
    </w:p>
    <w:p w14:paraId="6854A8BE" w14:textId="77777777" w:rsidR="00B676CA" w:rsidRDefault="00764FBC">
      <w:pPr>
        <w:pStyle w:val="TOC1"/>
        <w:rPr>
          <w:rFonts w:asciiTheme="minorHAnsi" w:eastAsiaTheme="minorEastAsia" w:hAnsiTheme="minorHAnsi" w:cstheme="minorBidi"/>
          <w:noProof/>
          <w:sz w:val="22"/>
          <w:szCs w:val="22"/>
          <w:lang w:eastAsia="en-AU"/>
        </w:rPr>
      </w:pPr>
      <w:hyperlink w:anchor="_Toc66367869" w:history="1">
        <w:r w:rsidR="00B676CA" w:rsidRPr="00D7102F">
          <w:rPr>
            <w:rStyle w:val="Hyperlink"/>
            <w:noProof/>
          </w:rPr>
          <w:t>24.00 PROCEDURAL PROVISIONS</w:t>
        </w:r>
        <w:r w:rsidR="00B676CA">
          <w:rPr>
            <w:noProof/>
            <w:webHidden/>
          </w:rPr>
          <w:tab/>
        </w:r>
        <w:r w:rsidR="00B676CA">
          <w:rPr>
            <w:noProof/>
            <w:webHidden/>
          </w:rPr>
          <w:fldChar w:fldCharType="begin"/>
        </w:r>
        <w:r w:rsidR="00B676CA">
          <w:rPr>
            <w:noProof/>
            <w:webHidden/>
          </w:rPr>
          <w:instrText xml:space="preserve"> PAGEREF _Toc66367869 \h </w:instrText>
        </w:r>
        <w:r w:rsidR="00B676CA">
          <w:rPr>
            <w:noProof/>
            <w:webHidden/>
          </w:rPr>
        </w:r>
        <w:r w:rsidR="00B676CA">
          <w:rPr>
            <w:noProof/>
            <w:webHidden/>
          </w:rPr>
          <w:fldChar w:fldCharType="separate"/>
        </w:r>
        <w:r w:rsidR="0019449A">
          <w:rPr>
            <w:noProof/>
            <w:webHidden/>
          </w:rPr>
          <w:t>30</w:t>
        </w:r>
        <w:r w:rsidR="00B676CA">
          <w:rPr>
            <w:noProof/>
            <w:webHidden/>
          </w:rPr>
          <w:fldChar w:fldCharType="end"/>
        </w:r>
      </w:hyperlink>
    </w:p>
    <w:p w14:paraId="12DA7816" w14:textId="77777777" w:rsidR="00B676CA" w:rsidRDefault="00764FBC">
      <w:pPr>
        <w:pStyle w:val="TOC1"/>
        <w:rPr>
          <w:rFonts w:asciiTheme="minorHAnsi" w:eastAsiaTheme="minorEastAsia" w:hAnsiTheme="minorHAnsi" w:cstheme="minorBidi"/>
          <w:noProof/>
          <w:sz w:val="22"/>
          <w:szCs w:val="22"/>
          <w:lang w:eastAsia="en-AU"/>
        </w:rPr>
      </w:pPr>
      <w:hyperlink w:anchor="_Toc66367870" w:history="1">
        <w:r w:rsidR="00B676CA" w:rsidRPr="00D7102F">
          <w:rPr>
            <w:rStyle w:val="Hyperlink"/>
            <w:noProof/>
          </w:rPr>
          <w:t>25.00 ORDER OF COMMITTAL</w:t>
        </w:r>
        <w:r w:rsidR="00B676CA">
          <w:rPr>
            <w:noProof/>
            <w:webHidden/>
          </w:rPr>
          <w:tab/>
        </w:r>
        <w:r w:rsidR="00B676CA">
          <w:rPr>
            <w:noProof/>
            <w:webHidden/>
          </w:rPr>
          <w:fldChar w:fldCharType="begin"/>
        </w:r>
        <w:r w:rsidR="00B676CA">
          <w:rPr>
            <w:noProof/>
            <w:webHidden/>
          </w:rPr>
          <w:instrText xml:space="preserve"> PAGEREF _Toc66367870 \h </w:instrText>
        </w:r>
        <w:r w:rsidR="00B676CA">
          <w:rPr>
            <w:noProof/>
            <w:webHidden/>
          </w:rPr>
        </w:r>
        <w:r w:rsidR="00B676CA">
          <w:rPr>
            <w:noProof/>
            <w:webHidden/>
          </w:rPr>
          <w:fldChar w:fldCharType="separate"/>
        </w:r>
        <w:r w:rsidR="0019449A">
          <w:rPr>
            <w:noProof/>
            <w:webHidden/>
          </w:rPr>
          <w:t>30</w:t>
        </w:r>
        <w:r w:rsidR="00B676CA">
          <w:rPr>
            <w:noProof/>
            <w:webHidden/>
          </w:rPr>
          <w:fldChar w:fldCharType="end"/>
        </w:r>
      </w:hyperlink>
    </w:p>
    <w:p w14:paraId="623DAF85" w14:textId="77777777" w:rsidR="00B676CA" w:rsidRDefault="00764FBC">
      <w:pPr>
        <w:pStyle w:val="TOC1"/>
        <w:rPr>
          <w:rFonts w:asciiTheme="minorHAnsi" w:eastAsiaTheme="minorEastAsia" w:hAnsiTheme="minorHAnsi" w:cstheme="minorBidi"/>
          <w:noProof/>
          <w:sz w:val="22"/>
          <w:szCs w:val="22"/>
          <w:lang w:eastAsia="en-AU"/>
        </w:rPr>
      </w:pPr>
      <w:hyperlink w:anchor="_Toc66367871" w:history="1">
        <w:r w:rsidR="00B676CA" w:rsidRPr="00D7102F">
          <w:rPr>
            <w:rStyle w:val="Hyperlink"/>
            <w:noProof/>
          </w:rPr>
          <w:t>26.00 PRE-TRIAL PREPARATION</w:t>
        </w:r>
        <w:r w:rsidR="00B676CA">
          <w:rPr>
            <w:noProof/>
            <w:webHidden/>
          </w:rPr>
          <w:tab/>
        </w:r>
        <w:r w:rsidR="00B676CA">
          <w:rPr>
            <w:noProof/>
            <w:webHidden/>
          </w:rPr>
          <w:fldChar w:fldCharType="begin"/>
        </w:r>
        <w:r w:rsidR="00B676CA">
          <w:rPr>
            <w:noProof/>
            <w:webHidden/>
          </w:rPr>
          <w:instrText xml:space="preserve"> PAGEREF _Toc66367871 \h </w:instrText>
        </w:r>
        <w:r w:rsidR="00B676CA">
          <w:rPr>
            <w:noProof/>
            <w:webHidden/>
          </w:rPr>
        </w:r>
        <w:r w:rsidR="00B676CA">
          <w:rPr>
            <w:noProof/>
            <w:webHidden/>
          </w:rPr>
          <w:fldChar w:fldCharType="separate"/>
        </w:r>
        <w:r w:rsidR="0019449A">
          <w:rPr>
            <w:noProof/>
            <w:webHidden/>
          </w:rPr>
          <w:t>30</w:t>
        </w:r>
        <w:r w:rsidR="00B676CA">
          <w:rPr>
            <w:noProof/>
            <w:webHidden/>
          </w:rPr>
          <w:fldChar w:fldCharType="end"/>
        </w:r>
      </w:hyperlink>
    </w:p>
    <w:p w14:paraId="73835EC0" w14:textId="77777777" w:rsidR="00B676CA" w:rsidRDefault="00764FBC">
      <w:pPr>
        <w:pStyle w:val="TOC1"/>
        <w:rPr>
          <w:rFonts w:asciiTheme="minorHAnsi" w:eastAsiaTheme="minorEastAsia" w:hAnsiTheme="minorHAnsi" w:cstheme="minorBidi"/>
          <w:noProof/>
          <w:sz w:val="22"/>
          <w:szCs w:val="22"/>
          <w:lang w:eastAsia="en-AU"/>
        </w:rPr>
      </w:pPr>
      <w:hyperlink w:anchor="_Toc66367872" w:history="1">
        <w:r w:rsidR="00B676CA" w:rsidRPr="00D7102F">
          <w:rPr>
            <w:rStyle w:val="Hyperlink"/>
            <w:noProof/>
          </w:rPr>
          <w:t>26A.00 PROTECTION OF IDENTITY OF ALLEGED VICTIMS OF SEXUAL OFFENCES IN COMMITTAL PROCEEDINGS</w:t>
        </w:r>
        <w:r w:rsidR="00B676CA">
          <w:rPr>
            <w:noProof/>
            <w:webHidden/>
          </w:rPr>
          <w:tab/>
        </w:r>
        <w:r w:rsidR="00B676CA">
          <w:rPr>
            <w:noProof/>
            <w:webHidden/>
          </w:rPr>
          <w:fldChar w:fldCharType="begin"/>
        </w:r>
        <w:r w:rsidR="00B676CA">
          <w:rPr>
            <w:noProof/>
            <w:webHidden/>
          </w:rPr>
          <w:instrText xml:space="preserve"> PAGEREF _Toc66367872 \h </w:instrText>
        </w:r>
        <w:r w:rsidR="00B676CA">
          <w:rPr>
            <w:noProof/>
            <w:webHidden/>
          </w:rPr>
        </w:r>
        <w:r w:rsidR="00B676CA">
          <w:rPr>
            <w:noProof/>
            <w:webHidden/>
          </w:rPr>
          <w:fldChar w:fldCharType="separate"/>
        </w:r>
        <w:r w:rsidR="0019449A">
          <w:rPr>
            <w:noProof/>
            <w:webHidden/>
          </w:rPr>
          <w:t>33</w:t>
        </w:r>
        <w:r w:rsidR="00B676CA">
          <w:rPr>
            <w:noProof/>
            <w:webHidden/>
          </w:rPr>
          <w:fldChar w:fldCharType="end"/>
        </w:r>
      </w:hyperlink>
    </w:p>
    <w:p w14:paraId="11D6D900" w14:textId="77777777" w:rsidR="00B676CA" w:rsidRDefault="00764FBC">
      <w:pPr>
        <w:pStyle w:val="TOC1"/>
        <w:rPr>
          <w:rFonts w:asciiTheme="minorHAnsi" w:eastAsiaTheme="minorEastAsia" w:hAnsiTheme="minorHAnsi" w:cstheme="minorBidi"/>
          <w:noProof/>
          <w:sz w:val="22"/>
          <w:szCs w:val="22"/>
          <w:lang w:eastAsia="en-AU"/>
        </w:rPr>
      </w:pPr>
      <w:hyperlink w:anchor="_Toc66367873" w:history="1">
        <w:r w:rsidR="00B676CA" w:rsidRPr="00D7102F">
          <w:rPr>
            <w:rStyle w:val="Hyperlink"/>
            <w:noProof/>
          </w:rPr>
          <w:t>27.00 SUMMONS TO DEFENDANT</w:t>
        </w:r>
        <w:r w:rsidR="00B676CA">
          <w:rPr>
            <w:noProof/>
            <w:webHidden/>
          </w:rPr>
          <w:tab/>
        </w:r>
        <w:r w:rsidR="00B676CA">
          <w:rPr>
            <w:noProof/>
            <w:webHidden/>
          </w:rPr>
          <w:fldChar w:fldCharType="begin"/>
        </w:r>
        <w:r w:rsidR="00B676CA">
          <w:rPr>
            <w:noProof/>
            <w:webHidden/>
          </w:rPr>
          <w:instrText xml:space="preserve"> PAGEREF _Toc66367873 \h </w:instrText>
        </w:r>
        <w:r w:rsidR="00B676CA">
          <w:rPr>
            <w:noProof/>
            <w:webHidden/>
          </w:rPr>
        </w:r>
        <w:r w:rsidR="00B676CA">
          <w:rPr>
            <w:noProof/>
            <w:webHidden/>
          </w:rPr>
          <w:fldChar w:fldCharType="separate"/>
        </w:r>
        <w:r w:rsidR="0019449A">
          <w:rPr>
            <w:noProof/>
            <w:webHidden/>
          </w:rPr>
          <w:t>33</w:t>
        </w:r>
        <w:r w:rsidR="00B676CA">
          <w:rPr>
            <w:noProof/>
            <w:webHidden/>
          </w:rPr>
          <w:fldChar w:fldCharType="end"/>
        </w:r>
      </w:hyperlink>
    </w:p>
    <w:p w14:paraId="7A4F822E" w14:textId="77777777" w:rsidR="00B676CA" w:rsidRDefault="00764FBC">
      <w:pPr>
        <w:pStyle w:val="TOC1"/>
        <w:rPr>
          <w:rFonts w:asciiTheme="minorHAnsi" w:eastAsiaTheme="minorEastAsia" w:hAnsiTheme="minorHAnsi" w:cstheme="minorBidi"/>
          <w:noProof/>
          <w:sz w:val="22"/>
          <w:szCs w:val="22"/>
          <w:lang w:eastAsia="en-AU"/>
        </w:rPr>
      </w:pPr>
      <w:hyperlink w:anchor="_Toc66367874" w:history="1">
        <w:r w:rsidR="00B676CA" w:rsidRPr="00D7102F">
          <w:rPr>
            <w:rStyle w:val="Hyperlink"/>
            <w:noProof/>
          </w:rPr>
          <w:t>27A.00 POLICE ISSUED SUMMONSES</w:t>
        </w:r>
        <w:r w:rsidR="00B676CA">
          <w:rPr>
            <w:noProof/>
            <w:webHidden/>
          </w:rPr>
          <w:tab/>
        </w:r>
        <w:r w:rsidR="00B676CA">
          <w:rPr>
            <w:noProof/>
            <w:webHidden/>
          </w:rPr>
          <w:fldChar w:fldCharType="begin"/>
        </w:r>
        <w:r w:rsidR="00B676CA">
          <w:rPr>
            <w:noProof/>
            <w:webHidden/>
          </w:rPr>
          <w:instrText xml:space="preserve"> PAGEREF _Toc66367874 \h </w:instrText>
        </w:r>
        <w:r w:rsidR="00B676CA">
          <w:rPr>
            <w:noProof/>
            <w:webHidden/>
          </w:rPr>
        </w:r>
        <w:r w:rsidR="00B676CA">
          <w:rPr>
            <w:noProof/>
            <w:webHidden/>
          </w:rPr>
          <w:fldChar w:fldCharType="separate"/>
        </w:r>
        <w:r w:rsidR="0019449A">
          <w:rPr>
            <w:noProof/>
            <w:webHidden/>
          </w:rPr>
          <w:t>33</w:t>
        </w:r>
        <w:r w:rsidR="00B676CA">
          <w:rPr>
            <w:noProof/>
            <w:webHidden/>
          </w:rPr>
          <w:fldChar w:fldCharType="end"/>
        </w:r>
      </w:hyperlink>
    </w:p>
    <w:p w14:paraId="57420CDB" w14:textId="77777777" w:rsidR="00B676CA" w:rsidRDefault="00764FBC">
      <w:pPr>
        <w:pStyle w:val="TOC1"/>
        <w:rPr>
          <w:rFonts w:asciiTheme="minorHAnsi" w:eastAsiaTheme="minorEastAsia" w:hAnsiTheme="minorHAnsi" w:cstheme="minorBidi"/>
          <w:noProof/>
          <w:sz w:val="22"/>
          <w:szCs w:val="22"/>
          <w:lang w:eastAsia="en-AU"/>
        </w:rPr>
      </w:pPr>
      <w:hyperlink w:anchor="_Toc66367875" w:history="1">
        <w:r w:rsidR="00B676CA" w:rsidRPr="00D7102F">
          <w:rPr>
            <w:rStyle w:val="Hyperlink"/>
            <w:noProof/>
          </w:rPr>
          <w:t>28.00 POLICE DISQUALIFICATION</w:t>
        </w:r>
        <w:r w:rsidR="00B676CA">
          <w:rPr>
            <w:noProof/>
            <w:webHidden/>
          </w:rPr>
          <w:tab/>
        </w:r>
        <w:r w:rsidR="00B676CA">
          <w:rPr>
            <w:noProof/>
            <w:webHidden/>
          </w:rPr>
          <w:fldChar w:fldCharType="begin"/>
        </w:r>
        <w:r w:rsidR="00B676CA">
          <w:rPr>
            <w:noProof/>
            <w:webHidden/>
          </w:rPr>
          <w:instrText xml:space="preserve"> PAGEREF _Toc66367875 \h </w:instrText>
        </w:r>
        <w:r w:rsidR="00B676CA">
          <w:rPr>
            <w:noProof/>
            <w:webHidden/>
          </w:rPr>
        </w:r>
        <w:r w:rsidR="00B676CA">
          <w:rPr>
            <w:noProof/>
            <w:webHidden/>
          </w:rPr>
          <w:fldChar w:fldCharType="separate"/>
        </w:r>
        <w:r w:rsidR="0019449A">
          <w:rPr>
            <w:noProof/>
            <w:webHidden/>
          </w:rPr>
          <w:t>34</w:t>
        </w:r>
        <w:r w:rsidR="00B676CA">
          <w:rPr>
            <w:noProof/>
            <w:webHidden/>
          </w:rPr>
          <w:fldChar w:fldCharType="end"/>
        </w:r>
      </w:hyperlink>
    </w:p>
    <w:p w14:paraId="1BF40800" w14:textId="77777777" w:rsidR="00B676CA" w:rsidRDefault="00764FBC">
      <w:pPr>
        <w:pStyle w:val="TOC1"/>
        <w:rPr>
          <w:rFonts w:asciiTheme="minorHAnsi" w:eastAsiaTheme="minorEastAsia" w:hAnsiTheme="minorHAnsi" w:cstheme="minorBidi"/>
          <w:noProof/>
          <w:sz w:val="22"/>
          <w:szCs w:val="22"/>
          <w:lang w:eastAsia="en-AU"/>
        </w:rPr>
      </w:pPr>
      <w:hyperlink w:anchor="_Toc66367876" w:history="1">
        <w:r w:rsidR="00B676CA" w:rsidRPr="00D7102F">
          <w:rPr>
            <w:rStyle w:val="Hyperlink"/>
            <w:noProof/>
          </w:rPr>
          <w:t>28A.00  WHEEL CLAMPING; SEIZURE OF MOTOR VEHICLE</w:t>
        </w:r>
        <w:r w:rsidR="00B676CA">
          <w:rPr>
            <w:noProof/>
            <w:webHidden/>
          </w:rPr>
          <w:tab/>
        </w:r>
        <w:r w:rsidR="00B676CA">
          <w:rPr>
            <w:noProof/>
            <w:webHidden/>
          </w:rPr>
          <w:fldChar w:fldCharType="begin"/>
        </w:r>
        <w:r w:rsidR="00B676CA">
          <w:rPr>
            <w:noProof/>
            <w:webHidden/>
          </w:rPr>
          <w:instrText xml:space="preserve"> PAGEREF _Toc66367876 \h </w:instrText>
        </w:r>
        <w:r w:rsidR="00B676CA">
          <w:rPr>
            <w:noProof/>
            <w:webHidden/>
          </w:rPr>
        </w:r>
        <w:r w:rsidR="00B676CA">
          <w:rPr>
            <w:noProof/>
            <w:webHidden/>
          </w:rPr>
          <w:fldChar w:fldCharType="separate"/>
        </w:r>
        <w:r w:rsidR="0019449A">
          <w:rPr>
            <w:noProof/>
            <w:webHidden/>
          </w:rPr>
          <w:t>34</w:t>
        </w:r>
        <w:r w:rsidR="00B676CA">
          <w:rPr>
            <w:noProof/>
            <w:webHidden/>
          </w:rPr>
          <w:fldChar w:fldCharType="end"/>
        </w:r>
      </w:hyperlink>
    </w:p>
    <w:p w14:paraId="7BE3A4B0" w14:textId="77777777" w:rsidR="00B676CA" w:rsidRDefault="00764FBC">
      <w:pPr>
        <w:pStyle w:val="TOC1"/>
        <w:rPr>
          <w:rFonts w:asciiTheme="minorHAnsi" w:eastAsiaTheme="minorEastAsia" w:hAnsiTheme="minorHAnsi" w:cstheme="minorBidi"/>
          <w:noProof/>
          <w:sz w:val="22"/>
          <w:szCs w:val="22"/>
          <w:lang w:eastAsia="en-AU"/>
        </w:rPr>
      </w:pPr>
      <w:hyperlink w:anchor="_Toc66367877" w:history="1">
        <w:r w:rsidR="00B676CA" w:rsidRPr="00D7102F">
          <w:rPr>
            <w:rStyle w:val="Hyperlink"/>
            <w:noProof/>
          </w:rPr>
          <w:t>29.00 APPLICATIONS</w:t>
        </w:r>
        <w:r w:rsidR="00B676CA">
          <w:rPr>
            <w:noProof/>
            <w:webHidden/>
          </w:rPr>
          <w:tab/>
        </w:r>
        <w:r w:rsidR="00B676CA">
          <w:rPr>
            <w:noProof/>
            <w:webHidden/>
          </w:rPr>
          <w:fldChar w:fldCharType="begin"/>
        </w:r>
        <w:r w:rsidR="00B676CA">
          <w:rPr>
            <w:noProof/>
            <w:webHidden/>
          </w:rPr>
          <w:instrText xml:space="preserve"> PAGEREF _Toc66367877 \h </w:instrText>
        </w:r>
        <w:r w:rsidR="00B676CA">
          <w:rPr>
            <w:noProof/>
            <w:webHidden/>
          </w:rPr>
        </w:r>
        <w:r w:rsidR="00B676CA">
          <w:rPr>
            <w:noProof/>
            <w:webHidden/>
          </w:rPr>
          <w:fldChar w:fldCharType="separate"/>
        </w:r>
        <w:r w:rsidR="0019449A">
          <w:rPr>
            <w:noProof/>
            <w:webHidden/>
          </w:rPr>
          <w:t>35</w:t>
        </w:r>
        <w:r w:rsidR="00B676CA">
          <w:rPr>
            <w:noProof/>
            <w:webHidden/>
          </w:rPr>
          <w:fldChar w:fldCharType="end"/>
        </w:r>
      </w:hyperlink>
    </w:p>
    <w:p w14:paraId="6731F915" w14:textId="77777777" w:rsidR="00B676CA" w:rsidRDefault="00764FBC">
      <w:pPr>
        <w:pStyle w:val="TOC1"/>
        <w:rPr>
          <w:rFonts w:asciiTheme="minorHAnsi" w:eastAsiaTheme="minorEastAsia" w:hAnsiTheme="minorHAnsi" w:cstheme="minorBidi"/>
          <w:noProof/>
          <w:sz w:val="22"/>
          <w:szCs w:val="22"/>
          <w:lang w:eastAsia="en-AU"/>
        </w:rPr>
      </w:pPr>
      <w:hyperlink w:anchor="_Toc66367878" w:history="1">
        <w:r w:rsidR="00B676CA" w:rsidRPr="00D7102F">
          <w:rPr>
            <w:rStyle w:val="Hyperlink"/>
            <w:noProof/>
          </w:rPr>
          <w:t>29B.00 PRELIMINARY HEARINGS</w:t>
        </w:r>
        <w:r w:rsidR="00B676CA">
          <w:rPr>
            <w:noProof/>
            <w:webHidden/>
          </w:rPr>
          <w:tab/>
        </w:r>
        <w:r w:rsidR="00B676CA">
          <w:rPr>
            <w:noProof/>
            <w:webHidden/>
          </w:rPr>
          <w:fldChar w:fldCharType="begin"/>
        </w:r>
        <w:r w:rsidR="00B676CA">
          <w:rPr>
            <w:noProof/>
            <w:webHidden/>
          </w:rPr>
          <w:instrText xml:space="preserve"> PAGEREF _Toc66367878 \h </w:instrText>
        </w:r>
        <w:r w:rsidR="00B676CA">
          <w:rPr>
            <w:noProof/>
            <w:webHidden/>
          </w:rPr>
        </w:r>
        <w:r w:rsidR="00B676CA">
          <w:rPr>
            <w:noProof/>
            <w:webHidden/>
          </w:rPr>
          <w:fldChar w:fldCharType="separate"/>
        </w:r>
        <w:r w:rsidR="0019449A">
          <w:rPr>
            <w:noProof/>
            <w:webHidden/>
          </w:rPr>
          <w:t>36</w:t>
        </w:r>
        <w:r w:rsidR="00B676CA">
          <w:rPr>
            <w:noProof/>
            <w:webHidden/>
          </w:rPr>
          <w:fldChar w:fldCharType="end"/>
        </w:r>
      </w:hyperlink>
    </w:p>
    <w:p w14:paraId="032D924B" w14:textId="77777777" w:rsidR="00B676CA" w:rsidRDefault="00764FBC">
      <w:pPr>
        <w:pStyle w:val="TOC1"/>
        <w:rPr>
          <w:rFonts w:asciiTheme="minorHAnsi" w:eastAsiaTheme="minorEastAsia" w:hAnsiTheme="minorHAnsi" w:cstheme="minorBidi"/>
          <w:noProof/>
          <w:sz w:val="22"/>
          <w:szCs w:val="22"/>
          <w:lang w:eastAsia="en-AU"/>
        </w:rPr>
      </w:pPr>
      <w:hyperlink w:anchor="_Toc66367879" w:history="1">
        <w:r w:rsidR="00B676CA" w:rsidRPr="00D7102F">
          <w:rPr>
            <w:rStyle w:val="Hyperlink"/>
            <w:noProof/>
          </w:rPr>
          <w:t>29D.00 PRE-TRIAL SPECIAL HEARINGS</w:t>
        </w:r>
        <w:r w:rsidR="00B676CA">
          <w:rPr>
            <w:noProof/>
            <w:webHidden/>
          </w:rPr>
          <w:tab/>
        </w:r>
        <w:r w:rsidR="00B676CA">
          <w:rPr>
            <w:noProof/>
            <w:webHidden/>
          </w:rPr>
          <w:fldChar w:fldCharType="begin"/>
        </w:r>
        <w:r w:rsidR="00B676CA">
          <w:rPr>
            <w:noProof/>
            <w:webHidden/>
          </w:rPr>
          <w:instrText xml:space="preserve"> PAGEREF _Toc66367879 \h </w:instrText>
        </w:r>
        <w:r w:rsidR="00B676CA">
          <w:rPr>
            <w:noProof/>
            <w:webHidden/>
          </w:rPr>
        </w:r>
        <w:r w:rsidR="00B676CA">
          <w:rPr>
            <w:noProof/>
            <w:webHidden/>
          </w:rPr>
          <w:fldChar w:fldCharType="separate"/>
        </w:r>
        <w:r w:rsidR="0019449A">
          <w:rPr>
            <w:noProof/>
            <w:webHidden/>
          </w:rPr>
          <w:t>37</w:t>
        </w:r>
        <w:r w:rsidR="00B676CA">
          <w:rPr>
            <w:noProof/>
            <w:webHidden/>
          </w:rPr>
          <w:fldChar w:fldCharType="end"/>
        </w:r>
      </w:hyperlink>
    </w:p>
    <w:p w14:paraId="0651FDCC" w14:textId="77777777" w:rsidR="00B676CA" w:rsidRDefault="00764FBC">
      <w:pPr>
        <w:pStyle w:val="TOC1"/>
        <w:rPr>
          <w:rFonts w:asciiTheme="minorHAnsi" w:eastAsiaTheme="minorEastAsia" w:hAnsiTheme="minorHAnsi" w:cstheme="minorBidi"/>
          <w:noProof/>
          <w:sz w:val="22"/>
          <w:szCs w:val="22"/>
          <w:lang w:eastAsia="en-AU"/>
        </w:rPr>
      </w:pPr>
      <w:hyperlink w:anchor="_Toc66367880" w:history="1">
        <w:r w:rsidR="00B676CA" w:rsidRPr="00D7102F">
          <w:rPr>
            <w:rStyle w:val="Hyperlink"/>
            <w:noProof/>
          </w:rPr>
          <w:t>30.00 CONTACT INFORMATION</w:t>
        </w:r>
        <w:r w:rsidR="00B676CA">
          <w:rPr>
            <w:noProof/>
            <w:webHidden/>
          </w:rPr>
          <w:tab/>
        </w:r>
        <w:r w:rsidR="00B676CA">
          <w:rPr>
            <w:noProof/>
            <w:webHidden/>
          </w:rPr>
          <w:fldChar w:fldCharType="begin"/>
        </w:r>
        <w:r w:rsidR="00B676CA">
          <w:rPr>
            <w:noProof/>
            <w:webHidden/>
          </w:rPr>
          <w:instrText xml:space="preserve"> PAGEREF _Toc66367880 \h </w:instrText>
        </w:r>
        <w:r w:rsidR="00B676CA">
          <w:rPr>
            <w:noProof/>
            <w:webHidden/>
          </w:rPr>
        </w:r>
        <w:r w:rsidR="00B676CA">
          <w:rPr>
            <w:noProof/>
            <w:webHidden/>
          </w:rPr>
          <w:fldChar w:fldCharType="separate"/>
        </w:r>
        <w:r w:rsidR="0019449A">
          <w:rPr>
            <w:noProof/>
            <w:webHidden/>
          </w:rPr>
          <w:t>37</w:t>
        </w:r>
        <w:r w:rsidR="00B676CA">
          <w:rPr>
            <w:noProof/>
            <w:webHidden/>
          </w:rPr>
          <w:fldChar w:fldCharType="end"/>
        </w:r>
      </w:hyperlink>
    </w:p>
    <w:p w14:paraId="12823795" w14:textId="77777777" w:rsidR="00B676CA" w:rsidRDefault="00764FBC">
      <w:pPr>
        <w:pStyle w:val="TOC1"/>
        <w:rPr>
          <w:rFonts w:asciiTheme="minorHAnsi" w:eastAsiaTheme="minorEastAsia" w:hAnsiTheme="minorHAnsi" w:cstheme="minorBidi"/>
          <w:noProof/>
          <w:sz w:val="22"/>
          <w:szCs w:val="22"/>
          <w:lang w:eastAsia="en-AU"/>
        </w:rPr>
      </w:pPr>
      <w:hyperlink w:anchor="_Toc66367881" w:history="1">
        <w:r w:rsidR="00B676CA" w:rsidRPr="00D7102F">
          <w:rPr>
            <w:rStyle w:val="Hyperlink"/>
            <w:noProof/>
          </w:rPr>
          <w:t>31.00 CONTEMPT – WARRANT</w:t>
        </w:r>
        <w:r w:rsidR="00B676CA">
          <w:rPr>
            <w:noProof/>
            <w:webHidden/>
          </w:rPr>
          <w:tab/>
        </w:r>
        <w:r w:rsidR="00B676CA">
          <w:rPr>
            <w:noProof/>
            <w:webHidden/>
          </w:rPr>
          <w:fldChar w:fldCharType="begin"/>
        </w:r>
        <w:r w:rsidR="00B676CA">
          <w:rPr>
            <w:noProof/>
            <w:webHidden/>
          </w:rPr>
          <w:instrText xml:space="preserve"> PAGEREF _Toc66367881 \h </w:instrText>
        </w:r>
        <w:r w:rsidR="00B676CA">
          <w:rPr>
            <w:noProof/>
            <w:webHidden/>
          </w:rPr>
        </w:r>
        <w:r w:rsidR="00B676CA">
          <w:rPr>
            <w:noProof/>
            <w:webHidden/>
          </w:rPr>
          <w:fldChar w:fldCharType="separate"/>
        </w:r>
        <w:r w:rsidR="0019449A">
          <w:rPr>
            <w:noProof/>
            <w:webHidden/>
          </w:rPr>
          <w:t>37</w:t>
        </w:r>
        <w:r w:rsidR="00B676CA">
          <w:rPr>
            <w:noProof/>
            <w:webHidden/>
          </w:rPr>
          <w:fldChar w:fldCharType="end"/>
        </w:r>
      </w:hyperlink>
    </w:p>
    <w:p w14:paraId="289B09A4" w14:textId="77777777" w:rsidR="00B676CA" w:rsidRDefault="00764FBC">
      <w:pPr>
        <w:pStyle w:val="TOC1"/>
        <w:rPr>
          <w:rFonts w:asciiTheme="minorHAnsi" w:eastAsiaTheme="minorEastAsia" w:hAnsiTheme="minorHAnsi" w:cstheme="minorBidi"/>
          <w:noProof/>
          <w:sz w:val="22"/>
          <w:szCs w:val="22"/>
          <w:lang w:eastAsia="en-AU"/>
        </w:rPr>
      </w:pPr>
      <w:hyperlink w:anchor="_Toc66367882" w:history="1">
        <w:r w:rsidR="00B676CA" w:rsidRPr="00D7102F">
          <w:rPr>
            <w:rStyle w:val="Hyperlink"/>
            <w:noProof/>
          </w:rPr>
          <w:t>32.00 LEGAL REPRESENTATION</w:t>
        </w:r>
        <w:r w:rsidR="00B676CA">
          <w:rPr>
            <w:noProof/>
            <w:webHidden/>
          </w:rPr>
          <w:tab/>
        </w:r>
        <w:r w:rsidR="00B676CA">
          <w:rPr>
            <w:noProof/>
            <w:webHidden/>
          </w:rPr>
          <w:fldChar w:fldCharType="begin"/>
        </w:r>
        <w:r w:rsidR="00B676CA">
          <w:rPr>
            <w:noProof/>
            <w:webHidden/>
          </w:rPr>
          <w:instrText xml:space="preserve"> PAGEREF _Toc66367882 \h </w:instrText>
        </w:r>
        <w:r w:rsidR="00B676CA">
          <w:rPr>
            <w:noProof/>
            <w:webHidden/>
          </w:rPr>
        </w:r>
        <w:r w:rsidR="00B676CA">
          <w:rPr>
            <w:noProof/>
            <w:webHidden/>
          </w:rPr>
          <w:fldChar w:fldCharType="separate"/>
        </w:r>
        <w:r w:rsidR="0019449A">
          <w:rPr>
            <w:noProof/>
            <w:webHidden/>
          </w:rPr>
          <w:t>38</w:t>
        </w:r>
        <w:r w:rsidR="00B676CA">
          <w:rPr>
            <w:noProof/>
            <w:webHidden/>
          </w:rPr>
          <w:fldChar w:fldCharType="end"/>
        </w:r>
      </w:hyperlink>
    </w:p>
    <w:p w14:paraId="5ECD9DD9" w14:textId="77777777" w:rsidR="00B676CA" w:rsidRDefault="00764FBC">
      <w:pPr>
        <w:pStyle w:val="TOC1"/>
        <w:rPr>
          <w:rFonts w:asciiTheme="minorHAnsi" w:eastAsiaTheme="minorEastAsia" w:hAnsiTheme="minorHAnsi" w:cstheme="minorBidi"/>
          <w:noProof/>
          <w:sz w:val="22"/>
          <w:szCs w:val="22"/>
          <w:lang w:eastAsia="en-AU"/>
        </w:rPr>
      </w:pPr>
      <w:hyperlink w:anchor="_Toc66367883" w:history="1">
        <w:r w:rsidR="00B676CA" w:rsidRPr="00D7102F">
          <w:rPr>
            <w:rStyle w:val="Hyperlink"/>
            <w:noProof/>
          </w:rPr>
          <w:t>33.00 PROCEEDINGS BROUGHT FORWARD</w:t>
        </w:r>
        <w:r w:rsidR="00B676CA">
          <w:rPr>
            <w:noProof/>
            <w:webHidden/>
          </w:rPr>
          <w:tab/>
        </w:r>
        <w:r w:rsidR="00B676CA">
          <w:rPr>
            <w:noProof/>
            <w:webHidden/>
          </w:rPr>
          <w:fldChar w:fldCharType="begin"/>
        </w:r>
        <w:r w:rsidR="00B676CA">
          <w:rPr>
            <w:noProof/>
            <w:webHidden/>
          </w:rPr>
          <w:instrText xml:space="preserve"> PAGEREF _Toc66367883 \h </w:instrText>
        </w:r>
        <w:r w:rsidR="00B676CA">
          <w:rPr>
            <w:noProof/>
            <w:webHidden/>
          </w:rPr>
        </w:r>
        <w:r w:rsidR="00B676CA">
          <w:rPr>
            <w:noProof/>
            <w:webHidden/>
          </w:rPr>
          <w:fldChar w:fldCharType="separate"/>
        </w:r>
        <w:r w:rsidR="0019449A">
          <w:rPr>
            <w:noProof/>
            <w:webHidden/>
          </w:rPr>
          <w:t>38</w:t>
        </w:r>
        <w:r w:rsidR="00B676CA">
          <w:rPr>
            <w:noProof/>
            <w:webHidden/>
          </w:rPr>
          <w:fldChar w:fldCharType="end"/>
        </w:r>
      </w:hyperlink>
    </w:p>
    <w:p w14:paraId="112D780C" w14:textId="77777777" w:rsidR="00B676CA" w:rsidRDefault="00764FBC">
      <w:pPr>
        <w:pStyle w:val="TOC1"/>
        <w:rPr>
          <w:rFonts w:asciiTheme="minorHAnsi" w:eastAsiaTheme="minorEastAsia" w:hAnsiTheme="minorHAnsi" w:cstheme="minorBidi"/>
          <w:noProof/>
          <w:sz w:val="22"/>
          <w:szCs w:val="22"/>
          <w:lang w:eastAsia="en-AU"/>
        </w:rPr>
      </w:pPr>
      <w:hyperlink w:anchor="_Toc66367884" w:history="1">
        <w:r w:rsidR="00B676CA" w:rsidRPr="00D7102F">
          <w:rPr>
            <w:rStyle w:val="Hyperlink"/>
            <w:noProof/>
          </w:rPr>
          <w:t>34.00 SUBSTANTIATION ON OATH</w:t>
        </w:r>
        <w:r w:rsidR="00B676CA">
          <w:rPr>
            <w:noProof/>
            <w:webHidden/>
          </w:rPr>
          <w:tab/>
        </w:r>
        <w:r w:rsidR="00B676CA">
          <w:rPr>
            <w:noProof/>
            <w:webHidden/>
          </w:rPr>
          <w:fldChar w:fldCharType="begin"/>
        </w:r>
        <w:r w:rsidR="00B676CA">
          <w:rPr>
            <w:noProof/>
            <w:webHidden/>
          </w:rPr>
          <w:instrText xml:space="preserve"> PAGEREF _Toc66367884 \h </w:instrText>
        </w:r>
        <w:r w:rsidR="00B676CA">
          <w:rPr>
            <w:noProof/>
            <w:webHidden/>
          </w:rPr>
        </w:r>
        <w:r w:rsidR="00B676CA">
          <w:rPr>
            <w:noProof/>
            <w:webHidden/>
          </w:rPr>
          <w:fldChar w:fldCharType="separate"/>
        </w:r>
        <w:r w:rsidR="0019449A">
          <w:rPr>
            <w:noProof/>
            <w:webHidden/>
          </w:rPr>
          <w:t>38</w:t>
        </w:r>
        <w:r w:rsidR="00B676CA">
          <w:rPr>
            <w:noProof/>
            <w:webHidden/>
          </w:rPr>
          <w:fldChar w:fldCharType="end"/>
        </w:r>
      </w:hyperlink>
    </w:p>
    <w:p w14:paraId="186316DD" w14:textId="77777777" w:rsidR="00B676CA" w:rsidRDefault="00764FBC">
      <w:pPr>
        <w:pStyle w:val="TOC1"/>
        <w:rPr>
          <w:rFonts w:asciiTheme="minorHAnsi" w:eastAsiaTheme="minorEastAsia" w:hAnsiTheme="minorHAnsi" w:cstheme="minorBidi"/>
          <w:noProof/>
          <w:sz w:val="22"/>
          <w:szCs w:val="22"/>
          <w:lang w:eastAsia="en-AU"/>
        </w:rPr>
      </w:pPr>
      <w:hyperlink w:anchor="_Toc66367885" w:history="1">
        <w:r w:rsidR="00B676CA" w:rsidRPr="00D7102F">
          <w:rPr>
            <w:rStyle w:val="Hyperlink"/>
            <w:noProof/>
          </w:rPr>
          <w:t>35.00 AFFIDAVIT EVIDENCE</w:t>
        </w:r>
        <w:r w:rsidR="00B676CA">
          <w:rPr>
            <w:noProof/>
            <w:webHidden/>
          </w:rPr>
          <w:tab/>
        </w:r>
        <w:r w:rsidR="00B676CA">
          <w:rPr>
            <w:noProof/>
            <w:webHidden/>
          </w:rPr>
          <w:fldChar w:fldCharType="begin"/>
        </w:r>
        <w:r w:rsidR="00B676CA">
          <w:rPr>
            <w:noProof/>
            <w:webHidden/>
          </w:rPr>
          <w:instrText xml:space="preserve"> PAGEREF _Toc66367885 \h </w:instrText>
        </w:r>
        <w:r w:rsidR="00B676CA">
          <w:rPr>
            <w:noProof/>
            <w:webHidden/>
          </w:rPr>
        </w:r>
        <w:r w:rsidR="00B676CA">
          <w:rPr>
            <w:noProof/>
            <w:webHidden/>
          </w:rPr>
          <w:fldChar w:fldCharType="separate"/>
        </w:r>
        <w:r w:rsidR="0019449A">
          <w:rPr>
            <w:noProof/>
            <w:webHidden/>
          </w:rPr>
          <w:t>38</w:t>
        </w:r>
        <w:r w:rsidR="00B676CA">
          <w:rPr>
            <w:noProof/>
            <w:webHidden/>
          </w:rPr>
          <w:fldChar w:fldCharType="end"/>
        </w:r>
      </w:hyperlink>
    </w:p>
    <w:p w14:paraId="2C70E019" w14:textId="77777777" w:rsidR="00B676CA" w:rsidRDefault="00764FBC">
      <w:pPr>
        <w:pStyle w:val="TOC1"/>
        <w:rPr>
          <w:rFonts w:asciiTheme="minorHAnsi" w:eastAsiaTheme="minorEastAsia" w:hAnsiTheme="minorHAnsi" w:cstheme="minorBidi"/>
          <w:noProof/>
          <w:sz w:val="22"/>
          <w:szCs w:val="22"/>
          <w:lang w:eastAsia="en-AU"/>
        </w:rPr>
      </w:pPr>
      <w:hyperlink w:anchor="_Toc66367886" w:history="1">
        <w:r w:rsidR="00B676CA" w:rsidRPr="00D7102F">
          <w:rPr>
            <w:rStyle w:val="Hyperlink"/>
            <w:noProof/>
          </w:rPr>
          <w:t>36.00 PRACTICE AND PROCEDURE</w:t>
        </w:r>
        <w:r w:rsidR="00B676CA">
          <w:rPr>
            <w:noProof/>
            <w:webHidden/>
          </w:rPr>
          <w:tab/>
        </w:r>
        <w:r w:rsidR="00B676CA">
          <w:rPr>
            <w:noProof/>
            <w:webHidden/>
          </w:rPr>
          <w:fldChar w:fldCharType="begin"/>
        </w:r>
        <w:r w:rsidR="00B676CA">
          <w:rPr>
            <w:noProof/>
            <w:webHidden/>
          </w:rPr>
          <w:instrText xml:space="preserve"> PAGEREF _Toc66367886 \h </w:instrText>
        </w:r>
        <w:r w:rsidR="00B676CA">
          <w:rPr>
            <w:noProof/>
            <w:webHidden/>
          </w:rPr>
        </w:r>
        <w:r w:rsidR="00B676CA">
          <w:rPr>
            <w:noProof/>
            <w:webHidden/>
          </w:rPr>
          <w:fldChar w:fldCharType="separate"/>
        </w:r>
        <w:r w:rsidR="0019449A">
          <w:rPr>
            <w:noProof/>
            <w:webHidden/>
          </w:rPr>
          <w:t>39</w:t>
        </w:r>
        <w:r w:rsidR="00B676CA">
          <w:rPr>
            <w:noProof/>
            <w:webHidden/>
          </w:rPr>
          <w:fldChar w:fldCharType="end"/>
        </w:r>
      </w:hyperlink>
    </w:p>
    <w:p w14:paraId="0151E153" w14:textId="77777777" w:rsidR="00B676CA" w:rsidRDefault="00764FBC">
      <w:pPr>
        <w:pStyle w:val="TOC1"/>
        <w:rPr>
          <w:rFonts w:asciiTheme="minorHAnsi" w:eastAsiaTheme="minorEastAsia" w:hAnsiTheme="minorHAnsi" w:cstheme="minorBidi"/>
          <w:noProof/>
          <w:sz w:val="22"/>
          <w:szCs w:val="22"/>
          <w:lang w:eastAsia="en-AU"/>
        </w:rPr>
      </w:pPr>
      <w:hyperlink w:anchor="_Toc66367887" w:history="1">
        <w:r w:rsidR="00B676CA" w:rsidRPr="00D7102F">
          <w:rPr>
            <w:rStyle w:val="Hyperlink"/>
            <w:noProof/>
          </w:rPr>
          <w:t>37.00 ELECTRONIC RECORDS</w:t>
        </w:r>
        <w:r w:rsidR="00B676CA">
          <w:rPr>
            <w:noProof/>
            <w:webHidden/>
          </w:rPr>
          <w:tab/>
        </w:r>
        <w:r w:rsidR="00B676CA">
          <w:rPr>
            <w:noProof/>
            <w:webHidden/>
          </w:rPr>
          <w:fldChar w:fldCharType="begin"/>
        </w:r>
        <w:r w:rsidR="00B676CA">
          <w:rPr>
            <w:noProof/>
            <w:webHidden/>
          </w:rPr>
          <w:instrText xml:space="preserve"> PAGEREF _Toc66367887 \h </w:instrText>
        </w:r>
        <w:r w:rsidR="00B676CA">
          <w:rPr>
            <w:noProof/>
            <w:webHidden/>
          </w:rPr>
        </w:r>
        <w:r w:rsidR="00B676CA">
          <w:rPr>
            <w:noProof/>
            <w:webHidden/>
          </w:rPr>
          <w:fldChar w:fldCharType="separate"/>
        </w:r>
        <w:r w:rsidR="0019449A">
          <w:rPr>
            <w:noProof/>
            <w:webHidden/>
          </w:rPr>
          <w:t>39</w:t>
        </w:r>
        <w:r w:rsidR="00B676CA">
          <w:rPr>
            <w:noProof/>
            <w:webHidden/>
          </w:rPr>
          <w:fldChar w:fldCharType="end"/>
        </w:r>
      </w:hyperlink>
    </w:p>
    <w:p w14:paraId="3D3DD025" w14:textId="77777777" w:rsidR="00B676CA" w:rsidRDefault="00764FBC">
      <w:pPr>
        <w:pStyle w:val="TOC1"/>
        <w:rPr>
          <w:rFonts w:asciiTheme="minorHAnsi" w:eastAsiaTheme="minorEastAsia" w:hAnsiTheme="minorHAnsi" w:cstheme="minorBidi"/>
          <w:noProof/>
          <w:sz w:val="22"/>
          <w:szCs w:val="22"/>
          <w:lang w:eastAsia="en-AU"/>
        </w:rPr>
      </w:pPr>
      <w:hyperlink w:anchor="_Toc66367888" w:history="1">
        <w:r w:rsidR="00B676CA" w:rsidRPr="00D7102F">
          <w:rPr>
            <w:rStyle w:val="Hyperlink"/>
            <w:noProof/>
          </w:rPr>
          <w:t>38.00 FORMS</w:t>
        </w:r>
        <w:r w:rsidR="00B676CA">
          <w:rPr>
            <w:noProof/>
            <w:webHidden/>
          </w:rPr>
          <w:tab/>
        </w:r>
        <w:r w:rsidR="00B676CA">
          <w:rPr>
            <w:noProof/>
            <w:webHidden/>
          </w:rPr>
          <w:fldChar w:fldCharType="begin"/>
        </w:r>
        <w:r w:rsidR="00B676CA">
          <w:rPr>
            <w:noProof/>
            <w:webHidden/>
          </w:rPr>
          <w:instrText xml:space="preserve"> PAGEREF _Toc66367888 \h </w:instrText>
        </w:r>
        <w:r w:rsidR="00B676CA">
          <w:rPr>
            <w:noProof/>
            <w:webHidden/>
          </w:rPr>
        </w:r>
        <w:r w:rsidR="00B676CA">
          <w:rPr>
            <w:noProof/>
            <w:webHidden/>
          </w:rPr>
          <w:fldChar w:fldCharType="separate"/>
        </w:r>
        <w:r w:rsidR="0019449A">
          <w:rPr>
            <w:noProof/>
            <w:webHidden/>
          </w:rPr>
          <w:t>39</w:t>
        </w:r>
        <w:r w:rsidR="00B676CA">
          <w:rPr>
            <w:noProof/>
            <w:webHidden/>
          </w:rPr>
          <w:fldChar w:fldCharType="end"/>
        </w:r>
      </w:hyperlink>
    </w:p>
    <w:p w14:paraId="0766EE9E" w14:textId="77777777" w:rsidR="00B676CA" w:rsidRDefault="00764FBC">
      <w:pPr>
        <w:pStyle w:val="TOC1"/>
        <w:rPr>
          <w:rFonts w:asciiTheme="minorHAnsi" w:eastAsiaTheme="minorEastAsia" w:hAnsiTheme="minorHAnsi" w:cstheme="minorBidi"/>
          <w:noProof/>
          <w:sz w:val="22"/>
          <w:szCs w:val="22"/>
          <w:lang w:eastAsia="en-AU"/>
        </w:rPr>
      </w:pPr>
      <w:hyperlink w:anchor="_Toc66367889" w:history="1">
        <w:r w:rsidR="00B676CA" w:rsidRPr="00D7102F">
          <w:rPr>
            <w:rStyle w:val="Hyperlink"/>
            <w:noProof/>
          </w:rPr>
          <w:t>39.00 ENFORCEMENT OF ORDER AGAINST BODY CORPORATE</w:t>
        </w:r>
        <w:r w:rsidR="00B676CA">
          <w:rPr>
            <w:noProof/>
            <w:webHidden/>
          </w:rPr>
          <w:tab/>
        </w:r>
        <w:r w:rsidR="00B676CA">
          <w:rPr>
            <w:noProof/>
            <w:webHidden/>
          </w:rPr>
          <w:fldChar w:fldCharType="begin"/>
        </w:r>
        <w:r w:rsidR="00B676CA">
          <w:rPr>
            <w:noProof/>
            <w:webHidden/>
          </w:rPr>
          <w:instrText xml:space="preserve"> PAGEREF _Toc66367889 \h </w:instrText>
        </w:r>
        <w:r w:rsidR="00B676CA">
          <w:rPr>
            <w:noProof/>
            <w:webHidden/>
          </w:rPr>
        </w:r>
        <w:r w:rsidR="00B676CA">
          <w:rPr>
            <w:noProof/>
            <w:webHidden/>
          </w:rPr>
          <w:fldChar w:fldCharType="separate"/>
        </w:r>
        <w:r w:rsidR="0019449A">
          <w:rPr>
            <w:noProof/>
            <w:webHidden/>
          </w:rPr>
          <w:t>40</w:t>
        </w:r>
        <w:r w:rsidR="00B676CA">
          <w:rPr>
            <w:noProof/>
            <w:webHidden/>
          </w:rPr>
          <w:fldChar w:fldCharType="end"/>
        </w:r>
      </w:hyperlink>
    </w:p>
    <w:p w14:paraId="12DCD3CE" w14:textId="77777777" w:rsidR="00B676CA" w:rsidRDefault="00764FBC">
      <w:pPr>
        <w:pStyle w:val="TOC1"/>
        <w:rPr>
          <w:rFonts w:asciiTheme="minorHAnsi" w:eastAsiaTheme="minorEastAsia" w:hAnsiTheme="minorHAnsi" w:cstheme="minorBidi"/>
          <w:noProof/>
          <w:sz w:val="22"/>
          <w:szCs w:val="22"/>
          <w:lang w:eastAsia="en-AU"/>
        </w:rPr>
      </w:pPr>
      <w:hyperlink w:anchor="_Toc66367890" w:history="1">
        <w:r w:rsidR="00B676CA" w:rsidRPr="00D7102F">
          <w:rPr>
            <w:rStyle w:val="Hyperlink"/>
            <w:noProof/>
          </w:rPr>
          <w:t>40.00 RELIEF FROM COMPLIANCE WITH RULES</w:t>
        </w:r>
        <w:r w:rsidR="00B676CA">
          <w:rPr>
            <w:noProof/>
            <w:webHidden/>
          </w:rPr>
          <w:tab/>
        </w:r>
        <w:r w:rsidR="00B676CA">
          <w:rPr>
            <w:noProof/>
            <w:webHidden/>
          </w:rPr>
          <w:fldChar w:fldCharType="begin"/>
        </w:r>
        <w:r w:rsidR="00B676CA">
          <w:rPr>
            <w:noProof/>
            <w:webHidden/>
          </w:rPr>
          <w:instrText xml:space="preserve"> PAGEREF _Toc66367890 \h </w:instrText>
        </w:r>
        <w:r w:rsidR="00B676CA">
          <w:rPr>
            <w:noProof/>
            <w:webHidden/>
          </w:rPr>
        </w:r>
        <w:r w:rsidR="00B676CA">
          <w:rPr>
            <w:noProof/>
            <w:webHidden/>
          </w:rPr>
          <w:fldChar w:fldCharType="separate"/>
        </w:r>
        <w:r w:rsidR="0019449A">
          <w:rPr>
            <w:noProof/>
            <w:webHidden/>
          </w:rPr>
          <w:t>40</w:t>
        </w:r>
        <w:r w:rsidR="00B676CA">
          <w:rPr>
            <w:noProof/>
            <w:webHidden/>
          </w:rPr>
          <w:fldChar w:fldCharType="end"/>
        </w:r>
      </w:hyperlink>
    </w:p>
    <w:p w14:paraId="3CB6465A" w14:textId="77777777" w:rsidR="00B676CA" w:rsidRDefault="00764FBC">
      <w:pPr>
        <w:pStyle w:val="TOC1"/>
        <w:rPr>
          <w:rFonts w:asciiTheme="minorHAnsi" w:eastAsiaTheme="minorEastAsia" w:hAnsiTheme="minorHAnsi" w:cstheme="minorBidi"/>
          <w:noProof/>
          <w:sz w:val="22"/>
          <w:szCs w:val="22"/>
          <w:lang w:eastAsia="en-AU"/>
        </w:rPr>
      </w:pPr>
      <w:hyperlink w:anchor="_Toc66367891" w:history="1">
        <w:r w:rsidR="00B676CA" w:rsidRPr="00D7102F">
          <w:rPr>
            <w:rStyle w:val="Hyperlink"/>
            <w:noProof/>
          </w:rPr>
          <w:t>41.00 SENTENCING ACT 2017</w:t>
        </w:r>
        <w:r w:rsidR="00B676CA">
          <w:rPr>
            <w:noProof/>
            <w:webHidden/>
          </w:rPr>
          <w:tab/>
        </w:r>
        <w:r w:rsidR="00B676CA">
          <w:rPr>
            <w:noProof/>
            <w:webHidden/>
          </w:rPr>
          <w:fldChar w:fldCharType="begin"/>
        </w:r>
        <w:r w:rsidR="00B676CA">
          <w:rPr>
            <w:noProof/>
            <w:webHidden/>
          </w:rPr>
          <w:instrText xml:space="preserve"> PAGEREF _Toc66367891 \h </w:instrText>
        </w:r>
        <w:r w:rsidR="00B676CA">
          <w:rPr>
            <w:noProof/>
            <w:webHidden/>
          </w:rPr>
        </w:r>
        <w:r w:rsidR="00B676CA">
          <w:rPr>
            <w:noProof/>
            <w:webHidden/>
          </w:rPr>
          <w:fldChar w:fldCharType="separate"/>
        </w:r>
        <w:r w:rsidR="0019449A">
          <w:rPr>
            <w:noProof/>
            <w:webHidden/>
          </w:rPr>
          <w:t>40</w:t>
        </w:r>
        <w:r w:rsidR="00B676CA">
          <w:rPr>
            <w:noProof/>
            <w:webHidden/>
          </w:rPr>
          <w:fldChar w:fldCharType="end"/>
        </w:r>
      </w:hyperlink>
    </w:p>
    <w:p w14:paraId="37B5AD3C" w14:textId="77777777" w:rsidR="00B676CA" w:rsidRDefault="00764FBC">
      <w:pPr>
        <w:pStyle w:val="TOC1"/>
        <w:rPr>
          <w:rFonts w:asciiTheme="minorHAnsi" w:eastAsiaTheme="minorEastAsia" w:hAnsiTheme="minorHAnsi" w:cstheme="minorBidi"/>
          <w:noProof/>
          <w:sz w:val="22"/>
          <w:szCs w:val="22"/>
          <w:lang w:eastAsia="en-AU"/>
        </w:rPr>
      </w:pPr>
      <w:hyperlink w:anchor="_Toc66367892" w:history="1">
        <w:r w:rsidR="00B676CA" w:rsidRPr="00D7102F">
          <w:rPr>
            <w:rStyle w:val="Hyperlink"/>
            <w:noProof/>
          </w:rPr>
          <w:t>42.00 BAIL ACT 1985</w:t>
        </w:r>
        <w:r w:rsidR="00B676CA">
          <w:rPr>
            <w:noProof/>
            <w:webHidden/>
          </w:rPr>
          <w:tab/>
        </w:r>
        <w:r w:rsidR="00B676CA">
          <w:rPr>
            <w:noProof/>
            <w:webHidden/>
          </w:rPr>
          <w:fldChar w:fldCharType="begin"/>
        </w:r>
        <w:r w:rsidR="00B676CA">
          <w:rPr>
            <w:noProof/>
            <w:webHidden/>
          </w:rPr>
          <w:instrText xml:space="preserve"> PAGEREF _Toc66367892 \h </w:instrText>
        </w:r>
        <w:r w:rsidR="00B676CA">
          <w:rPr>
            <w:noProof/>
            <w:webHidden/>
          </w:rPr>
        </w:r>
        <w:r w:rsidR="00B676CA">
          <w:rPr>
            <w:noProof/>
            <w:webHidden/>
          </w:rPr>
          <w:fldChar w:fldCharType="separate"/>
        </w:r>
        <w:r w:rsidR="0019449A">
          <w:rPr>
            <w:noProof/>
            <w:webHidden/>
          </w:rPr>
          <w:t>42</w:t>
        </w:r>
        <w:r w:rsidR="00B676CA">
          <w:rPr>
            <w:noProof/>
            <w:webHidden/>
          </w:rPr>
          <w:fldChar w:fldCharType="end"/>
        </w:r>
      </w:hyperlink>
    </w:p>
    <w:p w14:paraId="4FC395A9" w14:textId="77777777" w:rsidR="00B676CA" w:rsidRDefault="00764FBC">
      <w:pPr>
        <w:pStyle w:val="TOC1"/>
        <w:rPr>
          <w:rFonts w:asciiTheme="minorHAnsi" w:eastAsiaTheme="minorEastAsia" w:hAnsiTheme="minorHAnsi" w:cstheme="minorBidi"/>
          <w:noProof/>
          <w:sz w:val="22"/>
          <w:szCs w:val="22"/>
          <w:lang w:eastAsia="en-AU"/>
        </w:rPr>
      </w:pPr>
      <w:hyperlink w:anchor="_Toc66367893" w:history="1">
        <w:r w:rsidR="00B676CA" w:rsidRPr="00D7102F">
          <w:rPr>
            <w:rStyle w:val="Hyperlink"/>
            <w:noProof/>
          </w:rPr>
          <w:t>42A.00 DOG AND CA MANAGEMENT ACT 1995</w:t>
        </w:r>
        <w:r w:rsidR="00B676CA">
          <w:rPr>
            <w:noProof/>
            <w:webHidden/>
          </w:rPr>
          <w:tab/>
        </w:r>
        <w:r w:rsidR="00B676CA">
          <w:rPr>
            <w:noProof/>
            <w:webHidden/>
          </w:rPr>
          <w:fldChar w:fldCharType="begin"/>
        </w:r>
        <w:r w:rsidR="00B676CA">
          <w:rPr>
            <w:noProof/>
            <w:webHidden/>
          </w:rPr>
          <w:instrText xml:space="preserve"> PAGEREF _Toc66367893 \h </w:instrText>
        </w:r>
        <w:r w:rsidR="00B676CA">
          <w:rPr>
            <w:noProof/>
            <w:webHidden/>
          </w:rPr>
        </w:r>
        <w:r w:rsidR="00B676CA">
          <w:rPr>
            <w:noProof/>
            <w:webHidden/>
          </w:rPr>
          <w:fldChar w:fldCharType="separate"/>
        </w:r>
        <w:r w:rsidR="0019449A">
          <w:rPr>
            <w:noProof/>
            <w:webHidden/>
          </w:rPr>
          <w:t>43</w:t>
        </w:r>
        <w:r w:rsidR="00B676CA">
          <w:rPr>
            <w:noProof/>
            <w:webHidden/>
          </w:rPr>
          <w:fldChar w:fldCharType="end"/>
        </w:r>
      </w:hyperlink>
    </w:p>
    <w:p w14:paraId="1D515D72" w14:textId="77777777" w:rsidR="00B676CA" w:rsidRDefault="00764FBC">
      <w:pPr>
        <w:pStyle w:val="TOC1"/>
        <w:rPr>
          <w:rFonts w:asciiTheme="minorHAnsi" w:eastAsiaTheme="minorEastAsia" w:hAnsiTheme="minorHAnsi" w:cstheme="minorBidi"/>
          <w:noProof/>
          <w:sz w:val="22"/>
          <w:szCs w:val="22"/>
          <w:lang w:eastAsia="en-AU"/>
        </w:rPr>
      </w:pPr>
      <w:hyperlink w:anchor="_Toc66367894" w:history="1">
        <w:r w:rsidR="00B676CA" w:rsidRPr="00D7102F">
          <w:rPr>
            <w:rStyle w:val="Hyperlink"/>
            <w:noProof/>
          </w:rPr>
          <w:t>43.00 AFFIDAVITS</w:t>
        </w:r>
        <w:r w:rsidR="00B676CA">
          <w:rPr>
            <w:noProof/>
            <w:webHidden/>
          </w:rPr>
          <w:tab/>
        </w:r>
        <w:r w:rsidR="00B676CA">
          <w:rPr>
            <w:noProof/>
            <w:webHidden/>
          </w:rPr>
          <w:fldChar w:fldCharType="begin"/>
        </w:r>
        <w:r w:rsidR="00B676CA">
          <w:rPr>
            <w:noProof/>
            <w:webHidden/>
          </w:rPr>
          <w:instrText xml:space="preserve"> PAGEREF _Toc66367894 \h </w:instrText>
        </w:r>
        <w:r w:rsidR="00B676CA">
          <w:rPr>
            <w:noProof/>
            <w:webHidden/>
          </w:rPr>
        </w:r>
        <w:r w:rsidR="00B676CA">
          <w:rPr>
            <w:noProof/>
            <w:webHidden/>
          </w:rPr>
          <w:fldChar w:fldCharType="separate"/>
        </w:r>
        <w:r w:rsidR="0019449A">
          <w:rPr>
            <w:noProof/>
            <w:webHidden/>
          </w:rPr>
          <w:t>43</w:t>
        </w:r>
        <w:r w:rsidR="00B676CA">
          <w:rPr>
            <w:noProof/>
            <w:webHidden/>
          </w:rPr>
          <w:fldChar w:fldCharType="end"/>
        </w:r>
      </w:hyperlink>
    </w:p>
    <w:p w14:paraId="557AAB37" w14:textId="77777777" w:rsidR="00B676CA" w:rsidRDefault="00764FBC">
      <w:pPr>
        <w:pStyle w:val="TOC1"/>
        <w:rPr>
          <w:rFonts w:asciiTheme="minorHAnsi" w:eastAsiaTheme="minorEastAsia" w:hAnsiTheme="minorHAnsi" w:cstheme="minorBidi"/>
          <w:noProof/>
          <w:sz w:val="22"/>
          <w:szCs w:val="22"/>
          <w:lang w:eastAsia="en-AU"/>
        </w:rPr>
      </w:pPr>
      <w:hyperlink w:anchor="_Toc66367895" w:history="1">
        <w:r w:rsidR="00B676CA" w:rsidRPr="00D7102F">
          <w:rPr>
            <w:rStyle w:val="Hyperlink"/>
            <w:noProof/>
          </w:rPr>
          <w:t>44.00 PRACTICE DIRECTIONS</w:t>
        </w:r>
        <w:r w:rsidR="00B676CA">
          <w:rPr>
            <w:noProof/>
            <w:webHidden/>
          </w:rPr>
          <w:tab/>
        </w:r>
        <w:r w:rsidR="00B676CA">
          <w:rPr>
            <w:noProof/>
            <w:webHidden/>
          </w:rPr>
          <w:fldChar w:fldCharType="begin"/>
        </w:r>
        <w:r w:rsidR="00B676CA">
          <w:rPr>
            <w:noProof/>
            <w:webHidden/>
          </w:rPr>
          <w:instrText xml:space="preserve"> PAGEREF _Toc66367895 \h </w:instrText>
        </w:r>
        <w:r w:rsidR="00B676CA">
          <w:rPr>
            <w:noProof/>
            <w:webHidden/>
          </w:rPr>
        </w:r>
        <w:r w:rsidR="00B676CA">
          <w:rPr>
            <w:noProof/>
            <w:webHidden/>
          </w:rPr>
          <w:fldChar w:fldCharType="separate"/>
        </w:r>
        <w:r w:rsidR="0019449A">
          <w:rPr>
            <w:noProof/>
            <w:webHidden/>
          </w:rPr>
          <w:t>46</w:t>
        </w:r>
        <w:r w:rsidR="00B676CA">
          <w:rPr>
            <w:noProof/>
            <w:webHidden/>
          </w:rPr>
          <w:fldChar w:fldCharType="end"/>
        </w:r>
      </w:hyperlink>
    </w:p>
    <w:p w14:paraId="5E073DC9" w14:textId="77777777" w:rsidR="00B676CA" w:rsidRDefault="00764FBC">
      <w:pPr>
        <w:pStyle w:val="TOC1"/>
        <w:rPr>
          <w:rFonts w:asciiTheme="minorHAnsi" w:eastAsiaTheme="minorEastAsia" w:hAnsiTheme="minorHAnsi" w:cstheme="minorBidi"/>
          <w:noProof/>
          <w:sz w:val="22"/>
          <w:szCs w:val="22"/>
          <w:lang w:eastAsia="en-AU"/>
        </w:rPr>
      </w:pPr>
      <w:hyperlink w:anchor="_Toc66367896" w:history="1">
        <w:r w:rsidR="00B676CA" w:rsidRPr="00D7102F">
          <w:rPr>
            <w:rStyle w:val="Hyperlink"/>
            <w:noProof/>
          </w:rPr>
          <w:t>45.00 CUSTODY OF RECORDS</w:t>
        </w:r>
        <w:r w:rsidR="00B676CA">
          <w:rPr>
            <w:noProof/>
            <w:webHidden/>
          </w:rPr>
          <w:tab/>
        </w:r>
        <w:r w:rsidR="00B676CA">
          <w:rPr>
            <w:noProof/>
            <w:webHidden/>
          </w:rPr>
          <w:fldChar w:fldCharType="begin"/>
        </w:r>
        <w:r w:rsidR="00B676CA">
          <w:rPr>
            <w:noProof/>
            <w:webHidden/>
          </w:rPr>
          <w:instrText xml:space="preserve"> PAGEREF _Toc66367896 \h </w:instrText>
        </w:r>
        <w:r w:rsidR="00B676CA">
          <w:rPr>
            <w:noProof/>
            <w:webHidden/>
          </w:rPr>
        </w:r>
        <w:r w:rsidR="00B676CA">
          <w:rPr>
            <w:noProof/>
            <w:webHidden/>
          </w:rPr>
          <w:fldChar w:fldCharType="separate"/>
        </w:r>
        <w:r w:rsidR="0019449A">
          <w:rPr>
            <w:noProof/>
            <w:webHidden/>
          </w:rPr>
          <w:t>46</w:t>
        </w:r>
        <w:r w:rsidR="00B676CA">
          <w:rPr>
            <w:noProof/>
            <w:webHidden/>
          </w:rPr>
          <w:fldChar w:fldCharType="end"/>
        </w:r>
      </w:hyperlink>
    </w:p>
    <w:p w14:paraId="56DA3BEF" w14:textId="77777777" w:rsidR="00B676CA" w:rsidRDefault="00764FBC">
      <w:pPr>
        <w:pStyle w:val="TOC1"/>
        <w:rPr>
          <w:rFonts w:asciiTheme="minorHAnsi" w:eastAsiaTheme="minorEastAsia" w:hAnsiTheme="minorHAnsi" w:cstheme="minorBidi"/>
          <w:noProof/>
          <w:sz w:val="22"/>
          <w:szCs w:val="22"/>
          <w:lang w:eastAsia="en-AU"/>
        </w:rPr>
      </w:pPr>
      <w:hyperlink w:anchor="_Toc66367897" w:history="1">
        <w:r w:rsidR="00B676CA" w:rsidRPr="00D7102F">
          <w:rPr>
            <w:rStyle w:val="Hyperlink"/>
            <w:noProof/>
          </w:rPr>
          <w:t>46.00 VIDEOLINKS</w:t>
        </w:r>
        <w:r w:rsidR="00B676CA">
          <w:rPr>
            <w:noProof/>
            <w:webHidden/>
          </w:rPr>
          <w:tab/>
        </w:r>
        <w:r w:rsidR="00B676CA">
          <w:rPr>
            <w:noProof/>
            <w:webHidden/>
          </w:rPr>
          <w:fldChar w:fldCharType="begin"/>
        </w:r>
        <w:r w:rsidR="00B676CA">
          <w:rPr>
            <w:noProof/>
            <w:webHidden/>
          </w:rPr>
          <w:instrText xml:space="preserve"> PAGEREF _Toc66367897 \h </w:instrText>
        </w:r>
        <w:r w:rsidR="00B676CA">
          <w:rPr>
            <w:noProof/>
            <w:webHidden/>
          </w:rPr>
        </w:r>
        <w:r w:rsidR="00B676CA">
          <w:rPr>
            <w:noProof/>
            <w:webHidden/>
          </w:rPr>
          <w:fldChar w:fldCharType="separate"/>
        </w:r>
        <w:r w:rsidR="0019449A">
          <w:rPr>
            <w:noProof/>
            <w:webHidden/>
          </w:rPr>
          <w:t>46</w:t>
        </w:r>
        <w:r w:rsidR="00B676CA">
          <w:rPr>
            <w:noProof/>
            <w:webHidden/>
          </w:rPr>
          <w:fldChar w:fldCharType="end"/>
        </w:r>
      </w:hyperlink>
    </w:p>
    <w:p w14:paraId="0D3A1997" w14:textId="77777777" w:rsidR="00B676CA" w:rsidRDefault="00764FBC">
      <w:pPr>
        <w:pStyle w:val="TOC1"/>
        <w:rPr>
          <w:rFonts w:asciiTheme="minorHAnsi" w:eastAsiaTheme="minorEastAsia" w:hAnsiTheme="minorHAnsi" w:cstheme="minorBidi"/>
          <w:noProof/>
          <w:sz w:val="22"/>
          <w:szCs w:val="22"/>
          <w:lang w:eastAsia="en-AU"/>
        </w:rPr>
      </w:pPr>
      <w:hyperlink w:anchor="_Toc66367898" w:history="1">
        <w:r w:rsidR="00B676CA" w:rsidRPr="00D7102F">
          <w:rPr>
            <w:rStyle w:val="Hyperlink"/>
            <w:noProof/>
          </w:rPr>
          <w:t>47.00 REFUSAL TO REVOKE ENFORCEMENT DETERMINATION: SECTION 23 FINES ENFORCEMENT AND DEBT RECOVERY ACT 2017</w:t>
        </w:r>
        <w:r w:rsidR="00B676CA">
          <w:rPr>
            <w:noProof/>
            <w:webHidden/>
          </w:rPr>
          <w:tab/>
        </w:r>
        <w:r w:rsidR="00B676CA">
          <w:rPr>
            <w:noProof/>
            <w:webHidden/>
          </w:rPr>
          <w:fldChar w:fldCharType="begin"/>
        </w:r>
        <w:r w:rsidR="00B676CA">
          <w:rPr>
            <w:noProof/>
            <w:webHidden/>
          </w:rPr>
          <w:instrText xml:space="preserve"> PAGEREF _Toc66367898 \h </w:instrText>
        </w:r>
        <w:r w:rsidR="00B676CA">
          <w:rPr>
            <w:noProof/>
            <w:webHidden/>
          </w:rPr>
        </w:r>
        <w:r w:rsidR="00B676CA">
          <w:rPr>
            <w:noProof/>
            <w:webHidden/>
          </w:rPr>
          <w:fldChar w:fldCharType="separate"/>
        </w:r>
        <w:r w:rsidR="0019449A">
          <w:rPr>
            <w:noProof/>
            <w:webHidden/>
          </w:rPr>
          <w:t>47</w:t>
        </w:r>
        <w:r w:rsidR="00B676CA">
          <w:rPr>
            <w:noProof/>
            <w:webHidden/>
          </w:rPr>
          <w:fldChar w:fldCharType="end"/>
        </w:r>
      </w:hyperlink>
    </w:p>
    <w:p w14:paraId="08F48090" w14:textId="77777777" w:rsidR="00B676CA" w:rsidRDefault="00764FBC">
      <w:pPr>
        <w:pStyle w:val="TOC1"/>
        <w:rPr>
          <w:rFonts w:asciiTheme="minorHAnsi" w:eastAsiaTheme="minorEastAsia" w:hAnsiTheme="minorHAnsi" w:cstheme="minorBidi"/>
          <w:noProof/>
          <w:sz w:val="22"/>
          <w:szCs w:val="22"/>
          <w:lang w:eastAsia="en-AU"/>
        </w:rPr>
      </w:pPr>
      <w:hyperlink w:anchor="_Toc66367899" w:history="1">
        <w:r w:rsidR="00B676CA" w:rsidRPr="00D7102F">
          <w:rPr>
            <w:rStyle w:val="Hyperlink"/>
            <w:noProof/>
          </w:rPr>
          <w:t>48.00 ORDER FOR THE ATTENDANCE OF A PRISONER AT COURT</w:t>
        </w:r>
        <w:r w:rsidR="00B676CA">
          <w:rPr>
            <w:noProof/>
            <w:webHidden/>
          </w:rPr>
          <w:tab/>
        </w:r>
        <w:r w:rsidR="00B676CA">
          <w:rPr>
            <w:noProof/>
            <w:webHidden/>
          </w:rPr>
          <w:fldChar w:fldCharType="begin"/>
        </w:r>
        <w:r w:rsidR="00B676CA">
          <w:rPr>
            <w:noProof/>
            <w:webHidden/>
          </w:rPr>
          <w:instrText xml:space="preserve"> PAGEREF _Toc66367899 \h </w:instrText>
        </w:r>
        <w:r w:rsidR="00B676CA">
          <w:rPr>
            <w:noProof/>
            <w:webHidden/>
          </w:rPr>
        </w:r>
        <w:r w:rsidR="00B676CA">
          <w:rPr>
            <w:noProof/>
            <w:webHidden/>
          </w:rPr>
          <w:fldChar w:fldCharType="separate"/>
        </w:r>
        <w:r w:rsidR="0019449A">
          <w:rPr>
            <w:noProof/>
            <w:webHidden/>
          </w:rPr>
          <w:t>48</w:t>
        </w:r>
        <w:r w:rsidR="00B676CA">
          <w:rPr>
            <w:noProof/>
            <w:webHidden/>
          </w:rPr>
          <w:fldChar w:fldCharType="end"/>
        </w:r>
      </w:hyperlink>
    </w:p>
    <w:p w14:paraId="26F4CB76" w14:textId="77777777" w:rsidR="00B676CA" w:rsidRDefault="00764FBC">
      <w:pPr>
        <w:pStyle w:val="TOC1"/>
        <w:rPr>
          <w:rFonts w:asciiTheme="minorHAnsi" w:eastAsiaTheme="minorEastAsia" w:hAnsiTheme="minorHAnsi" w:cstheme="minorBidi"/>
          <w:noProof/>
          <w:sz w:val="22"/>
          <w:szCs w:val="22"/>
          <w:lang w:eastAsia="en-AU"/>
        </w:rPr>
      </w:pPr>
      <w:hyperlink w:anchor="_Toc66367900" w:history="1">
        <w:r w:rsidR="00B676CA" w:rsidRPr="00D7102F">
          <w:rPr>
            <w:rStyle w:val="Hyperlink"/>
            <w:noProof/>
          </w:rPr>
          <w:t>49.00 CRIMINAL LAW (FORENSIC PROCEDURES) ACT 2007</w:t>
        </w:r>
        <w:r w:rsidR="00B676CA">
          <w:rPr>
            <w:noProof/>
            <w:webHidden/>
          </w:rPr>
          <w:tab/>
        </w:r>
        <w:r w:rsidR="00B676CA">
          <w:rPr>
            <w:noProof/>
            <w:webHidden/>
          </w:rPr>
          <w:fldChar w:fldCharType="begin"/>
        </w:r>
        <w:r w:rsidR="00B676CA">
          <w:rPr>
            <w:noProof/>
            <w:webHidden/>
          </w:rPr>
          <w:instrText xml:space="preserve"> PAGEREF _Toc66367900 \h </w:instrText>
        </w:r>
        <w:r w:rsidR="00B676CA">
          <w:rPr>
            <w:noProof/>
            <w:webHidden/>
          </w:rPr>
        </w:r>
        <w:r w:rsidR="00B676CA">
          <w:rPr>
            <w:noProof/>
            <w:webHidden/>
          </w:rPr>
          <w:fldChar w:fldCharType="separate"/>
        </w:r>
        <w:r w:rsidR="0019449A">
          <w:rPr>
            <w:noProof/>
            <w:webHidden/>
          </w:rPr>
          <w:t>48</w:t>
        </w:r>
        <w:r w:rsidR="00B676CA">
          <w:rPr>
            <w:noProof/>
            <w:webHidden/>
          </w:rPr>
          <w:fldChar w:fldCharType="end"/>
        </w:r>
      </w:hyperlink>
    </w:p>
    <w:p w14:paraId="182E3BB8" w14:textId="77777777" w:rsidR="00B676CA" w:rsidRDefault="00764FBC">
      <w:pPr>
        <w:pStyle w:val="TOC1"/>
        <w:rPr>
          <w:rFonts w:asciiTheme="minorHAnsi" w:eastAsiaTheme="minorEastAsia" w:hAnsiTheme="minorHAnsi" w:cstheme="minorBidi"/>
          <w:noProof/>
          <w:sz w:val="22"/>
          <w:szCs w:val="22"/>
          <w:lang w:eastAsia="en-AU"/>
        </w:rPr>
      </w:pPr>
      <w:hyperlink w:anchor="_Toc66367901" w:history="1">
        <w:r w:rsidR="00B676CA" w:rsidRPr="00D7102F">
          <w:rPr>
            <w:rStyle w:val="Hyperlink"/>
            <w:noProof/>
          </w:rPr>
          <w:t>49A.00 WARRANT – ROAD TRAFFIC ACT 1961</w:t>
        </w:r>
        <w:r w:rsidR="00B676CA">
          <w:rPr>
            <w:noProof/>
            <w:webHidden/>
          </w:rPr>
          <w:tab/>
        </w:r>
        <w:r w:rsidR="00B676CA">
          <w:rPr>
            <w:noProof/>
            <w:webHidden/>
          </w:rPr>
          <w:fldChar w:fldCharType="begin"/>
        </w:r>
        <w:r w:rsidR="00B676CA">
          <w:rPr>
            <w:noProof/>
            <w:webHidden/>
          </w:rPr>
          <w:instrText xml:space="preserve"> PAGEREF _Toc66367901 \h </w:instrText>
        </w:r>
        <w:r w:rsidR="00B676CA">
          <w:rPr>
            <w:noProof/>
            <w:webHidden/>
          </w:rPr>
        </w:r>
        <w:r w:rsidR="00B676CA">
          <w:rPr>
            <w:noProof/>
            <w:webHidden/>
          </w:rPr>
          <w:fldChar w:fldCharType="separate"/>
        </w:r>
        <w:r w:rsidR="0019449A">
          <w:rPr>
            <w:noProof/>
            <w:webHidden/>
          </w:rPr>
          <w:t>48</w:t>
        </w:r>
        <w:r w:rsidR="00B676CA">
          <w:rPr>
            <w:noProof/>
            <w:webHidden/>
          </w:rPr>
          <w:fldChar w:fldCharType="end"/>
        </w:r>
      </w:hyperlink>
    </w:p>
    <w:p w14:paraId="40B5D11E" w14:textId="77777777" w:rsidR="00B676CA" w:rsidRDefault="00764FBC">
      <w:pPr>
        <w:pStyle w:val="TOC1"/>
        <w:rPr>
          <w:rFonts w:asciiTheme="minorHAnsi" w:eastAsiaTheme="minorEastAsia" w:hAnsiTheme="minorHAnsi" w:cstheme="minorBidi"/>
          <w:noProof/>
          <w:sz w:val="22"/>
          <w:szCs w:val="22"/>
          <w:lang w:eastAsia="en-AU"/>
        </w:rPr>
      </w:pPr>
      <w:hyperlink w:anchor="_Toc66367902" w:history="1">
        <w:r w:rsidR="00B676CA" w:rsidRPr="00D7102F">
          <w:rPr>
            <w:rStyle w:val="Hyperlink"/>
            <w:noProof/>
          </w:rPr>
          <w:t>50.00 CRIMINAL LAW CONSOLIDATION ACT, PART 8A – MENTAL IMPAIRMENT PROVISIONS</w:t>
        </w:r>
        <w:r w:rsidR="00B676CA">
          <w:rPr>
            <w:noProof/>
            <w:webHidden/>
          </w:rPr>
          <w:tab/>
        </w:r>
        <w:r w:rsidR="00B676CA">
          <w:rPr>
            <w:noProof/>
            <w:webHidden/>
          </w:rPr>
          <w:fldChar w:fldCharType="begin"/>
        </w:r>
        <w:r w:rsidR="00B676CA">
          <w:rPr>
            <w:noProof/>
            <w:webHidden/>
          </w:rPr>
          <w:instrText xml:space="preserve"> PAGEREF _Toc66367902 \h </w:instrText>
        </w:r>
        <w:r w:rsidR="00B676CA">
          <w:rPr>
            <w:noProof/>
            <w:webHidden/>
          </w:rPr>
        </w:r>
        <w:r w:rsidR="00B676CA">
          <w:rPr>
            <w:noProof/>
            <w:webHidden/>
          </w:rPr>
          <w:fldChar w:fldCharType="separate"/>
        </w:r>
        <w:r w:rsidR="0019449A">
          <w:rPr>
            <w:noProof/>
            <w:webHidden/>
          </w:rPr>
          <w:t>48</w:t>
        </w:r>
        <w:r w:rsidR="00B676CA">
          <w:rPr>
            <w:noProof/>
            <w:webHidden/>
          </w:rPr>
          <w:fldChar w:fldCharType="end"/>
        </w:r>
      </w:hyperlink>
    </w:p>
    <w:p w14:paraId="1A244C7C" w14:textId="77777777" w:rsidR="00B676CA" w:rsidRDefault="00764FBC">
      <w:pPr>
        <w:pStyle w:val="TOC1"/>
        <w:rPr>
          <w:rFonts w:asciiTheme="minorHAnsi" w:eastAsiaTheme="minorEastAsia" w:hAnsiTheme="minorHAnsi" w:cstheme="minorBidi"/>
          <w:noProof/>
          <w:sz w:val="22"/>
          <w:szCs w:val="22"/>
          <w:lang w:eastAsia="en-AU"/>
        </w:rPr>
      </w:pPr>
      <w:hyperlink w:anchor="_Toc66367903" w:history="1">
        <w:r w:rsidR="00B676CA" w:rsidRPr="00D7102F">
          <w:rPr>
            <w:rStyle w:val="Hyperlink"/>
            <w:noProof/>
          </w:rPr>
          <w:t>51.00   COSTS</w:t>
        </w:r>
        <w:r w:rsidR="00B676CA">
          <w:rPr>
            <w:noProof/>
            <w:webHidden/>
          </w:rPr>
          <w:tab/>
        </w:r>
        <w:r w:rsidR="00B676CA">
          <w:rPr>
            <w:noProof/>
            <w:webHidden/>
          </w:rPr>
          <w:fldChar w:fldCharType="begin"/>
        </w:r>
        <w:r w:rsidR="00B676CA">
          <w:rPr>
            <w:noProof/>
            <w:webHidden/>
          </w:rPr>
          <w:instrText xml:space="preserve"> PAGEREF _Toc66367903 \h </w:instrText>
        </w:r>
        <w:r w:rsidR="00B676CA">
          <w:rPr>
            <w:noProof/>
            <w:webHidden/>
          </w:rPr>
        </w:r>
        <w:r w:rsidR="00B676CA">
          <w:rPr>
            <w:noProof/>
            <w:webHidden/>
          </w:rPr>
          <w:fldChar w:fldCharType="separate"/>
        </w:r>
        <w:r w:rsidR="0019449A">
          <w:rPr>
            <w:noProof/>
            <w:webHidden/>
          </w:rPr>
          <w:t>49</w:t>
        </w:r>
        <w:r w:rsidR="00B676CA">
          <w:rPr>
            <w:noProof/>
            <w:webHidden/>
          </w:rPr>
          <w:fldChar w:fldCharType="end"/>
        </w:r>
      </w:hyperlink>
    </w:p>
    <w:p w14:paraId="7D96E9B0" w14:textId="77777777" w:rsidR="00B676CA" w:rsidRDefault="00764FBC">
      <w:pPr>
        <w:pStyle w:val="TOC1"/>
        <w:rPr>
          <w:rFonts w:asciiTheme="minorHAnsi" w:eastAsiaTheme="minorEastAsia" w:hAnsiTheme="minorHAnsi" w:cstheme="minorBidi"/>
          <w:noProof/>
          <w:sz w:val="22"/>
          <w:szCs w:val="22"/>
          <w:lang w:eastAsia="en-AU"/>
        </w:rPr>
      </w:pPr>
      <w:hyperlink w:anchor="_Toc66367904" w:history="1">
        <w:r w:rsidR="00B676CA" w:rsidRPr="00D7102F">
          <w:rPr>
            <w:rStyle w:val="Hyperlink"/>
            <w:noProof/>
          </w:rPr>
          <w:t>52.00 PAYMENT OF ADVISORS, ELDERS AND EXPERTS</w:t>
        </w:r>
        <w:r w:rsidR="00B676CA">
          <w:rPr>
            <w:noProof/>
            <w:webHidden/>
          </w:rPr>
          <w:tab/>
        </w:r>
        <w:r w:rsidR="00B676CA">
          <w:rPr>
            <w:noProof/>
            <w:webHidden/>
          </w:rPr>
          <w:fldChar w:fldCharType="begin"/>
        </w:r>
        <w:r w:rsidR="00B676CA">
          <w:rPr>
            <w:noProof/>
            <w:webHidden/>
          </w:rPr>
          <w:instrText xml:space="preserve"> PAGEREF _Toc66367904 \h </w:instrText>
        </w:r>
        <w:r w:rsidR="00B676CA">
          <w:rPr>
            <w:noProof/>
            <w:webHidden/>
          </w:rPr>
        </w:r>
        <w:r w:rsidR="00B676CA">
          <w:rPr>
            <w:noProof/>
            <w:webHidden/>
          </w:rPr>
          <w:fldChar w:fldCharType="separate"/>
        </w:r>
        <w:r w:rsidR="0019449A">
          <w:rPr>
            <w:noProof/>
            <w:webHidden/>
          </w:rPr>
          <w:t>49</w:t>
        </w:r>
        <w:r w:rsidR="00B676CA">
          <w:rPr>
            <w:noProof/>
            <w:webHidden/>
          </w:rPr>
          <w:fldChar w:fldCharType="end"/>
        </w:r>
      </w:hyperlink>
    </w:p>
    <w:p w14:paraId="2190116E" w14:textId="77777777" w:rsidR="00B676CA" w:rsidRDefault="00764FBC">
      <w:pPr>
        <w:pStyle w:val="TOC1"/>
        <w:rPr>
          <w:rFonts w:asciiTheme="minorHAnsi" w:eastAsiaTheme="minorEastAsia" w:hAnsiTheme="minorHAnsi" w:cstheme="minorBidi"/>
          <w:noProof/>
          <w:sz w:val="22"/>
          <w:szCs w:val="22"/>
          <w:lang w:eastAsia="en-AU"/>
        </w:rPr>
      </w:pPr>
      <w:hyperlink w:anchor="_Toc66367905" w:history="1">
        <w:r w:rsidR="00B676CA" w:rsidRPr="00D7102F">
          <w:rPr>
            <w:rStyle w:val="Hyperlink"/>
            <w:noProof/>
          </w:rPr>
          <w:t>53.00 NATIONAL ELECTRICITY LAW AND NATIONAL GAS LAW</w:t>
        </w:r>
        <w:r w:rsidR="00B676CA">
          <w:rPr>
            <w:noProof/>
            <w:webHidden/>
          </w:rPr>
          <w:tab/>
        </w:r>
        <w:r w:rsidR="00B676CA">
          <w:rPr>
            <w:noProof/>
            <w:webHidden/>
          </w:rPr>
          <w:fldChar w:fldCharType="begin"/>
        </w:r>
        <w:r w:rsidR="00B676CA">
          <w:rPr>
            <w:noProof/>
            <w:webHidden/>
          </w:rPr>
          <w:instrText xml:space="preserve"> PAGEREF _Toc66367905 \h </w:instrText>
        </w:r>
        <w:r w:rsidR="00B676CA">
          <w:rPr>
            <w:noProof/>
            <w:webHidden/>
          </w:rPr>
        </w:r>
        <w:r w:rsidR="00B676CA">
          <w:rPr>
            <w:noProof/>
            <w:webHidden/>
          </w:rPr>
          <w:fldChar w:fldCharType="separate"/>
        </w:r>
        <w:r w:rsidR="0019449A">
          <w:rPr>
            <w:noProof/>
            <w:webHidden/>
          </w:rPr>
          <w:t>49</w:t>
        </w:r>
        <w:r w:rsidR="00B676CA">
          <w:rPr>
            <w:noProof/>
            <w:webHidden/>
          </w:rPr>
          <w:fldChar w:fldCharType="end"/>
        </w:r>
      </w:hyperlink>
    </w:p>
    <w:p w14:paraId="2EF9729E" w14:textId="77777777" w:rsidR="00B676CA" w:rsidRDefault="00764FBC">
      <w:pPr>
        <w:pStyle w:val="TOC1"/>
        <w:rPr>
          <w:rFonts w:asciiTheme="minorHAnsi" w:eastAsiaTheme="minorEastAsia" w:hAnsiTheme="minorHAnsi" w:cstheme="minorBidi"/>
          <w:noProof/>
          <w:sz w:val="22"/>
          <w:szCs w:val="22"/>
          <w:lang w:eastAsia="en-AU"/>
        </w:rPr>
      </w:pPr>
      <w:hyperlink w:anchor="_Toc66367906" w:history="1">
        <w:r w:rsidR="00B676CA" w:rsidRPr="00D7102F">
          <w:rPr>
            <w:rStyle w:val="Hyperlink"/>
            <w:noProof/>
          </w:rPr>
          <w:t>54.00 ANIMAL WELFARE ACT 1985</w:t>
        </w:r>
        <w:r w:rsidR="00B676CA">
          <w:rPr>
            <w:noProof/>
            <w:webHidden/>
          </w:rPr>
          <w:tab/>
        </w:r>
        <w:r w:rsidR="00B676CA">
          <w:rPr>
            <w:noProof/>
            <w:webHidden/>
          </w:rPr>
          <w:fldChar w:fldCharType="begin"/>
        </w:r>
        <w:r w:rsidR="00B676CA">
          <w:rPr>
            <w:noProof/>
            <w:webHidden/>
          </w:rPr>
          <w:instrText xml:space="preserve"> PAGEREF _Toc66367906 \h </w:instrText>
        </w:r>
        <w:r w:rsidR="00B676CA">
          <w:rPr>
            <w:noProof/>
            <w:webHidden/>
          </w:rPr>
        </w:r>
        <w:r w:rsidR="00B676CA">
          <w:rPr>
            <w:noProof/>
            <w:webHidden/>
          </w:rPr>
          <w:fldChar w:fldCharType="separate"/>
        </w:r>
        <w:r w:rsidR="0019449A">
          <w:rPr>
            <w:noProof/>
            <w:webHidden/>
          </w:rPr>
          <w:t>49</w:t>
        </w:r>
        <w:r w:rsidR="00B676CA">
          <w:rPr>
            <w:noProof/>
            <w:webHidden/>
          </w:rPr>
          <w:fldChar w:fldCharType="end"/>
        </w:r>
      </w:hyperlink>
    </w:p>
    <w:p w14:paraId="32AEE014" w14:textId="77777777" w:rsidR="00B676CA" w:rsidRDefault="00764FBC">
      <w:pPr>
        <w:pStyle w:val="TOC1"/>
        <w:rPr>
          <w:rFonts w:asciiTheme="minorHAnsi" w:eastAsiaTheme="minorEastAsia" w:hAnsiTheme="minorHAnsi" w:cstheme="minorBidi"/>
          <w:noProof/>
          <w:sz w:val="22"/>
          <w:szCs w:val="22"/>
          <w:lang w:eastAsia="en-AU"/>
        </w:rPr>
      </w:pPr>
      <w:hyperlink w:anchor="_Toc66367907" w:history="1">
        <w:r w:rsidR="00B676CA" w:rsidRPr="00D7102F">
          <w:rPr>
            <w:rStyle w:val="Hyperlink"/>
            <w:noProof/>
          </w:rPr>
          <w:t>55.00 FORTIFICATION REMOVAL ORDERS</w:t>
        </w:r>
        <w:r w:rsidR="00B676CA">
          <w:rPr>
            <w:noProof/>
            <w:webHidden/>
          </w:rPr>
          <w:tab/>
        </w:r>
        <w:r w:rsidR="00B676CA">
          <w:rPr>
            <w:noProof/>
            <w:webHidden/>
          </w:rPr>
          <w:fldChar w:fldCharType="begin"/>
        </w:r>
        <w:r w:rsidR="00B676CA">
          <w:rPr>
            <w:noProof/>
            <w:webHidden/>
          </w:rPr>
          <w:instrText xml:space="preserve"> PAGEREF _Toc66367907 \h </w:instrText>
        </w:r>
        <w:r w:rsidR="00B676CA">
          <w:rPr>
            <w:noProof/>
            <w:webHidden/>
          </w:rPr>
        </w:r>
        <w:r w:rsidR="00B676CA">
          <w:rPr>
            <w:noProof/>
            <w:webHidden/>
          </w:rPr>
          <w:fldChar w:fldCharType="separate"/>
        </w:r>
        <w:r w:rsidR="0019449A">
          <w:rPr>
            <w:noProof/>
            <w:webHidden/>
          </w:rPr>
          <w:t>49</w:t>
        </w:r>
        <w:r w:rsidR="00B676CA">
          <w:rPr>
            <w:noProof/>
            <w:webHidden/>
          </w:rPr>
          <w:fldChar w:fldCharType="end"/>
        </w:r>
      </w:hyperlink>
    </w:p>
    <w:p w14:paraId="79D74072" w14:textId="77777777" w:rsidR="00B676CA" w:rsidRDefault="00764FBC">
      <w:pPr>
        <w:pStyle w:val="TOC1"/>
        <w:rPr>
          <w:rFonts w:asciiTheme="minorHAnsi" w:eastAsiaTheme="minorEastAsia" w:hAnsiTheme="minorHAnsi" w:cstheme="minorBidi"/>
          <w:noProof/>
          <w:sz w:val="22"/>
          <w:szCs w:val="22"/>
          <w:lang w:eastAsia="en-AU"/>
        </w:rPr>
      </w:pPr>
      <w:hyperlink w:anchor="_Toc66367908" w:history="1">
        <w:r w:rsidR="00B676CA" w:rsidRPr="00D7102F">
          <w:rPr>
            <w:rStyle w:val="Hyperlink"/>
            <w:noProof/>
          </w:rPr>
          <w:t>56.00 RAIL SAFETY NATIONAL LAW (SOUTH AUSTRALIA) ACT 2012</w:t>
        </w:r>
        <w:r w:rsidR="00B676CA">
          <w:rPr>
            <w:noProof/>
            <w:webHidden/>
          </w:rPr>
          <w:tab/>
        </w:r>
        <w:r w:rsidR="00B676CA">
          <w:rPr>
            <w:noProof/>
            <w:webHidden/>
          </w:rPr>
          <w:fldChar w:fldCharType="begin"/>
        </w:r>
        <w:r w:rsidR="00B676CA">
          <w:rPr>
            <w:noProof/>
            <w:webHidden/>
          </w:rPr>
          <w:instrText xml:space="preserve"> PAGEREF _Toc66367908 \h </w:instrText>
        </w:r>
        <w:r w:rsidR="00B676CA">
          <w:rPr>
            <w:noProof/>
            <w:webHidden/>
          </w:rPr>
        </w:r>
        <w:r w:rsidR="00B676CA">
          <w:rPr>
            <w:noProof/>
            <w:webHidden/>
          </w:rPr>
          <w:fldChar w:fldCharType="separate"/>
        </w:r>
        <w:r w:rsidR="0019449A">
          <w:rPr>
            <w:noProof/>
            <w:webHidden/>
          </w:rPr>
          <w:t>50</w:t>
        </w:r>
        <w:r w:rsidR="00B676CA">
          <w:rPr>
            <w:noProof/>
            <w:webHidden/>
          </w:rPr>
          <w:fldChar w:fldCharType="end"/>
        </w:r>
      </w:hyperlink>
    </w:p>
    <w:p w14:paraId="51D045CE" w14:textId="77777777" w:rsidR="00B676CA" w:rsidRDefault="00764FBC">
      <w:pPr>
        <w:pStyle w:val="TOC1"/>
        <w:rPr>
          <w:rFonts w:asciiTheme="minorHAnsi" w:eastAsiaTheme="minorEastAsia" w:hAnsiTheme="minorHAnsi" w:cstheme="minorBidi"/>
          <w:noProof/>
          <w:sz w:val="22"/>
          <w:szCs w:val="22"/>
          <w:lang w:eastAsia="en-AU"/>
        </w:rPr>
      </w:pPr>
      <w:hyperlink w:anchor="_Toc66367909" w:history="1">
        <w:r w:rsidR="00B676CA" w:rsidRPr="00D7102F">
          <w:rPr>
            <w:rStyle w:val="Hyperlink"/>
            <w:noProof/>
          </w:rPr>
          <w:t>57.00 FIREARMS PROHIBITION ORDERS</w:t>
        </w:r>
        <w:r w:rsidR="00B676CA">
          <w:rPr>
            <w:noProof/>
            <w:webHidden/>
          </w:rPr>
          <w:tab/>
        </w:r>
        <w:r w:rsidR="00B676CA">
          <w:rPr>
            <w:noProof/>
            <w:webHidden/>
          </w:rPr>
          <w:fldChar w:fldCharType="begin"/>
        </w:r>
        <w:r w:rsidR="00B676CA">
          <w:rPr>
            <w:noProof/>
            <w:webHidden/>
          </w:rPr>
          <w:instrText xml:space="preserve"> PAGEREF _Toc66367909 \h </w:instrText>
        </w:r>
        <w:r w:rsidR="00B676CA">
          <w:rPr>
            <w:noProof/>
            <w:webHidden/>
          </w:rPr>
        </w:r>
        <w:r w:rsidR="00B676CA">
          <w:rPr>
            <w:noProof/>
            <w:webHidden/>
          </w:rPr>
          <w:fldChar w:fldCharType="separate"/>
        </w:r>
        <w:r w:rsidR="0019449A">
          <w:rPr>
            <w:noProof/>
            <w:webHidden/>
          </w:rPr>
          <w:t>50</w:t>
        </w:r>
        <w:r w:rsidR="00B676CA">
          <w:rPr>
            <w:noProof/>
            <w:webHidden/>
          </w:rPr>
          <w:fldChar w:fldCharType="end"/>
        </w:r>
      </w:hyperlink>
    </w:p>
    <w:p w14:paraId="3E12DB5C" w14:textId="77777777" w:rsidR="00B676CA" w:rsidRDefault="00764FBC">
      <w:pPr>
        <w:pStyle w:val="TOC1"/>
        <w:rPr>
          <w:rFonts w:asciiTheme="minorHAnsi" w:eastAsiaTheme="minorEastAsia" w:hAnsiTheme="minorHAnsi" w:cstheme="minorBidi"/>
          <w:noProof/>
          <w:sz w:val="22"/>
          <w:szCs w:val="22"/>
          <w:lang w:eastAsia="en-AU"/>
        </w:rPr>
      </w:pPr>
      <w:hyperlink w:anchor="_Toc66367910" w:history="1">
        <w:r w:rsidR="00B676CA" w:rsidRPr="00D7102F">
          <w:rPr>
            <w:rStyle w:val="Hyperlink"/>
            <w:noProof/>
          </w:rPr>
          <w:t>57A.00 FIREARMS ACT 2015</w:t>
        </w:r>
        <w:r w:rsidR="00B676CA">
          <w:rPr>
            <w:noProof/>
            <w:webHidden/>
          </w:rPr>
          <w:tab/>
        </w:r>
        <w:r w:rsidR="00B676CA">
          <w:rPr>
            <w:noProof/>
            <w:webHidden/>
          </w:rPr>
          <w:fldChar w:fldCharType="begin"/>
        </w:r>
        <w:r w:rsidR="00B676CA">
          <w:rPr>
            <w:noProof/>
            <w:webHidden/>
          </w:rPr>
          <w:instrText xml:space="preserve"> PAGEREF _Toc66367910 \h </w:instrText>
        </w:r>
        <w:r w:rsidR="00B676CA">
          <w:rPr>
            <w:noProof/>
            <w:webHidden/>
          </w:rPr>
        </w:r>
        <w:r w:rsidR="00B676CA">
          <w:rPr>
            <w:noProof/>
            <w:webHidden/>
          </w:rPr>
          <w:fldChar w:fldCharType="separate"/>
        </w:r>
        <w:r w:rsidR="0019449A">
          <w:rPr>
            <w:noProof/>
            <w:webHidden/>
          </w:rPr>
          <w:t>50</w:t>
        </w:r>
        <w:r w:rsidR="00B676CA">
          <w:rPr>
            <w:noProof/>
            <w:webHidden/>
          </w:rPr>
          <w:fldChar w:fldCharType="end"/>
        </w:r>
      </w:hyperlink>
    </w:p>
    <w:p w14:paraId="747624FF" w14:textId="77777777" w:rsidR="00B676CA" w:rsidRDefault="00764FBC">
      <w:pPr>
        <w:pStyle w:val="TOC1"/>
        <w:rPr>
          <w:rFonts w:asciiTheme="minorHAnsi" w:eastAsiaTheme="minorEastAsia" w:hAnsiTheme="minorHAnsi" w:cstheme="minorBidi"/>
          <w:noProof/>
          <w:sz w:val="22"/>
          <w:szCs w:val="22"/>
          <w:lang w:eastAsia="en-AU"/>
        </w:rPr>
      </w:pPr>
      <w:hyperlink w:anchor="_Toc66367911" w:history="1">
        <w:r w:rsidR="00B676CA" w:rsidRPr="00D7102F">
          <w:rPr>
            <w:rStyle w:val="Hyperlink"/>
            <w:noProof/>
          </w:rPr>
          <w:t>58.00 CRIMINAL INVESTIGATION (COVERT OPERATIONS) ACT 2009</w:t>
        </w:r>
        <w:r w:rsidR="00B676CA">
          <w:rPr>
            <w:noProof/>
            <w:webHidden/>
          </w:rPr>
          <w:tab/>
        </w:r>
        <w:r w:rsidR="00B676CA">
          <w:rPr>
            <w:noProof/>
            <w:webHidden/>
          </w:rPr>
          <w:fldChar w:fldCharType="begin"/>
        </w:r>
        <w:r w:rsidR="00B676CA">
          <w:rPr>
            <w:noProof/>
            <w:webHidden/>
          </w:rPr>
          <w:instrText xml:space="preserve"> PAGEREF _Toc66367911 \h </w:instrText>
        </w:r>
        <w:r w:rsidR="00B676CA">
          <w:rPr>
            <w:noProof/>
            <w:webHidden/>
          </w:rPr>
        </w:r>
        <w:r w:rsidR="00B676CA">
          <w:rPr>
            <w:noProof/>
            <w:webHidden/>
          </w:rPr>
          <w:fldChar w:fldCharType="separate"/>
        </w:r>
        <w:r w:rsidR="0019449A">
          <w:rPr>
            <w:noProof/>
            <w:webHidden/>
          </w:rPr>
          <w:t>51</w:t>
        </w:r>
        <w:r w:rsidR="00B676CA">
          <w:rPr>
            <w:noProof/>
            <w:webHidden/>
          </w:rPr>
          <w:fldChar w:fldCharType="end"/>
        </w:r>
      </w:hyperlink>
    </w:p>
    <w:p w14:paraId="73763CE6" w14:textId="77777777" w:rsidR="00B676CA" w:rsidRDefault="00764FBC">
      <w:pPr>
        <w:pStyle w:val="TOC1"/>
        <w:rPr>
          <w:rFonts w:asciiTheme="minorHAnsi" w:eastAsiaTheme="minorEastAsia" w:hAnsiTheme="minorHAnsi" w:cstheme="minorBidi"/>
          <w:noProof/>
          <w:sz w:val="22"/>
          <w:szCs w:val="22"/>
          <w:lang w:eastAsia="en-AU"/>
        </w:rPr>
      </w:pPr>
      <w:hyperlink w:anchor="_Toc66367912" w:history="1">
        <w:r w:rsidR="00B676CA" w:rsidRPr="00D7102F">
          <w:rPr>
            <w:rStyle w:val="Hyperlink"/>
            <w:noProof/>
          </w:rPr>
          <w:t>59.00   CORRECTIONAL SERVICES ACT 1982</w:t>
        </w:r>
        <w:r w:rsidR="00B676CA">
          <w:rPr>
            <w:noProof/>
            <w:webHidden/>
          </w:rPr>
          <w:tab/>
        </w:r>
        <w:r w:rsidR="00B676CA">
          <w:rPr>
            <w:noProof/>
            <w:webHidden/>
          </w:rPr>
          <w:fldChar w:fldCharType="begin"/>
        </w:r>
        <w:r w:rsidR="00B676CA">
          <w:rPr>
            <w:noProof/>
            <w:webHidden/>
          </w:rPr>
          <w:instrText xml:space="preserve"> PAGEREF _Toc66367912 \h </w:instrText>
        </w:r>
        <w:r w:rsidR="00B676CA">
          <w:rPr>
            <w:noProof/>
            <w:webHidden/>
          </w:rPr>
        </w:r>
        <w:r w:rsidR="00B676CA">
          <w:rPr>
            <w:noProof/>
            <w:webHidden/>
          </w:rPr>
          <w:fldChar w:fldCharType="separate"/>
        </w:r>
        <w:r w:rsidR="0019449A">
          <w:rPr>
            <w:noProof/>
            <w:webHidden/>
          </w:rPr>
          <w:t>51</w:t>
        </w:r>
        <w:r w:rsidR="00B676CA">
          <w:rPr>
            <w:noProof/>
            <w:webHidden/>
          </w:rPr>
          <w:fldChar w:fldCharType="end"/>
        </w:r>
      </w:hyperlink>
    </w:p>
    <w:p w14:paraId="1A0B43E9" w14:textId="77777777" w:rsidR="00B676CA" w:rsidRDefault="00764FBC">
      <w:pPr>
        <w:pStyle w:val="TOC1"/>
        <w:rPr>
          <w:rFonts w:asciiTheme="minorHAnsi" w:eastAsiaTheme="minorEastAsia" w:hAnsiTheme="minorHAnsi" w:cstheme="minorBidi"/>
          <w:noProof/>
          <w:sz w:val="22"/>
          <w:szCs w:val="22"/>
          <w:lang w:eastAsia="en-AU"/>
        </w:rPr>
      </w:pPr>
      <w:hyperlink w:anchor="_Toc66367913" w:history="1">
        <w:r w:rsidR="00B676CA" w:rsidRPr="00D7102F">
          <w:rPr>
            <w:rStyle w:val="Hyperlink"/>
            <w:noProof/>
          </w:rPr>
          <w:t>60.00   NON-ASSOCIATION AND PLACE RESTRICTION ORDERS</w:t>
        </w:r>
        <w:r w:rsidR="00B676CA">
          <w:rPr>
            <w:noProof/>
            <w:webHidden/>
          </w:rPr>
          <w:tab/>
        </w:r>
        <w:r w:rsidR="00B676CA">
          <w:rPr>
            <w:noProof/>
            <w:webHidden/>
          </w:rPr>
          <w:fldChar w:fldCharType="begin"/>
        </w:r>
        <w:r w:rsidR="00B676CA">
          <w:rPr>
            <w:noProof/>
            <w:webHidden/>
          </w:rPr>
          <w:instrText xml:space="preserve"> PAGEREF _Toc66367913 \h </w:instrText>
        </w:r>
        <w:r w:rsidR="00B676CA">
          <w:rPr>
            <w:noProof/>
            <w:webHidden/>
          </w:rPr>
        </w:r>
        <w:r w:rsidR="00B676CA">
          <w:rPr>
            <w:noProof/>
            <w:webHidden/>
          </w:rPr>
          <w:fldChar w:fldCharType="separate"/>
        </w:r>
        <w:r w:rsidR="0019449A">
          <w:rPr>
            <w:noProof/>
            <w:webHidden/>
          </w:rPr>
          <w:t>51</w:t>
        </w:r>
        <w:r w:rsidR="00B676CA">
          <w:rPr>
            <w:noProof/>
            <w:webHidden/>
          </w:rPr>
          <w:fldChar w:fldCharType="end"/>
        </w:r>
      </w:hyperlink>
    </w:p>
    <w:p w14:paraId="3D38FAF7" w14:textId="77777777" w:rsidR="00B676CA" w:rsidRDefault="00764FBC">
      <w:pPr>
        <w:pStyle w:val="TOC1"/>
        <w:rPr>
          <w:rFonts w:asciiTheme="minorHAnsi" w:eastAsiaTheme="minorEastAsia" w:hAnsiTheme="minorHAnsi" w:cstheme="minorBidi"/>
          <w:noProof/>
          <w:sz w:val="22"/>
          <w:szCs w:val="22"/>
          <w:lang w:eastAsia="en-AU"/>
        </w:rPr>
      </w:pPr>
      <w:hyperlink w:anchor="_Toc66367914" w:history="1">
        <w:r w:rsidR="00B676CA" w:rsidRPr="00D7102F">
          <w:rPr>
            <w:rStyle w:val="Hyperlink"/>
            <w:noProof/>
          </w:rPr>
          <w:t>61.00   SPENT CONVICTIONS ACT 2009</w:t>
        </w:r>
        <w:r w:rsidR="00B676CA">
          <w:rPr>
            <w:noProof/>
            <w:webHidden/>
          </w:rPr>
          <w:tab/>
        </w:r>
        <w:r w:rsidR="00B676CA">
          <w:rPr>
            <w:noProof/>
            <w:webHidden/>
          </w:rPr>
          <w:fldChar w:fldCharType="begin"/>
        </w:r>
        <w:r w:rsidR="00B676CA">
          <w:rPr>
            <w:noProof/>
            <w:webHidden/>
          </w:rPr>
          <w:instrText xml:space="preserve"> PAGEREF _Toc66367914 \h </w:instrText>
        </w:r>
        <w:r w:rsidR="00B676CA">
          <w:rPr>
            <w:noProof/>
            <w:webHidden/>
          </w:rPr>
        </w:r>
        <w:r w:rsidR="00B676CA">
          <w:rPr>
            <w:noProof/>
            <w:webHidden/>
          </w:rPr>
          <w:fldChar w:fldCharType="separate"/>
        </w:r>
        <w:r w:rsidR="0019449A">
          <w:rPr>
            <w:noProof/>
            <w:webHidden/>
          </w:rPr>
          <w:t>51</w:t>
        </w:r>
        <w:r w:rsidR="00B676CA">
          <w:rPr>
            <w:noProof/>
            <w:webHidden/>
          </w:rPr>
          <w:fldChar w:fldCharType="end"/>
        </w:r>
      </w:hyperlink>
    </w:p>
    <w:p w14:paraId="4E00ADD8" w14:textId="77777777" w:rsidR="00B676CA" w:rsidRDefault="00764FBC">
      <w:pPr>
        <w:pStyle w:val="TOC1"/>
        <w:rPr>
          <w:rFonts w:asciiTheme="minorHAnsi" w:eastAsiaTheme="minorEastAsia" w:hAnsiTheme="minorHAnsi" w:cstheme="minorBidi"/>
          <w:noProof/>
          <w:sz w:val="22"/>
          <w:szCs w:val="22"/>
          <w:lang w:eastAsia="en-AU"/>
        </w:rPr>
      </w:pPr>
      <w:hyperlink w:anchor="_Toc66367915" w:history="1">
        <w:r w:rsidR="00B676CA" w:rsidRPr="00D7102F">
          <w:rPr>
            <w:rStyle w:val="Hyperlink"/>
            <w:noProof/>
          </w:rPr>
          <w:t>62.00    HEAVY VEHICLE NATIONAL LAW (SOUTH AUSTRALIA) ACT 2013</w:t>
        </w:r>
        <w:r w:rsidR="00B676CA">
          <w:rPr>
            <w:noProof/>
            <w:webHidden/>
          </w:rPr>
          <w:tab/>
        </w:r>
        <w:r w:rsidR="00B676CA">
          <w:rPr>
            <w:noProof/>
            <w:webHidden/>
          </w:rPr>
          <w:fldChar w:fldCharType="begin"/>
        </w:r>
        <w:r w:rsidR="00B676CA">
          <w:rPr>
            <w:noProof/>
            <w:webHidden/>
          </w:rPr>
          <w:instrText xml:space="preserve"> PAGEREF _Toc66367915 \h </w:instrText>
        </w:r>
        <w:r w:rsidR="00B676CA">
          <w:rPr>
            <w:noProof/>
            <w:webHidden/>
          </w:rPr>
        </w:r>
        <w:r w:rsidR="00B676CA">
          <w:rPr>
            <w:noProof/>
            <w:webHidden/>
          </w:rPr>
          <w:fldChar w:fldCharType="separate"/>
        </w:r>
        <w:r w:rsidR="0019449A">
          <w:rPr>
            <w:noProof/>
            <w:webHidden/>
          </w:rPr>
          <w:t>52</w:t>
        </w:r>
        <w:r w:rsidR="00B676CA">
          <w:rPr>
            <w:noProof/>
            <w:webHidden/>
          </w:rPr>
          <w:fldChar w:fldCharType="end"/>
        </w:r>
      </w:hyperlink>
    </w:p>
    <w:p w14:paraId="0B1A28B0" w14:textId="77777777" w:rsidR="00B676CA" w:rsidRDefault="00764FBC">
      <w:pPr>
        <w:pStyle w:val="TOC1"/>
        <w:rPr>
          <w:rFonts w:asciiTheme="minorHAnsi" w:eastAsiaTheme="minorEastAsia" w:hAnsiTheme="minorHAnsi" w:cstheme="minorBidi"/>
          <w:noProof/>
          <w:sz w:val="22"/>
          <w:szCs w:val="22"/>
          <w:lang w:eastAsia="en-AU"/>
        </w:rPr>
      </w:pPr>
      <w:hyperlink w:anchor="_Toc66367916" w:history="1">
        <w:r w:rsidR="00B676CA" w:rsidRPr="00D7102F">
          <w:rPr>
            <w:rStyle w:val="Hyperlink"/>
            <w:noProof/>
          </w:rPr>
          <w:t>63.00   RECORDING EVENTS IN COURT</w:t>
        </w:r>
        <w:r w:rsidR="00B676CA">
          <w:rPr>
            <w:noProof/>
            <w:webHidden/>
          </w:rPr>
          <w:tab/>
        </w:r>
        <w:r w:rsidR="00B676CA">
          <w:rPr>
            <w:noProof/>
            <w:webHidden/>
          </w:rPr>
          <w:fldChar w:fldCharType="begin"/>
        </w:r>
        <w:r w:rsidR="00B676CA">
          <w:rPr>
            <w:noProof/>
            <w:webHidden/>
          </w:rPr>
          <w:instrText xml:space="preserve"> PAGEREF _Toc66367916 \h </w:instrText>
        </w:r>
        <w:r w:rsidR="00B676CA">
          <w:rPr>
            <w:noProof/>
            <w:webHidden/>
          </w:rPr>
        </w:r>
        <w:r w:rsidR="00B676CA">
          <w:rPr>
            <w:noProof/>
            <w:webHidden/>
          </w:rPr>
          <w:fldChar w:fldCharType="separate"/>
        </w:r>
        <w:r w:rsidR="0019449A">
          <w:rPr>
            <w:noProof/>
            <w:webHidden/>
          </w:rPr>
          <w:t>52</w:t>
        </w:r>
        <w:r w:rsidR="00B676CA">
          <w:rPr>
            <w:noProof/>
            <w:webHidden/>
          </w:rPr>
          <w:fldChar w:fldCharType="end"/>
        </w:r>
      </w:hyperlink>
    </w:p>
    <w:p w14:paraId="0597AD06" w14:textId="77777777" w:rsidR="00B676CA" w:rsidRDefault="00764FBC">
      <w:pPr>
        <w:pStyle w:val="TOC1"/>
        <w:rPr>
          <w:rFonts w:asciiTheme="minorHAnsi" w:eastAsiaTheme="minorEastAsia" w:hAnsiTheme="minorHAnsi" w:cstheme="minorBidi"/>
          <w:noProof/>
          <w:sz w:val="22"/>
          <w:szCs w:val="22"/>
          <w:lang w:eastAsia="en-AU"/>
        </w:rPr>
      </w:pPr>
      <w:hyperlink w:anchor="_Toc66367917" w:history="1">
        <w:r w:rsidR="00B676CA" w:rsidRPr="00D7102F">
          <w:rPr>
            <w:rStyle w:val="Hyperlink"/>
            <w:noProof/>
          </w:rPr>
          <w:t>64.00   ELECTRONIC COMMUNICATIONS IN COURT</w:t>
        </w:r>
        <w:r w:rsidR="00B676CA">
          <w:rPr>
            <w:noProof/>
            <w:webHidden/>
          </w:rPr>
          <w:tab/>
        </w:r>
        <w:r w:rsidR="00B676CA">
          <w:rPr>
            <w:noProof/>
            <w:webHidden/>
          </w:rPr>
          <w:fldChar w:fldCharType="begin"/>
        </w:r>
        <w:r w:rsidR="00B676CA">
          <w:rPr>
            <w:noProof/>
            <w:webHidden/>
          </w:rPr>
          <w:instrText xml:space="preserve"> PAGEREF _Toc66367917 \h </w:instrText>
        </w:r>
        <w:r w:rsidR="00B676CA">
          <w:rPr>
            <w:noProof/>
            <w:webHidden/>
          </w:rPr>
        </w:r>
        <w:r w:rsidR="00B676CA">
          <w:rPr>
            <w:noProof/>
            <w:webHidden/>
          </w:rPr>
          <w:fldChar w:fldCharType="separate"/>
        </w:r>
        <w:r w:rsidR="0019449A">
          <w:rPr>
            <w:noProof/>
            <w:webHidden/>
          </w:rPr>
          <w:t>53</w:t>
        </w:r>
        <w:r w:rsidR="00B676CA">
          <w:rPr>
            <w:noProof/>
            <w:webHidden/>
          </w:rPr>
          <w:fldChar w:fldCharType="end"/>
        </w:r>
      </w:hyperlink>
    </w:p>
    <w:p w14:paraId="26D584CA" w14:textId="77777777" w:rsidR="00B676CA" w:rsidRDefault="00764FBC">
      <w:pPr>
        <w:pStyle w:val="TOC1"/>
        <w:rPr>
          <w:rFonts w:asciiTheme="minorHAnsi" w:eastAsiaTheme="minorEastAsia" w:hAnsiTheme="minorHAnsi" w:cstheme="minorBidi"/>
          <w:noProof/>
          <w:sz w:val="22"/>
          <w:szCs w:val="22"/>
          <w:lang w:eastAsia="en-AU"/>
        </w:rPr>
      </w:pPr>
      <w:hyperlink w:anchor="_Toc66367918" w:history="1">
        <w:r w:rsidR="00B676CA" w:rsidRPr="00D7102F">
          <w:rPr>
            <w:rStyle w:val="Hyperlink"/>
            <w:noProof/>
          </w:rPr>
          <w:t>65.00   CONTROLLED SUBSTANCES ACT 1984</w:t>
        </w:r>
        <w:r w:rsidR="00B676CA">
          <w:rPr>
            <w:noProof/>
            <w:webHidden/>
          </w:rPr>
          <w:tab/>
        </w:r>
        <w:r w:rsidR="00B676CA">
          <w:rPr>
            <w:noProof/>
            <w:webHidden/>
          </w:rPr>
          <w:fldChar w:fldCharType="begin"/>
        </w:r>
        <w:r w:rsidR="00B676CA">
          <w:rPr>
            <w:noProof/>
            <w:webHidden/>
          </w:rPr>
          <w:instrText xml:space="preserve"> PAGEREF _Toc66367918 \h </w:instrText>
        </w:r>
        <w:r w:rsidR="00B676CA">
          <w:rPr>
            <w:noProof/>
            <w:webHidden/>
          </w:rPr>
        </w:r>
        <w:r w:rsidR="00B676CA">
          <w:rPr>
            <w:noProof/>
            <w:webHidden/>
          </w:rPr>
          <w:fldChar w:fldCharType="separate"/>
        </w:r>
        <w:r w:rsidR="0019449A">
          <w:rPr>
            <w:noProof/>
            <w:webHidden/>
          </w:rPr>
          <w:t>54</w:t>
        </w:r>
        <w:r w:rsidR="00B676CA">
          <w:rPr>
            <w:noProof/>
            <w:webHidden/>
          </w:rPr>
          <w:fldChar w:fldCharType="end"/>
        </w:r>
      </w:hyperlink>
    </w:p>
    <w:p w14:paraId="68540967" w14:textId="77777777" w:rsidR="00B676CA" w:rsidRDefault="00764FBC">
      <w:pPr>
        <w:pStyle w:val="TOC1"/>
        <w:rPr>
          <w:rFonts w:asciiTheme="minorHAnsi" w:eastAsiaTheme="minorEastAsia" w:hAnsiTheme="minorHAnsi" w:cstheme="minorBidi"/>
          <w:noProof/>
          <w:sz w:val="22"/>
          <w:szCs w:val="22"/>
          <w:lang w:eastAsia="en-AU"/>
        </w:rPr>
      </w:pPr>
      <w:hyperlink w:anchor="_Toc66367919" w:history="1">
        <w:r w:rsidR="00B676CA" w:rsidRPr="00D7102F">
          <w:rPr>
            <w:rStyle w:val="Hyperlink"/>
            <w:noProof/>
          </w:rPr>
          <w:t>66.00   MARINE SAFETY (DOMESTIC COMMERCIAL VESSEL) NATIONAL LAW (APPLICATION) ACT 2013</w:t>
        </w:r>
        <w:r w:rsidR="00B676CA">
          <w:rPr>
            <w:noProof/>
            <w:webHidden/>
          </w:rPr>
          <w:tab/>
        </w:r>
        <w:r w:rsidR="00B676CA">
          <w:rPr>
            <w:noProof/>
            <w:webHidden/>
          </w:rPr>
          <w:fldChar w:fldCharType="begin"/>
        </w:r>
        <w:r w:rsidR="00B676CA">
          <w:rPr>
            <w:noProof/>
            <w:webHidden/>
          </w:rPr>
          <w:instrText xml:space="preserve"> PAGEREF _Toc66367919 \h </w:instrText>
        </w:r>
        <w:r w:rsidR="00B676CA">
          <w:rPr>
            <w:noProof/>
            <w:webHidden/>
          </w:rPr>
        </w:r>
        <w:r w:rsidR="00B676CA">
          <w:rPr>
            <w:noProof/>
            <w:webHidden/>
          </w:rPr>
          <w:fldChar w:fldCharType="separate"/>
        </w:r>
        <w:r w:rsidR="0019449A">
          <w:rPr>
            <w:noProof/>
            <w:webHidden/>
          </w:rPr>
          <w:t>54</w:t>
        </w:r>
        <w:r w:rsidR="00B676CA">
          <w:rPr>
            <w:noProof/>
            <w:webHidden/>
          </w:rPr>
          <w:fldChar w:fldCharType="end"/>
        </w:r>
      </w:hyperlink>
    </w:p>
    <w:p w14:paraId="7AF9B451" w14:textId="77777777" w:rsidR="00B676CA" w:rsidRDefault="00764FBC">
      <w:pPr>
        <w:pStyle w:val="TOC1"/>
        <w:rPr>
          <w:rFonts w:asciiTheme="minorHAnsi" w:eastAsiaTheme="minorEastAsia" w:hAnsiTheme="minorHAnsi" w:cstheme="minorBidi"/>
          <w:noProof/>
          <w:sz w:val="22"/>
          <w:szCs w:val="22"/>
          <w:lang w:eastAsia="en-AU"/>
        </w:rPr>
      </w:pPr>
      <w:hyperlink w:anchor="_Toc66367920" w:history="1">
        <w:r w:rsidR="00B676CA" w:rsidRPr="00D7102F">
          <w:rPr>
            <w:rStyle w:val="Hyperlink"/>
            <w:noProof/>
          </w:rPr>
          <w:t>67.00   CONTROL ORDERS UNDER THE CHILD SEX OFFENDERS REGISTRATION ACT 2006</w:t>
        </w:r>
        <w:r w:rsidR="00B676CA">
          <w:rPr>
            <w:noProof/>
            <w:webHidden/>
          </w:rPr>
          <w:tab/>
        </w:r>
        <w:r w:rsidR="00B676CA">
          <w:rPr>
            <w:noProof/>
            <w:webHidden/>
          </w:rPr>
          <w:fldChar w:fldCharType="begin"/>
        </w:r>
        <w:r w:rsidR="00B676CA">
          <w:rPr>
            <w:noProof/>
            <w:webHidden/>
          </w:rPr>
          <w:instrText xml:space="preserve"> PAGEREF _Toc66367920 \h </w:instrText>
        </w:r>
        <w:r w:rsidR="00B676CA">
          <w:rPr>
            <w:noProof/>
            <w:webHidden/>
          </w:rPr>
        </w:r>
        <w:r w:rsidR="00B676CA">
          <w:rPr>
            <w:noProof/>
            <w:webHidden/>
          </w:rPr>
          <w:fldChar w:fldCharType="separate"/>
        </w:r>
        <w:r w:rsidR="0019449A">
          <w:rPr>
            <w:noProof/>
            <w:webHidden/>
          </w:rPr>
          <w:t>54</w:t>
        </w:r>
        <w:r w:rsidR="00B676CA">
          <w:rPr>
            <w:noProof/>
            <w:webHidden/>
          </w:rPr>
          <w:fldChar w:fldCharType="end"/>
        </w:r>
      </w:hyperlink>
    </w:p>
    <w:p w14:paraId="588789F3" w14:textId="77777777" w:rsidR="00B676CA" w:rsidRDefault="00764FBC">
      <w:pPr>
        <w:pStyle w:val="TOC1"/>
        <w:rPr>
          <w:rFonts w:asciiTheme="minorHAnsi" w:eastAsiaTheme="minorEastAsia" w:hAnsiTheme="minorHAnsi" w:cstheme="minorBidi"/>
          <w:noProof/>
          <w:sz w:val="22"/>
          <w:szCs w:val="22"/>
          <w:lang w:eastAsia="en-AU"/>
        </w:rPr>
      </w:pPr>
      <w:hyperlink w:anchor="_Toc66367921" w:history="1">
        <w:r w:rsidR="00B676CA" w:rsidRPr="00D7102F">
          <w:rPr>
            <w:rStyle w:val="Hyperlink"/>
            <w:noProof/>
          </w:rPr>
          <w:t>68.00   BURIAL AND CREMATION ACT 2013</w:t>
        </w:r>
        <w:r w:rsidR="00B676CA">
          <w:rPr>
            <w:noProof/>
            <w:webHidden/>
          </w:rPr>
          <w:tab/>
        </w:r>
        <w:r w:rsidR="00B676CA">
          <w:rPr>
            <w:noProof/>
            <w:webHidden/>
          </w:rPr>
          <w:fldChar w:fldCharType="begin"/>
        </w:r>
        <w:r w:rsidR="00B676CA">
          <w:rPr>
            <w:noProof/>
            <w:webHidden/>
          </w:rPr>
          <w:instrText xml:space="preserve"> PAGEREF _Toc66367921 \h </w:instrText>
        </w:r>
        <w:r w:rsidR="00B676CA">
          <w:rPr>
            <w:noProof/>
            <w:webHidden/>
          </w:rPr>
        </w:r>
        <w:r w:rsidR="00B676CA">
          <w:rPr>
            <w:noProof/>
            <w:webHidden/>
          </w:rPr>
          <w:fldChar w:fldCharType="separate"/>
        </w:r>
        <w:r w:rsidR="0019449A">
          <w:rPr>
            <w:noProof/>
            <w:webHidden/>
          </w:rPr>
          <w:t>55</w:t>
        </w:r>
        <w:r w:rsidR="00B676CA">
          <w:rPr>
            <w:noProof/>
            <w:webHidden/>
          </w:rPr>
          <w:fldChar w:fldCharType="end"/>
        </w:r>
      </w:hyperlink>
    </w:p>
    <w:p w14:paraId="62C4194D" w14:textId="77777777" w:rsidR="00B676CA" w:rsidRDefault="00764FBC">
      <w:pPr>
        <w:pStyle w:val="TOC1"/>
        <w:rPr>
          <w:rFonts w:asciiTheme="minorHAnsi" w:eastAsiaTheme="minorEastAsia" w:hAnsiTheme="minorHAnsi" w:cstheme="minorBidi"/>
          <w:noProof/>
          <w:sz w:val="22"/>
          <w:szCs w:val="22"/>
          <w:lang w:eastAsia="en-AU"/>
        </w:rPr>
      </w:pPr>
      <w:hyperlink w:anchor="_Toc66367922" w:history="1">
        <w:r w:rsidR="00B676CA" w:rsidRPr="00D7102F">
          <w:rPr>
            <w:rStyle w:val="Hyperlink"/>
            <w:noProof/>
          </w:rPr>
          <w:t>69.00   FEES</w:t>
        </w:r>
        <w:r w:rsidR="00B676CA">
          <w:rPr>
            <w:noProof/>
            <w:webHidden/>
          </w:rPr>
          <w:tab/>
        </w:r>
        <w:r w:rsidR="00B676CA">
          <w:rPr>
            <w:noProof/>
            <w:webHidden/>
          </w:rPr>
          <w:fldChar w:fldCharType="begin"/>
        </w:r>
        <w:r w:rsidR="00B676CA">
          <w:rPr>
            <w:noProof/>
            <w:webHidden/>
          </w:rPr>
          <w:instrText xml:space="preserve"> PAGEREF _Toc66367922 \h </w:instrText>
        </w:r>
        <w:r w:rsidR="00B676CA">
          <w:rPr>
            <w:noProof/>
            <w:webHidden/>
          </w:rPr>
        </w:r>
        <w:r w:rsidR="00B676CA">
          <w:rPr>
            <w:noProof/>
            <w:webHidden/>
          </w:rPr>
          <w:fldChar w:fldCharType="separate"/>
        </w:r>
        <w:r w:rsidR="0019449A">
          <w:rPr>
            <w:noProof/>
            <w:webHidden/>
          </w:rPr>
          <w:t>55</w:t>
        </w:r>
        <w:r w:rsidR="00B676CA">
          <w:rPr>
            <w:noProof/>
            <w:webHidden/>
          </w:rPr>
          <w:fldChar w:fldCharType="end"/>
        </w:r>
      </w:hyperlink>
    </w:p>
    <w:p w14:paraId="180B79A3" w14:textId="77777777" w:rsidR="00B676CA" w:rsidRDefault="00764FBC">
      <w:pPr>
        <w:pStyle w:val="TOC1"/>
        <w:rPr>
          <w:rFonts w:asciiTheme="minorHAnsi" w:eastAsiaTheme="minorEastAsia" w:hAnsiTheme="minorHAnsi" w:cstheme="minorBidi"/>
          <w:noProof/>
          <w:sz w:val="22"/>
          <w:szCs w:val="22"/>
          <w:lang w:eastAsia="en-AU"/>
        </w:rPr>
      </w:pPr>
      <w:hyperlink w:anchor="_Toc66367923" w:history="1">
        <w:r w:rsidR="00B676CA" w:rsidRPr="00D7102F">
          <w:rPr>
            <w:rStyle w:val="Hyperlink"/>
            <w:noProof/>
          </w:rPr>
          <w:t>70.00 CO-OPERATIVES NATIONAL LAW (SOUTH AUSTRALIA) ACT 2013</w:t>
        </w:r>
        <w:r w:rsidR="00B676CA">
          <w:rPr>
            <w:noProof/>
            <w:webHidden/>
          </w:rPr>
          <w:tab/>
        </w:r>
        <w:r w:rsidR="00B676CA">
          <w:rPr>
            <w:noProof/>
            <w:webHidden/>
          </w:rPr>
          <w:fldChar w:fldCharType="begin"/>
        </w:r>
        <w:r w:rsidR="00B676CA">
          <w:rPr>
            <w:noProof/>
            <w:webHidden/>
          </w:rPr>
          <w:instrText xml:space="preserve"> PAGEREF _Toc66367923 \h </w:instrText>
        </w:r>
        <w:r w:rsidR="00B676CA">
          <w:rPr>
            <w:noProof/>
            <w:webHidden/>
          </w:rPr>
        </w:r>
        <w:r w:rsidR="00B676CA">
          <w:rPr>
            <w:noProof/>
            <w:webHidden/>
          </w:rPr>
          <w:fldChar w:fldCharType="separate"/>
        </w:r>
        <w:r w:rsidR="0019449A">
          <w:rPr>
            <w:noProof/>
            <w:webHidden/>
          </w:rPr>
          <w:t>55</w:t>
        </w:r>
        <w:r w:rsidR="00B676CA">
          <w:rPr>
            <w:noProof/>
            <w:webHidden/>
          </w:rPr>
          <w:fldChar w:fldCharType="end"/>
        </w:r>
      </w:hyperlink>
    </w:p>
    <w:p w14:paraId="0B4633D1" w14:textId="77777777" w:rsidR="00B676CA" w:rsidRDefault="00764FBC">
      <w:pPr>
        <w:pStyle w:val="TOC1"/>
        <w:rPr>
          <w:rFonts w:asciiTheme="minorHAnsi" w:eastAsiaTheme="minorEastAsia" w:hAnsiTheme="minorHAnsi" w:cstheme="minorBidi"/>
          <w:noProof/>
          <w:sz w:val="22"/>
          <w:szCs w:val="22"/>
          <w:lang w:eastAsia="en-AU"/>
        </w:rPr>
      </w:pPr>
      <w:hyperlink w:anchor="_Toc66367924" w:history="1">
        <w:r w:rsidR="00B676CA" w:rsidRPr="00D7102F">
          <w:rPr>
            <w:rStyle w:val="Hyperlink"/>
            <w:noProof/>
          </w:rPr>
          <w:t>71.00 ELECTORAL ACT 1985</w:t>
        </w:r>
        <w:r w:rsidR="00B676CA">
          <w:rPr>
            <w:noProof/>
            <w:webHidden/>
          </w:rPr>
          <w:tab/>
        </w:r>
        <w:r w:rsidR="00B676CA">
          <w:rPr>
            <w:noProof/>
            <w:webHidden/>
          </w:rPr>
          <w:fldChar w:fldCharType="begin"/>
        </w:r>
        <w:r w:rsidR="00B676CA">
          <w:rPr>
            <w:noProof/>
            <w:webHidden/>
          </w:rPr>
          <w:instrText xml:space="preserve"> PAGEREF _Toc66367924 \h </w:instrText>
        </w:r>
        <w:r w:rsidR="00B676CA">
          <w:rPr>
            <w:noProof/>
            <w:webHidden/>
          </w:rPr>
        </w:r>
        <w:r w:rsidR="00B676CA">
          <w:rPr>
            <w:noProof/>
            <w:webHidden/>
          </w:rPr>
          <w:fldChar w:fldCharType="separate"/>
        </w:r>
        <w:r w:rsidR="0019449A">
          <w:rPr>
            <w:noProof/>
            <w:webHidden/>
          </w:rPr>
          <w:t>56</w:t>
        </w:r>
        <w:r w:rsidR="00B676CA">
          <w:rPr>
            <w:noProof/>
            <w:webHidden/>
          </w:rPr>
          <w:fldChar w:fldCharType="end"/>
        </w:r>
      </w:hyperlink>
    </w:p>
    <w:p w14:paraId="1F3E84FC" w14:textId="77777777" w:rsidR="00B676CA" w:rsidRDefault="00764FBC">
      <w:pPr>
        <w:pStyle w:val="TOC1"/>
        <w:rPr>
          <w:rFonts w:asciiTheme="minorHAnsi" w:eastAsiaTheme="minorEastAsia" w:hAnsiTheme="minorHAnsi" w:cstheme="minorBidi"/>
          <w:noProof/>
          <w:sz w:val="22"/>
          <w:szCs w:val="22"/>
          <w:lang w:eastAsia="en-AU"/>
        </w:rPr>
      </w:pPr>
      <w:hyperlink w:anchor="_Toc66367925" w:history="1">
        <w:r w:rsidR="00B676CA" w:rsidRPr="00D7102F">
          <w:rPr>
            <w:rStyle w:val="Hyperlink"/>
            <w:noProof/>
          </w:rPr>
          <w:t>72.00 CRIMINAL LAW (HIGH RISK OFFENDERS) ACT 2015</w:t>
        </w:r>
        <w:r w:rsidR="00B676CA">
          <w:rPr>
            <w:noProof/>
            <w:webHidden/>
          </w:rPr>
          <w:tab/>
        </w:r>
        <w:r w:rsidR="00B676CA">
          <w:rPr>
            <w:noProof/>
            <w:webHidden/>
          </w:rPr>
          <w:fldChar w:fldCharType="begin"/>
        </w:r>
        <w:r w:rsidR="00B676CA">
          <w:rPr>
            <w:noProof/>
            <w:webHidden/>
          </w:rPr>
          <w:instrText xml:space="preserve"> PAGEREF _Toc66367925 \h </w:instrText>
        </w:r>
        <w:r w:rsidR="00B676CA">
          <w:rPr>
            <w:noProof/>
            <w:webHidden/>
          </w:rPr>
        </w:r>
        <w:r w:rsidR="00B676CA">
          <w:rPr>
            <w:noProof/>
            <w:webHidden/>
          </w:rPr>
          <w:fldChar w:fldCharType="separate"/>
        </w:r>
        <w:r w:rsidR="0019449A">
          <w:rPr>
            <w:noProof/>
            <w:webHidden/>
          </w:rPr>
          <w:t>56</w:t>
        </w:r>
        <w:r w:rsidR="00B676CA">
          <w:rPr>
            <w:noProof/>
            <w:webHidden/>
          </w:rPr>
          <w:fldChar w:fldCharType="end"/>
        </w:r>
      </w:hyperlink>
    </w:p>
    <w:p w14:paraId="3C8089E5" w14:textId="77777777" w:rsidR="00B676CA" w:rsidRDefault="00764FBC">
      <w:pPr>
        <w:pStyle w:val="TOC1"/>
        <w:rPr>
          <w:rFonts w:asciiTheme="minorHAnsi" w:eastAsiaTheme="minorEastAsia" w:hAnsiTheme="minorHAnsi" w:cstheme="minorBidi"/>
          <w:noProof/>
          <w:sz w:val="22"/>
          <w:szCs w:val="22"/>
          <w:lang w:eastAsia="en-AU"/>
        </w:rPr>
      </w:pPr>
      <w:hyperlink w:anchor="_Toc66367926" w:history="1">
        <w:r w:rsidR="00B676CA" w:rsidRPr="00D7102F">
          <w:rPr>
            <w:rStyle w:val="Hyperlink"/>
            <w:noProof/>
          </w:rPr>
          <w:t>73.00 WORK HEALTH AND SAFETY ACT 2012</w:t>
        </w:r>
        <w:r w:rsidR="00B676CA">
          <w:rPr>
            <w:noProof/>
            <w:webHidden/>
          </w:rPr>
          <w:tab/>
        </w:r>
        <w:r w:rsidR="00B676CA">
          <w:rPr>
            <w:noProof/>
            <w:webHidden/>
          </w:rPr>
          <w:fldChar w:fldCharType="begin"/>
        </w:r>
        <w:r w:rsidR="00B676CA">
          <w:rPr>
            <w:noProof/>
            <w:webHidden/>
          </w:rPr>
          <w:instrText xml:space="preserve"> PAGEREF _Toc66367926 \h </w:instrText>
        </w:r>
        <w:r w:rsidR="00B676CA">
          <w:rPr>
            <w:noProof/>
            <w:webHidden/>
          </w:rPr>
        </w:r>
        <w:r w:rsidR="00B676CA">
          <w:rPr>
            <w:noProof/>
            <w:webHidden/>
          </w:rPr>
          <w:fldChar w:fldCharType="separate"/>
        </w:r>
        <w:r w:rsidR="0019449A">
          <w:rPr>
            <w:noProof/>
            <w:webHidden/>
          </w:rPr>
          <w:t>56</w:t>
        </w:r>
        <w:r w:rsidR="00B676CA">
          <w:rPr>
            <w:noProof/>
            <w:webHidden/>
          </w:rPr>
          <w:fldChar w:fldCharType="end"/>
        </w:r>
      </w:hyperlink>
    </w:p>
    <w:p w14:paraId="2A36E192" w14:textId="77777777" w:rsidR="00B676CA" w:rsidRDefault="00764FBC">
      <w:pPr>
        <w:pStyle w:val="TOC1"/>
        <w:rPr>
          <w:rFonts w:asciiTheme="minorHAnsi" w:eastAsiaTheme="minorEastAsia" w:hAnsiTheme="minorHAnsi" w:cstheme="minorBidi"/>
          <w:noProof/>
          <w:sz w:val="22"/>
          <w:szCs w:val="22"/>
          <w:lang w:eastAsia="en-AU"/>
        </w:rPr>
      </w:pPr>
      <w:hyperlink w:anchor="_Toc66367927" w:history="1">
        <w:r w:rsidR="00B676CA" w:rsidRPr="00D7102F">
          <w:rPr>
            <w:rStyle w:val="Hyperlink"/>
            <w:noProof/>
          </w:rPr>
          <w:t>74.00 SOUTH AUSTRALIAN PUBLIC HEALTH ACT 2011</w:t>
        </w:r>
        <w:r w:rsidR="00B676CA">
          <w:rPr>
            <w:noProof/>
            <w:webHidden/>
          </w:rPr>
          <w:tab/>
        </w:r>
        <w:r w:rsidR="00B676CA">
          <w:rPr>
            <w:noProof/>
            <w:webHidden/>
          </w:rPr>
          <w:fldChar w:fldCharType="begin"/>
        </w:r>
        <w:r w:rsidR="00B676CA">
          <w:rPr>
            <w:noProof/>
            <w:webHidden/>
          </w:rPr>
          <w:instrText xml:space="preserve"> PAGEREF _Toc66367927 \h </w:instrText>
        </w:r>
        <w:r w:rsidR="00B676CA">
          <w:rPr>
            <w:noProof/>
            <w:webHidden/>
          </w:rPr>
        </w:r>
        <w:r w:rsidR="00B676CA">
          <w:rPr>
            <w:noProof/>
            <w:webHidden/>
          </w:rPr>
          <w:fldChar w:fldCharType="separate"/>
        </w:r>
        <w:r w:rsidR="0019449A">
          <w:rPr>
            <w:noProof/>
            <w:webHidden/>
          </w:rPr>
          <w:t>56</w:t>
        </w:r>
        <w:r w:rsidR="00B676CA">
          <w:rPr>
            <w:noProof/>
            <w:webHidden/>
          </w:rPr>
          <w:fldChar w:fldCharType="end"/>
        </w:r>
      </w:hyperlink>
    </w:p>
    <w:p w14:paraId="16786D8A" w14:textId="77777777" w:rsidR="00B676CA" w:rsidRDefault="00764FBC">
      <w:pPr>
        <w:pStyle w:val="TOC1"/>
        <w:rPr>
          <w:rFonts w:asciiTheme="minorHAnsi" w:eastAsiaTheme="minorEastAsia" w:hAnsiTheme="minorHAnsi" w:cstheme="minorBidi"/>
          <w:noProof/>
          <w:sz w:val="22"/>
          <w:szCs w:val="22"/>
          <w:lang w:eastAsia="en-AU"/>
        </w:rPr>
      </w:pPr>
      <w:hyperlink w:anchor="_Toc66367928" w:history="1">
        <w:r w:rsidR="00B676CA" w:rsidRPr="00D7102F">
          <w:rPr>
            <w:rStyle w:val="Hyperlink"/>
            <w:noProof/>
          </w:rPr>
          <w:t>75.00 TATTOOING INDUSTRY CONTROL ACT 2015</w:t>
        </w:r>
        <w:r w:rsidR="00B676CA">
          <w:rPr>
            <w:noProof/>
            <w:webHidden/>
          </w:rPr>
          <w:tab/>
        </w:r>
        <w:r w:rsidR="00B676CA">
          <w:rPr>
            <w:noProof/>
            <w:webHidden/>
          </w:rPr>
          <w:fldChar w:fldCharType="begin"/>
        </w:r>
        <w:r w:rsidR="00B676CA">
          <w:rPr>
            <w:noProof/>
            <w:webHidden/>
          </w:rPr>
          <w:instrText xml:space="preserve"> PAGEREF _Toc66367928 \h </w:instrText>
        </w:r>
        <w:r w:rsidR="00B676CA">
          <w:rPr>
            <w:noProof/>
            <w:webHidden/>
          </w:rPr>
        </w:r>
        <w:r w:rsidR="00B676CA">
          <w:rPr>
            <w:noProof/>
            <w:webHidden/>
          </w:rPr>
          <w:fldChar w:fldCharType="separate"/>
        </w:r>
        <w:r w:rsidR="0019449A">
          <w:rPr>
            <w:noProof/>
            <w:webHidden/>
          </w:rPr>
          <w:t>57</w:t>
        </w:r>
        <w:r w:rsidR="00B676CA">
          <w:rPr>
            <w:noProof/>
            <w:webHidden/>
          </w:rPr>
          <w:fldChar w:fldCharType="end"/>
        </w:r>
      </w:hyperlink>
    </w:p>
    <w:p w14:paraId="250F1642" w14:textId="77777777" w:rsidR="00B676CA" w:rsidRDefault="00764FBC">
      <w:pPr>
        <w:pStyle w:val="TOC1"/>
        <w:rPr>
          <w:rFonts w:asciiTheme="minorHAnsi" w:eastAsiaTheme="minorEastAsia" w:hAnsiTheme="minorHAnsi" w:cstheme="minorBidi"/>
          <w:noProof/>
          <w:sz w:val="22"/>
          <w:szCs w:val="22"/>
          <w:lang w:eastAsia="en-AU"/>
        </w:rPr>
      </w:pPr>
      <w:hyperlink w:anchor="_Toc66367929" w:history="1">
        <w:r w:rsidR="00B676CA" w:rsidRPr="00D7102F">
          <w:rPr>
            <w:rStyle w:val="Hyperlink"/>
            <w:noProof/>
          </w:rPr>
          <w:t>76.00 HOUSING IMPROVEMENT ACT 2016</w:t>
        </w:r>
        <w:r w:rsidR="00B676CA">
          <w:rPr>
            <w:noProof/>
            <w:webHidden/>
          </w:rPr>
          <w:tab/>
        </w:r>
        <w:r w:rsidR="00B676CA">
          <w:rPr>
            <w:noProof/>
            <w:webHidden/>
          </w:rPr>
          <w:fldChar w:fldCharType="begin"/>
        </w:r>
        <w:r w:rsidR="00B676CA">
          <w:rPr>
            <w:noProof/>
            <w:webHidden/>
          </w:rPr>
          <w:instrText xml:space="preserve"> PAGEREF _Toc66367929 \h </w:instrText>
        </w:r>
        <w:r w:rsidR="00B676CA">
          <w:rPr>
            <w:noProof/>
            <w:webHidden/>
          </w:rPr>
        </w:r>
        <w:r w:rsidR="00B676CA">
          <w:rPr>
            <w:noProof/>
            <w:webHidden/>
          </w:rPr>
          <w:fldChar w:fldCharType="separate"/>
        </w:r>
        <w:r w:rsidR="0019449A">
          <w:rPr>
            <w:noProof/>
            <w:webHidden/>
          </w:rPr>
          <w:t>57</w:t>
        </w:r>
        <w:r w:rsidR="00B676CA">
          <w:rPr>
            <w:noProof/>
            <w:webHidden/>
          </w:rPr>
          <w:fldChar w:fldCharType="end"/>
        </w:r>
      </w:hyperlink>
    </w:p>
    <w:p w14:paraId="4ED5B49F" w14:textId="77777777" w:rsidR="00B676CA" w:rsidRDefault="00764FBC">
      <w:pPr>
        <w:pStyle w:val="TOC1"/>
        <w:rPr>
          <w:rFonts w:asciiTheme="minorHAnsi" w:eastAsiaTheme="minorEastAsia" w:hAnsiTheme="minorHAnsi" w:cstheme="minorBidi"/>
          <w:noProof/>
          <w:sz w:val="22"/>
          <w:szCs w:val="22"/>
          <w:lang w:eastAsia="en-AU"/>
        </w:rPr>
      </w:pPr>
      <w:hyperlink w:anchor="_Toc66367930" w:history="1">
        <w:r w:rsidR="00B676CA" w:rsidRPr="00D7102F">
          <w:rPr>
            <w:rStyle w:val="Hyperlink"/>
            <w:noProof/>
          </w:rPr>
          <w:t>77.00 CRIMINAL ASSETS CONFISCATION ACT 2005</w:t>
        </w:r>
        <w:r w:rsidR="00B676CA">
          <w:rPr>
            <w:noProof/>
            <w:webHidden/>
          </w:rPr>
          <w:tab/>
        </w:r>
        <w:r w:rsidR="00B676CA">
          <w:rPr>
            <w:noProof/>
            <w:webHidden/>
          </w:rPr>
          <w:fldChar w:fldCharType="begin"/>
        </w:r>
        <w:r w:rsidR="00B676CA">
          <w:rPr>
            <w:noProof/>
            <w:webHidden/>
          </w:rPr>
          <w:instrText xml:space="preserve"> PAGEREF _Toc66367930 \h </w:instrText>
        </w:r>
        <w:r w:rsidR="00B676CA">
          <w:rPr>
            <w:noProof/>
            <w:webHidden/>
          </w:rPr>
        </w:r>
        <w:r w:rsidR="00B676CA">
          <w:rPr>
            <w:noProof/>
            <w:webHidden/>
          </w:rPr>
          <w:fldChar w:fldCharType="separate"/>
        </w:r>
        <w:r w:rsidR="0019449A">
          <w:rPr>
            <w:noProof/>
            <w:webHidden/>
          </w:rPr>
          <w:t>57</w:t>
        </w:r>
        <w:r w:rsidR="00B676CA">
          <w:rPr>
            <w:noProof/>
            <w:webHidden/>
          </w:rPr>
          <w:fldChar w:fldCharType="end"/>
        </w:r>
      </w:hyperlink>
    </w:p>
    <w:p w14:paraId="777F1F03" w14:textId="77777777" w:rsidR="00B676CA" w:rsidRDefault="00764FBC">
      <w:pPr>
        <w:pStyle w:val="TOC1"/>
        <w:rPr>
          <w:rFonts w:asciiTheme="minorHAnsi" w:eastAsiaTheme="minorEastAsia" w:hAnsiTheme="minorHAnsi" w:cstheme="minorBidi"/>
          <w:noProof/>
          <w:sz w:val="22"/>
          <w:szCs w:val="22"/>
          <w:lang w:eastAsia="en-AU"/>
        </w:rPr>
      </w:pPr>
      <w:hyperlink w:anchor="_Toc66367931" w:history="1">
        <w:r w:rsidR="00B676CA" w:rsidRPr="00D7102F">
          <w:rPr>
            <w:rStyle w:val="Hyperlink"/>
            <w:noProof/>
          </w:rPr>
          <w:t>78.00 TERRORISM (POLICE POWERS) ACT 2005: SECTION 27C</w:t>
        </w:r>
        <w:r w:rsidR="00B676CA">
          <w:rPr>
            <w:noProof/>
            <w:webHidden/>
          </w:rPr>
          <w:tab/>
        </w:r>
        <w:r w:rsidR="00B676CA">
          <w:rPr>
            <w:noProof/>
            <w:webHidden/>
          </w:rPr>
          <w:fldChar w:fldCharType="begin"/>
        </w:r>
        <w:r w:rsidR="00B676CA">
          <w:rPr>
            <w:noProof/>
            <w:webHidden/>
          </w:rPr>
          <w:instrText xml:space="preserve"> PAGEREF _Toc66367931 \h </w:instrText>
        </w:r>
        <w:r w:rsidR="00B676CA">
          <w:rPr>
            <w:noProof/>
            <w:webHidden/>
          </w:rPr>
        </w:r>
        <w:r w:rsidR="00B676CA">
          <w:rPr>
            <w:noProof/>
            <w:webHidden/>
          </w:rPr>
          <w:fldChar w:fldCharType="separate"/>
        </w:r>
        <w:r w:rsidR="0019449A">
          <w:rPr>
            <w:noProof/>
            <w:webHidden/>
          </w:rPr>
          <w:t>58</w:t>
        </w:r>
        <w:r w:rsidR="00B676CA">
          <w:rPr>
            <w:noProof/>
            <w:webHidden/>
          </w:rPr>
          <w:fldChar w:fldCharType="end"/>
        </w:r>
      </w:hyperlink>
    </w:p>
    <w:p w14:paraId="62D59B77" w14:textId="77777777" w:rsidR="00B676CA" w:rsidRDefault="00764FBC">
      <w:pPr>
        <w:pStyle w:val="TOC1"/>
        <w:rPr>
          <w:rFonts w:asciiTheme="minorHAnsi" w:eastAsiaTheme="minorEastAsia" w:hAnsiTheme="minorHAnsi" w:cstheme="minorBidi"/>
          <w:noProof/>
          <w:sz w:val="22"/>
          <w:szCs w:val="22"/>
          <w:lang w:eastAsia="en-AU"/>
        </w:rPr>
      </w:pPr>
      <w:hyperlink w:anchor="_Toc66367932" w:history="1">
        <w:r w:rsidR="00B676CA" w:rsidRPr="00D7102F">
          <w:rPr>
            <w:rStyle w:val="Hyperlink"/>
            <w:noProof/>
          </w:rPr>
          <w:t>79.00 AGEING AND ADULT SAFEGUARING ACT 1995</w:t>
        </w:r>
        <w:r w:rsidR="00B676CA">
          <w:rPr>
            <w:noProof/>
            <w:webHidden/>
          </w:rPr>
          <w:tab/>
        </w:r>
        <w:r w:rsidR="00B676CA">
          <w:rPr>
            <w:noProof/>
            <w:webHidden/>
          </w:rPr>
          <w:fldChar w:fldCharType="begin"/>
        </w:r>
        <w:r w:rsidR="00B676CA">
          <w:rPr>
            <w:noProof/>
            <w:webHidden/>
          </w:rPr>
          <w:instrText xml:space="preserve"> PAGEREF _Toc66367932 \h </w:instrText>
        </w:r>
        <w:r w:rsidR="00B676CA">
          <w:rPr>
            <w:noProof/>
            <w:webHidden/>
          </w:rPr>
        </w:r>
        <w:r w:rsidR="00B676CA">
          <w:rPr>
            <w:noProof/>
            <w:webHidden/>
          </w:rPr>
          <w:fldChar w:fldCharType="separate"/>
        </w:r>
        <w:r w:rsidR="0019449A">
          <w:rPr>
            <w:noProof/>
            <w:webHidden/>
          </w:rPr>
          <w:t>58</w:t>
        </w:r>
        <w:r w:rsidR="00B676CA">
          <w:rPr>
            <w:noProof/>
            <w:webHidden/>
          </w:rPr>
          <w:fldChar w:fldCharType="end"/>
        </w:r>
      </w:hyperlink>
    </w:p>
    <w:p w14:paraId="37BA1B4B" w14:textId="77777777" w:rsidR="00B676CA" w:rsidRDefault="00764FBC">
      <w:pPr>
        <w:pStyle w:val="TOC1"/>
        <w:rPr>
          <w:rFonts w:asciiTheme="minorHAnsi" w:eastAsiaTheme="minorEastAsia" w:hAnsiTheme="minorHAnsi" w:cstheme="minorBidi"/>
          <w:noProof/>
          <w:sz w:val="22"/>
          <w:szCs w:val="22"/>
          <w:lang w:eastAsia="en-AU"/>
        </w:rPr>
      </w:pPr>
      <w:hyperlink w:anchor="_Toc66367933" w:history="1">
        <w:r w:rsidR="00B676CA" w:rsidRPr="00D7102F">
          <w:rPr>
            <w:rStyle w:val="Hyperlink"/>
            <w:noProof/>
          </w:rPr>
          <w:t>SCHEDULE</w:t>
        </w:r>
        <w:r w:rsidR="00B676CA" w:rsidRPr="00D7102F">
          <w:rPr>
            <w:rStyle w:val="Hyperlink"/>
            <w:noProof/>
            <w:spacing w:val="1"/>
          </w:rPr>
          <w:t xml:space="preserve"> </w:t>
        </w:r>
        <w:r w:rsidR="00B676CA" w:rsidRPr="00D7102F">
          <w:rPr>
            <w:rStyle w:val="Hyperlink"/>
            <w:noProof/>
          </w:rPr>
          <w:t>1</w:t>
        </w:r>
        <w:r w:rsidR="00B676CA">
          <w:rPr>
            <w:noProof/>
            <w:webHidden/>
          </w:rPr>
          <w:tab/>
        </w:r>
        <w:r w:rsidR="00B676CA">
          <w:rPr>
            <w:noProof/>
            <w:webHidden/>
          </w:rPr>
          <w:fldChar w:fldCharType="begin"/>
        </w:r>
        <w:r w:rsidR="00B676CA">
          <w:rPr>
            <w:noProof/>
            <w:webHidden/>
          </w:rPr>
          <w:instrText xml:space="preserve"> PAGEREF _Toc66367933 \h </w:instrText>
        </w:r>
        <w:r w:rsidR="00B676CA">
          <w:rPr>
            <w:noProof/>
            <w:webHidden/>
          </w:rPr>
        </w:r>
        <w:r w:rsidR="00B676CA">
          <w:rPr>
            <w:noProof/>
            <w:webHidden/>
          </w:rPr>
          <w:fldChar w:fldCharType="separate"/>
        </w:r>
        <w:r w:rsidR="0019449A">
          <w:rPr>
            <w:noProof/>
            <w:webHidden/>
          </w:rPr>
          <w:t>59</w:t>
        </w:r>
        <w:r w:rsidR="00B676CA">
          <w:rPr>
            <w:noProof/>
            <w:webHidden/>
          </w:rPr>
          <w:fldChar w:fldCharType="end"/>
        </w:r>
      </w:hyperlink>
    </w:p>
    <w:p w14:paraId="79B5D7C5" w14:textId="77777777" w:rsidR="00B676CA" w:rsidRDefault="00764FBC">
      <w:pPr>
        <w:pStyle w:val="TOC2"/>
        <w:rPr>
          <w:rFonts w:asciiTheme="minorHAnsi" w:eastAsiaTheme="minorEastAsia" w:hAnsiTheme="minorHAnsi" w:cstheme="minorBidi"/>
          <w:noProof/>
          <w:sz w:val="22"/>
          <w:szCs w:val="22"/>
          <w:lang w:eastAsia="en-AU"/>
        </w:rPr>
      </w:pPr>
      <w:hyperlink w:anchor="_Toc66367934" w:history="1">
        <w:r w:rsidR="00B676CA" w:rsidRPr="00D7102F">
          <w:rPr>
            <w:rStyle w:val="Hyperlink"/>
            <w:noProof/>
          </w:rPr>
          <w:t>MAGISTRATES COURT CRIMINAL SCALE OF</w:t>
        </w:r>
        <w:r w:rsidR="00B676CA" w:rsidRPr="00D7102F">
          <w:rPr>
            <w:rStyle w:val="Hyperlink"/>
            <w:noProof/>
            <w:spacing w:val="-5"/>
          </w:rPr>
          <w:t xml:space="preserve"> </w:t>
        </w:r>
        <w:r w:rsidR="00B676CA" w:rsidRPr="00D7102F">
          <w:rPr>
            <w:rStyle w:val="Hyperlink"/>
            <w:noProof/>
          </w:rPr>
          <w:t>COSTS</w:t>
        </w:r>
        <w:r w:rsidR="00B676CA">
          <w:rPr>
            <w:noProof/>
            <w:webHidden/>
          </w:rPr>
          <w:tab/>
        </w:r>
        <w:r w:rsidR="00B676CA">
          <w:rPr>
            <w:noProof/>
            <w:webHidden/>
          </w:rPr>
          <w:fldChar w:fldCharType="begin"/>
        </w:r>
        <w:r w:rsidR="00B676CA">
          <w:rPr>
            <w:noProof/>
            <w:webHidden/>
          </w:rPr>
          <w:instrText xml:space="preserve"> PAGEREF _Toc66367934 \h </w:instrText>
        </w:r>
        <w:r w:rsidR="00B676CA">
          <w:rPr>
            <w:noProof/>
            <w:webHidden/>
          </w:rPr>
        </w:r>
        <w:r w:rsidR="00B676CA">
          <w:rPr>
            <w:noProof/>
            <w:webHidden/>
          </w:rPr>
          <w:fldChar w:fldCharType="separate"/>
        </w:r>
        <w:r w:rsidR="0019449A">
          <w:rPr>
            <w:noProof/>
            <w:webHidden/>
          </w:rPr>
          <w:t>59</w:t>
        </w:r>
        <w:r w:rsidR="00B676CA">
          <w:rPr>
            <w:noProof/>
            <w:webHidden/>
          </w:rPr>
          <w:fldChar w:fldCharType="end"/>
        </w:r>
      </w:hyperlink>
    </w:p>
    <w:p w14:paraId="5023A45D" w14:textId="77777777" w:rsidR="00B676CA" w:rsidRDefault="00764FBC">
      <w:pPr>
        <w:pStyle w:val="TOC1"/>
        <w:rPr>
          <w:rFonts w:asciiTheme="minorHAnsi" w:eastAsiaTheme="minorEastAsia" w:hAnsiTheme="minorHAnsi" w:cstheme="minorBidi"/>
          <w:noProof/>
          <w:sz w:val="22"/>
          <w:szCs w:val="22"/>
          <w:lang w:eastAsia="en-AU"/>
        </w:rPr>
      </w:pPr>
      <w:hyperlink w:anchor="_Toc66367935" w:history="1">
        <w:r w:rsidR="00B676CA" w:rsidRPr="00D7102F">
          <w:rPr>
            <w:rStyle w:val="Hyperlink"/>
            <w:noProof/>
          </w:rPr>
          <w:t>APPENDIX</w:t>
        </w:r>
        <w:r w:rsidR="00B676CA">
          <w:rPr>
            <w:noProof/>
            <w:webHidden/>
          </w:rPr>
          <w:tab/>
        </w:r>
        <w:r w:rsidR="00B676CA">
          <w:rPr>
            <w:noProof/>
            <w:webHidden/>
          </w:rPr>
          <w:fldChar w:fldCharType="begin"/>
        </w:r>
        <w:r w:rsidR="00B676CA">
          <w:rPr>
            <w:noProof/>
            <w:webHidden/>
          </w:rPr>
          <w:instrText xml:space="preserve"> PAGEREF _Toc66367935 \h </w:instrText>
        </w:r>
        <w:r w:rsidR="00B676CA">
          <w:rPr>
            <w:noProof/>
            <w:webHidden/>
          </w:rPr>
        </w:r>
        <w:r w:rsidR="00B676CA">
          <w:rPr>
            <w:noProof/>
            <w:webHidden/>
          </w:rPr>
          <w:fldChar w:fldCharType="separate"/>
        </w:r>
        <w:r w:rsidR="0019449A">
          <w:rPr>
            <w:noProof/>
            <w:webHidden/>
          </w:rPr>
          <w:t>62</w:t>
        </w:r>
        <w:r w:rsidR="00B676CA">
          <w:rPr>
            <w:noProof/>
            <w:webHidden/>
          </w:rPr>
          <w:fldChar w:fldCharType="end"/>
        </w:r>
      </w:hyperlink>
    </w:p>
    <w:p w14:paraId="0265711C" w14:textId="77777777" w:rsidR="00B676CA" w:rsidRDefault="00764FBC">
      <w:pPr>
        <w:pStyle w:val="TOC2"/>
        <w:rPr>
          <w:rFonts w:asciiTheme="minorHAnsi" w:eastAsiaTheme="minorEastAsia" w:hAnsiTheme="minorHAnsi" w:cstheme="minorBidi"/>
          <w:noProof/>
          <w:sz w:val="22"/>
          <w:szCs w:val="22"/>
          <w:lang w:eastAsia="en-AU"/>
        </w:rPr>
      </w:pPr>
      <w:hyperlink w:anchor="_Toc66367936" w:history="1">
        <w:r w:rsidR="00B676CA" w:rsidRPr="00D7102F">
          <w:rPr>
            <w:rStyle w:val="Hyperlink"/>
            <w:noProof/>
          </w:rPr>
          <w:t>LEGISLATIVE HISTORY</w:t>
        </w:r>
        <w:r w:rsidR="00B676CA">
          <w:rPr>
            <w:noProof/>
            <w:webHidden/>
          </w:rPr>
          <w:tab/>
        </w:r>
        <w:r w:rsidR="00B676CA">
          <w:rPr>
            <w:noProof/>
            <w:webHidden/>
          </w:rPr>
          <w:fldChar w:fldCharType="begin"/>
        </w:r>
        <w:r w:rsidR="00B676CA">
          <w:rPr>
            <w:noProof/>
            <w:webHidden/>
          </w:rPr>
          <w:instrText xml:space="preserve"> PAGEREF _Toc66367936 \h </w:instrText>
        </w:r>
        <w:r w:rsidR="00B676CA">
          <w:rPr>
            <w:noProof/>
            <w:webHidden/>
          </w:rPr>
        </w:r>
        <w:r w:rsidR="00B676CA">
          <w:rPr>
            <w:noProof/>
            <w:webHidden/>
          </w:rPr>
          <w:fldChar w:fldCharType="separate"/>
        </w:r>
        <w:r w:rsidR="0019449A">
          <w:rPr>
            <w:noProof/>
            <w:webHidden/>
          </w:rPr>
          <w:t>62</w:t>
        </w:r>
        <w:r w:rsidR="00B676CA">
          <w:rPr>
            <w:noProof/>
            <w:webHidden/>
          </w:rPr>
          <w:fldChar w:fldCharType="end"/>
        </w:r>
      </w:hyperlink>
    </w:p>
    <w:p w14:paraId="08B0F32D" w14:textId="77777777" w:rsidR="00572AA1" w:rsidRDefault="00A8648D" w:rsidP="00982F8E">
      <w:pPr>
        <w:tabs>
          <w:tab w:val="left" w:pos="1134"/>
          <w:tab w:val="right" w:leader="dot" w:pos="9026"/>
        </w:tabs>
        <w:ind w:left="1134" w:hanging="1134"/>
      </w:pPr>
      <w:r w:rsidRPr="00733B9A">
        <w:rPr>
          <w:rFonts w:cs="Arial"/>
          <w:sz w:val="22"/>
          <w:szCs w:val="22"/>
        </w:rPr>
        <w:fldChar w:fldCharType="end"/>
      </w:r>
    </w:p>
    <w:p w14:paraId="076DBB14" w14:textId="77777777" w:rsidR="00934B6E" w:rsidRDefault="00AD7172" w:rsidP="00934B6E">
      <w:r>
        <w:br w:type="page"/>
      </w:r>
    </w:p>
    <w:p w14:paraId="17AE9B71" w14:textId="77777777" w:rsidR="00934B6E" w:rsidRPr="00EB51CC" w:rsidRDefault="00934B6E" w:rsidP="001C0167">
      <w:pPr>
        <w:pStyle w:val="Heading1"/>
      </w:pPr>
      <w:bookmarkStart w:id="2" w:name="_Toc66367831"/>
      <w:r w:rsidRPr="00EB51CC">
        <w:lastRenderedPageBreak/>
        <w:t>1.00 CITATION AND COMMENCEMENT</w:t>
      </w:r>
      <w:bookmarkEnd w:id="2"/>
      <w:r w:rsidR="00AD7172">
        <w:br/>
      </w:r>
    </w:p>
    <w:p w14:paraId="208DF694" w14:textId="77777777" w:rsidR="00934B6E" w:rsidRDefault="00934B6E" w:rsidP="000611B3">
      <w:pPr>
        <w:spacing w:after="240"/>
        <w:ind w:left="709" w:hanging="709"/>
      </w:pPr>
      <w:r>
        <w:t xml:space="preserve">1.01 These Rules may be cited as the </w:t>
      </w:r>
      <w:r w:rsidRPr="007D227E">
        <w:rPr>
          <w:i/>
        </w:rPr>
        <w:t>Magistrates Court Rules 1992</w:t>
      </w:r>
      <w:r>
        <w:t>.</w:t>
      </w:r>
    </w:p>
    <w:p w14:paraId="01394504" w14:textId="77777777" w:rsidR="00934B6E" w:rsidRDefault="00934B6E" w:rsidP="000611B3">
      <w:pPr>
        <w:spacing w:after="240"/>
      </w:pPr>
      <w:r>
        <w:t>1.02 These Rules shall be divided into the following Sections -</w:t>
      </w:r>
    </w:p>
    <w:p w14:paraId="0D19553E" w14:textId="77777777" w:rsidR="00934B6E" w:rsidRDefault="00934B6E" w:rsidP="000611B3">
      <w:pPr>
        <w:spacing w:after="240"/>
        <w:ind w:firstLine="720"/>
      </w:pPr>
      <w:r>
        <w:t>Section A Rules of General Application</w:t>
      </w:r>
    </w:p>
    <w:p w14:paraId="1FE7D423" w14:textId="77777777" w:rsidR="00934B6E" w:rsidRDefault="00934B6E" w:rsidP="000611B3">
      <w:pPr>
        <w:spacing w:after="240"/>
        <w:ind w:firstLine="720"/>
      </w:pPr>
      <w:r>
        <w:t>Section B Rules Relating to the Criminal Jurisdiction</w:t>
      </w:r>
    </w:p>
    <w:p w14:paraId="1BC212EE" w14:textId="77777777" w:rsidR="00934B6E" w:rsidRDefault="00934B6E" w:rsidP="000611B3">
      <w:pPr>
        <w:spacing w:after="240"/>
      </w:pPr>
      <w:r>
        <w:t>1.03 These Rules take effect on the 6th day of July 1992.</w:t>
      </w:r>
    </w:p>
    <w:p w14:paraId="7F5CE5DF" w14:textId="77777777" w:rsidR="00934B6E" w:rsidRPr="00DF67E1" w:rsidRDefault="00934B6E" w:rsidP="00DF67E1">
      <w:pPr>
        <w:pStyle w:val="Heading1"/>
      </w:pPr>
      <w:bookmarkStart w:id="3" w:name="_Toc66367832"/>
      <w:r w:rsidRPr="00DF67E1">
        <w:t>SECTION A - Rules of General Application</w:t>
      </w:r>
      <w:bookmarkEnd w:id="3"/>
    </w:p>
    <w:p w14:paraId="29EBA76B" w14:textId="77777777" w:rsidR="00934B6E" w:rsidRPr="00EB51CC" w:rsidRDefault="00934B6E" w:rsidP="001C0167">
      <w:pPr>
        <w:pStyle w:val="Heading1"/>
      </w:pPr>
      <w:bookmarkStart w:id="4" w:name="_Toc66367833"/>
      <w:r w:rsidRPr="00EB51CC">
        <w:t>2.00 DEFINITIONS</w:t>
      </w:r>
      <w:bookmarkEnd w:id="4"/>
      <w:r w:rsidR="00AD7172">
        <w:br/>
      </w:r>
    </w:p>
    <w:p w14:paraId="5082786E" w14:textId="77777777" w:rsidR="00934B6E" w:rsidRDefault="00934B6E" w:rsidP="00166EBF">
      <w:pPr>
        <w:spacing w:line="480" w:lineRule="auto"/>
      </w:pPr>
      <w:r>
        <w:t xml:space="preserve">2.01 In this Section "the Act" means the </w:t>
      </w:r>
      <w:r w:rsidRPr="00BC60D3">
        <w:rPr>
          <w:i/>
        </w:rPr>
        <w:t>Magistrates Court Act 1991</w:t>
      </w:r>
      <w:r>
        <w:t>.</w:t>
      </w:r>
    </w:p>
    <w:p w14:paraId="3852F585" w14:textId="77777777" w:rsidR="00C74F89" w:rsidRDefault="00C74F89" w:rsidP="00166EBF">
      <w:pPr>
        <w:spacing w:line="480" w:lineRule="auto"/>
      </w:pPr>
      <w:r>
        <w:t>2.02 In these Rules ‘Prosecuting Authority’ means informant.</w:t>
      </w:r>
    </w:p>
    <w:p w14:paraId="61A1B5D2" w14:textId="77777777" w:rsidR="00934B6E" w:rsidRPr="00EB51CC" w:rsidRDefault="00934B6E" w:rsidP="001C0167">
      <w:pPr>
        <w:pStyle w:val="Heading1"/>
      </w:pPr>
      <w:bookmarkStart w:id="5" w:name="_Toc66367834"/>
      <w:r w:rsidRPr="00EB51CC">
        <w:t>3.00 SEAL</w:t>
      </w:r>
      <w:bookmarkEnd w:id="5"/>
      <w:r w:rsidR="00AD7172">
        <w:br/>
      </w:r>
    </w:p>
    <w:p w14:paraId="13C93692" w14:textId="77777777" w:rsidR="00934B6E" w:rsidRDefault="00934B6E" w:rsidP="00166EBF">
      <w:pPr>
        <w:spacing w:line="480" w:lineRule="auto"/>
      </w:pPr>
      <w:r>
        <w:t>3.01 The Court shall have a seal bearing the name of the Court.</w:t>
      </w:r>
    </w:p>
    <w:p w14:paraId="293F4D7E" w14:textId="77777777" w:rsidR="00934B6E" w:rsidRDefault="00934B6E" w:rsidP="00166EBF">
      <w:pPr>
        <w:spacing w:line="480" w:lineRule="auto"/>
      </w:pPr>
      <w:r>
        <w:t>3.02 The seal of a Registry shall be in the custody of the Registrar.</w:t>
      </w:r>
    </w:p>
    <w:p w14:paraId="7C8C9510" w14:textId="77777777" w:rsidR="00934B6E" w:rsidRDefault="00934B6E" w:rsidP="007A6DA0">
      <w:r>
        <w:t>3.03 The seal of the Court shall be fixed on such process or orders issued out of the Court as the Chief Magistrate shall direct.</w:t>
      </w:r>
    </w:p>
    <w:p w14:paraId="383F9327" w14:textId="77777777" w:rsidR="00934B6E" w:rsidRDefault="00934B6E" w:rsidP="007A6DA0">
      <w:pPr>
        <w:spacing w:before="240"/>
      </w:pPr>
      <w:r>
        <w:t>3.04 The Chief Magistrate may direct that documents, or classes of documents, issued from the Court may be authenticated by specified electronic means rather than having the seal physically affixed.</w:t>
      </w:r>
    </w:p>
    <w:p w14:paraId="79FD213F" w14:textId="77777777" w:rsidR="00934B6E" w:rsidRPr="00EB51CC" w:rsidRDefault="00934B6E" w:rsidP="001C0167">
      <w:pPr>
        <w:pStyle w:val="Heading1"/>
      </w:pPr>
      <w:bookmarkStart w:id="6" w:name="_Toc66367835"/>
      <w:r w:rsidRPr="00EB51CC">
        <w:t>4.00 STATUTORY JURISDICTION</w:t>
      </w:r>
      <w:bookmarkEnd w:id="6"/>
      <w:r w:rsidR="00AD7172">
        <w:br/>
      </w:r>
    </w:p>
    <w:p w14:paraId="7EF1652B" w14:textId="77777777" w:rsidR="00934B6E" w:rsidRDefault="00934B6E" w:rsidP="007A6DA0">
      <w:pPr>
        <w:spacing w:after="240"/>
      </w:pPr>
      <w:r>
        <w:t>4.01 The jurisdiction conferred on the Court by a Statute other than the Act is assigned to that Division of the Court designated in the Rules.</w:t>
      </w:r>
    </w:p>
    <w:p w14:paraId="0DC3296C" w14:textId="77777777" w:rsidR="00934B6E" w:rsidRDefault="00934B6E" w:rsidP="007A6DA0">
      <w:pPr>
        <w:spacing w:after="240"/>
      </w:pPr>
      <w:r>
        <w:t>4.02 Where a Statute provides for jurisdiction to vest in a Court of Summary Jurisdiction that jurisdiction shall vest in the Criminal Division.</w:t>
      </w:r>
    </w:p>
    <w:p w14:paraId="1318BF06" w14:textId="77777777" w:rsidR="00934B6E" w:rsidRDefault="00934B6E" w:rsidP="007A6DA0">
      <w:pPr>
        <w:spacing w:after="240"/>
      </w:pPr>
      <w:r>
        <w:t>4.03 Where a Statute provides for jurisdiction to vest in a Local Court of limited jurisdiction that jurisdiction shall vest in the Civil (General Claims) Division,</w:t>
      </w:r>
    </w:p>
    <w:p w14:paraId="3764F1CB" w14:textId="77777777" w:rsidR="00934B6E" w:rsidRDefault="00934B6E" w:rsidP="007A6DA0">
      <w:pPr>
        <w:spacing w:after="240"/>
      </w:pPr>
      <w:r>
        <w:lastRenderedPageBreak/>
        <w:t xml:space="preserve">4.04 The jurisdiction conferred on the Court by the </w:t>
      </w:r>
      <w:r w:rsidRPr="00BC60D3">
        <w:rPr>
          <w:i/>
        </w:rPr>
        <w:t>Criminal Assets Confiscation Act 2005</w:t>
      </w:r>
      <w:r>
        <w:t>, other than section 221, shall vest in the appropriate Civil Division of the Court.</w:t>
      </w:r>
    </w:p>
    <w:p w14:paraId="369CBD75" w14:textId="77777777" w:rsidR="00934B6E" w:rsidRDefault="00934B6E" w:rsidP="007A6DA0">
      <w:pPr>
        <w:spacing w:after="240"/>
      </w:pPr>
      <w:r>
        <w:t xml:space="preserve">4.05 The jurisdiction conferred on the Court by the </w:t>
      </w:r>
      <w:r w:rsidRPr="00BC60D3">
        <w:rPr>
          <w:i/>
        </w:rPr>
        <w:t>Criminal Law (Clamping, Impounding and Forfeiture of Vehicles) Act 2007</w:t>
      </w:r>
      <w:r>
        <w:t>, shall vest in the Criminal Division of the Court.</w:t>
      </w:r>
    </w:p>
    <w:p w14:paraId="361CFAA3" w14:textId="77777777" w:rsidR="00934B6E" w:rsidRDefault="00934B6E" w:rsidP="007A6DA0">
      <w:pPr>
        <w:spacing w:after="240"/>
      </w:pPr>
      <w:r>
        <w:t xml:space="preserve">4.06 The jurisdiction conferred on the Court by the </w:t>
      </w:r>
      <w:r w:rsidRPr="00BC60D3">
        <w:rPr>
          <w:i/>
        </w:rPr>
        <w:t>Serious and Organised Crime (Control) Act 2008</w:t>
      </w:r>
      <w:r>
        <w:t>, shall vest in the Civil (General Claims) Division of the Court.</w:t>
      </w:r>
    </w:p>
    <w:p w14:paraId="10C7FD7C" w14:textId="77777777" w:rsidR="000F4CA5" w:rsidRDefault="000F4CA5" w:rsidP="000F4CA5">
      <w:pPr>
        <w:spacing w:after="240"/>
      </w:pPr>
      <w:r>
        <w:t xml:space="preserve">4.07 The jurisdiction conferred on the Court by the </w:t>
      </w:r>
      <w:r w:rsidRPr="000F4CA5">
        <w:rPr>
          <w:i/>
        </w:rPr>
        <w:t>Intervention Orders (Prevention of Abuse) Act 2009</w:t>
      </w:r>
      <w:r>
        <w:t>, shall vest in the Criminal Division of the Court.</w:t>
      </w:r>
    </w:p>
    <w:p w14:paraId="63542F59" w14:textId="77777777" w:rsidR="00166EBF" w:rsidRDefault="008E7627" w:rsidP="008E7627">
      <w:pPr>
        <w:spacing w:after="240"/>
      </w:pPr>
      <w:r>
        <w:t>4.08 The jurisdic</w:t>
      </w:r>
      <w:r w:rsidR="0025180F">
        <w:t>tion conferred on the Court by s</w:t>
      </w:r>
      <w:r>
        <w:t xml:space="preserve">ections 66D and 66E of the </w:t>
      </w:r>
      <w:r w:rsidRPr="003F7093">
        <w:rPr>
          <w:i/>
        </w:rPr>
        <w:t>Summary Offences Act 1953</w:t>
      </w:r>
      <w:r>
        <w:t>, shall vest in the Civil (General Claims) Division of the Court.</w:t>
      </w:r>
    </w:p>
    <w:p w14:paraId="2FA9571A" w14:textId="77777777" w:rsidR="008E7627" w:rsidRDefault="008E7627" w:rsidP="008E7627">
      <w:pPr>
        <w:spacing w:after="240"/>
      </w:pPr>
      <w:r>
        <w:t xml:space="preserve">4.09 The jurisdiction conferred on the Court by the </w:t>
      </w:r>
      <w:r w:rsidR="005A6AAB" w:rsidRPr="00A5361D">
        <w:rPr>
          <w:i/>
        </w:rPr>
        <w:t>Births,</w:t>
      </w:r>
      <w:r w:rsidR="005A6AAB">
        <w:t xml:space="preserve"> </w:t>
      </w:r>
      <w:r w:rsidR="005A6AAB" w:rsidRPr="005A6AAB">
        <w:rPr>
          <w:i/>
        </w:rPr>
        <w:t xml:space="preserve">Deaths and Marriages </w:t>
      </w:r>
      <w:r w:rsidR="003F7093">
        <w:rPr>
          <w:i/>
        </w:rPr>
        <w:t xml:space="preserve">Registration </w:t>
      </w:r>
      <w:r w:rsidR="005A6AAB" w:rsidRPr="005A6AAB">
        <w:rPr>
          <w:i/>
        </w:rPr>
        <w:t>Act 1996</w:t>
      </w:r>
      <w:r>
        <w:t xml:space="preserve"> shall vest in the Civil (General Claims) Division of the Court.</w:t>
      </w:r>
    </w:p>
    <w:p w14:paraId="0E7F5E42" w14:textId="77777777" w:rsidR="008E7627" w:rsidRDefault="008E7627" w:rsidP="008E7627">
      <w:pPr>
        <w:spacing w:after="240"/>
      </w:pPr>
      <w:r>
        <w:t xml:space="preserve">4.10 The jurisdiction conferred on the Court by the </w:t>
      </w:r>
      <w:r w:rsidRPr="008E7627">
        <w:rPr>
          <w:i/>
        </w:rPr>
        <w:t xml:space="preserve">Marriage Act 1961 </w:t>
      </w:r>
      <w:r w:rsidRPr="005E257D">
        <w:t>(</w:t>
      </w:r>
      <w:proofErr w:type="spellStart"/>
      <w:r w:rsidRPr="005E257D">
        <w:t>Cth</w:t>
      </w:r>
      <w:proofErr w:type="spellEnd"/>
      <w:r w:rsidRPr="005E257D">
        <w:t>)</w:t>
      </w:r>
      <w:r>
        <w:t>, shall vest in the Civil (General Claims) Division of the Court.</w:t>
      </w:r>
    </w:p>
    <w:p w14:paraId="474FCD56" w14:textId="77777777" w:rsidR="00D52C64" w:rsidRDefault="00D52C64" w:rsidP="00D52C64">
      <w:pPr>
        <w:spacing w:after="240"/>
      </w:pPr>
      <w:r>
        <w:t>4.11</w:t>
      </w:r>
      <w:r w:rsidR="00850547">
        <w:t xml:space="preserve"> </w:t>
      </w:r>
      <w:r w:rsidRPr="003D755A">
        <w:t xml:space="preserve">The jurisdiction conferred on a Magistrate by the </w:t>
      </w:r>
      <w:r w:rsidRPr="00D52C64">
        <w:rPr>
          <w:i/>
        </w:rPr>
        <w:t>Spent Convictions Act 2009</w:t>
      </w:r>
      <w:r w:rsidRPr="003D755A">
        <w:t>, shall vest in the Criminal Division of the Court.</w:t>
      </w:r>
    </w:p>
    <w:p w14:paraId="5B854165" w14:textId="77777777" w:rsidR="00B676CA" w:rsidRDefault="007D7840" w:rsidP="007D7840">
      <w:pPr>
        <w:spacing w:after="240"/>
      </w:pPr>
      <w:r>
        <w:t xml:space="preserve">4.12 </w:t>
      </w:r>
      <w:r w:rsidR="00B676CA" w:rsidRPr="00B676CA">
        <w:t xml:space="preserve">The jurisdiction conferred on the Court by ss 36(15), 42(6), 46(1) and 46(11) of </w:t>
      </w:r>
      <w:r w:rsidR="00B676CA" w:rsidRPr="00B676CA">
        <w:rPr>
          <w:i/>
        </w:rPr>
        <w:t>Fines Enforcement and Debt Recovery Act 2017</w:t>
      </w:r>
      <w:r w:rsidR="00B676CA" w:rsidRPr="00B676CA">
        <w:t xml:space="preserve"> must vest in the Criminal Division of the Court.</w:t>
      </w:r>
    </w:p>
    <w:p w14:paraId="222AA1C6" w14:textId="77777777" w:rsidR="007D7840" w:rsidRDefault="007D7840" w:rsidP="007D7840">
      <w:pPr>
        <w:spacing w:after="240"/>
      </w:pPr>
      <w:r>
        <w:t xml:space="preserve">4.13 </w:t>
      </w:r>
      <w:r w:rsidRPr="007D7840">
        <w:t xml:space="preserve">The jurisdiction conferred on the Court by the </w:t>
      </w:r>
      <w:r w:rsidRPr="00B676CA">
        <w:t>Expiation of Offences Act 1996</w:t>
      </w:r>
      <w:r w:rsidRPr="007D7840">
        <w:t xml:space="preserve"> s 14 must vest in the Criminal Division of the Court.</w:t>
      </w:r>
    </w:p>
    <w:p w14:paraId="588CF9DA" w14:textId="77777777" w:rsidR="00BB1D12" w:rsidRDefault="00BB1D12" w:rsidP="007D7840">
      <w:pPr>
        <w:spacing w:after="240"/>
      </w:pPr>
      <w:r>
        <w:t xml:space="preserve">4.14 The jurisdiction conferred on the Court by the </w:t>
      </w:r>
      <w:r>
        <w:rPr>
          <w:i/>
        </w:rPr>
        <w:t xml:space="preserve">Child Sex Offenders Registration Act 2006 </w:t>
      </w:r>
      <w:r>
        <w:t>ss 66JA, 66JC, 66JE, 66JG, vests in the Criminal Division of the Court</w:t>
      </w:r>
    </w:p>
    <w:p w14:paraId="335A00A1" w14:textId="77777777" w:rsidR="00EA390F" w:rsidRPr="00EA390F" w:rsidRDefault="00EA390F" w:rsidP="00EA390F">
      <w:pPr>
        <w:spacing w:after="240"/>
      </w:pPr>
      <w:r w:rsidRPr="00EA390F">
        <w:t xml:space="preserve">4.15 The jurisdiction conferred on the Court by the </w:t>
      </w:r>
      <w:r w:rsidRPr="00EA390F">
        <w:rPr>
          <w:i/>
        </w:rPr>
        <w:t>Work Health and Safety Act 2012</w:t>
      </w:r>
      <w:r w:rsidRPr="00EA390F">
        <w:t xml:space="preserve"> s 167 must vest in the Criminal Division of the Court.</w:t>
      </w:r>
    </w:p>
    <w:p w14:paraId="1ED6F190" w14:textId="77777777" w:rsidR="00EA390F" w:rsidRDefault="00EA390F" w:rsidP="007D7840">
      <w:pPr>
        <w:spacing w:after="240"/>
      </w:pPr>
      <w:r w:rsidRPr="00EA390F">
        <w:t xml:space="preserve">4.16 The jurisdiction conferred on the Court by the </w:t>
      </w:r>
      <w:r w:rsidRPr="00EA390F">
        <w:rPr>
          <w:i/>
        </w:rPr>
        <w:t>South Australian Public Health Act 2011</w:t>
      </w:r>
      <w:r w:rsidRPr="00EA390F">
        <w:t xml:space="preserve"> s 47 must vest in the Criminal Division of the Court.</w:t>
      </w:r>
    </w:p>
    <w:p w14:paraId="36FDE952" w14:textId="77777777" w:rsidR="0051135F" w:rsidRDefault="0051135F" w:rsidP="007D7840">
      <w:pPr>
        <w:spacing w:after="240"/>
      </w:pPr>
      <w:r>
        <w:t xml:space="preserve">4.17 The </w:t>
      </w:r>
      <w:r w:rsidRPr="00EA390F">
        <w:t>jurisdiction conferred on the Court by</w:t>
      </w:r>
      <w:r>
        <w:t xml:space="preserve"> s 35 of the </w:t>
      </w:r>
      <w:r>
        <w:rPr>
          <w:i/>
        </w:rPr>
        <w:t>Housing Improvement Act 2016</w:t>
      </w:r>
      <w:r>
        <w:t xml:space="preserve"> shall vest in the Civil (General Claims) Division of the Court.</w:t>
      </w:r>
    </w:p>
    <w:p w14:paraId="45ECB79F" w14:textId="77777777" w:rsidR="007C5953" w:rsidRPr="0051135F" w:rsidRDefault="007C5953" w:rsidP="007D7840">
      <w:pPr>
        <w:spacing w:after="240"/>
      </w:pPr>
      <w:r>
        <w:t xml:space="preserve">4.18 The jurisdiction conferred on the Court by Part 4, Division 6 of the </w:t>
      </w:r>
      <w:r w:rsidRPr="004D6A19">
        <w:rPr>
          <w:i/>
        </w:rPr>
        <w:t xml:space="preserve">Ageing and Adult Safeguarding Act 1995 </w:t>
      </w:r>
      <w:r>
        <w:t>shall vest in the Criminal Division of the Court.</w:t>
      </w:r>
    </w:p>
    <w:p w14:paraId="254D1785" w14:textId="77777777" w:rsidR="00934B6E" w:rsidRPr="00EB51CC" w:rsidRDefault="00934B6E" w:rsidP="001C0167">
      <w:pPr>
        <w:pStyle w:val="Heading1"/>
      </w:pPr>
      <w:bookmarkStart w:id="7" w:name="_Toc66367836"/>
      <w:r w:rsidRPr="00EB51CC">
        <w:lastRenderedPageBreak/>
        <w:t xml:space="preserve">5.00 FORMS </w:t>
      </w:r>
      <w:r w:rsidR="00AD7172">
        <w:t>–</w:t>
      </w:r>
      <w:r w:rsidRPr="00EB51CC">
        <w:t xml:space="preserve"> COMPLIANCE</w:t>
      </w:r>
      <w:bookmarkEnd w:id="7"/>
      <w:r w:rsidR="00AD7172">
        <w:br/>
      </w:r>
    </w:p>
    <w:p w14:paraId="198C0B1B" w14:textId="77777777" w:rsidR="00934B6E" w:rsidRDefault="00934B6E" w:rsidP="007A6DA0">
      <w:pPr>
        <w:spacing w:after="240"/>
      </w:pPr>
      <w:r>
        <w:t xml:space="preserve">5.01 It is sufficient compliance with these Rules, as to the form of any </w:t>
      </w:r>
      <w:proofErr w:type="gramStart"/>
      <w:r>
        <w:t>document, if</w:t>
      </w:r>
      <w:proofErr w:type="gramEnd"/>
      <w:r>
        <w:t xml:space="preserve"> the document is substantially in accordance with the Form.</w:t>
      </w:r>
    </w:p>
    <w:p w14:paraId="2C92D0B8" w14:textId="77777777" w:rsidR="00934B6E" w:rsidRDefault="00934B6E" w:rsidP="007A6DA0">
      <w:pPr>
        <w:spacing w:after="240"/>
      </w:pPr>
      <w:r>
        <w:t>5.02 Any number of forms may be incorporated in the one document.</w:t>
      </w:r>
    </w:p>
    <w:p w14:paraId="175DE861" w14:textId="77777777" w:rsidR="00934B6E" w:rsidRPr="00EB51CC" w:rsidRDefault="00934B6E" w:rsidP="001C0167">
      <w:pPr>
        <w:pStyle w:val="Heading1"/>
      </w:pPr>
      <w:bookmarkStart w:id="8" w:name="_Toc66367837"/>
      <w:r w:rsidRPr="00EB51CC">
        <w:t>6.00 AUTHORISATION</w:t>
      </w:r>
      <w:bookmarkEnd w:id="8"/>
      <w:r w:rsidR="00AD7172">
        <w:br/>
      </w:r>
    </w:p>
    <w:p w14:paraId="08A89A4C" w14:textId="77777777" w:rsidR="00CB1E17" w:rsidRDefault="00922FF1" w:rsidP="00CB1E17">
      <w:r>
        <w:t>6.01 An authorisation under s</w:t>
      </w:r>
      <w:r w:rsidR="00934B6E">
        <w:t xml:space="preserve"> 22(2) of th</w:t>
      </w:r>
      <w:r w:rsidR="009A6C22">
        <w:t xml:space="preserve">e Act shall comply with Form </w:t>
      </w:r>
      <w:r w:rsidR="00934B6E">
        <w:t>27.</w:t>
      </w:r>
    </w:p>
    <w:p w14:paraId="47340CE8" w14:textId="77777777" w:rsidR="00934B6E" w:rsidRDefault="00934B6E" w:rsidP="00A92CD0">
      <w:pPr>
        <w:pStyle w:val="Heading1"/>
      </w:pPr>
      <w:bookmarkStart w:id="9" w:name="_Toc66367838"/>
      <w:r w:rsidRPr="00DF67E1">
        <w:t>SECTION B - Rules relating to the Criminal Jurisdiction</w:t>
      </w:r>
      <w:bookmarkEnd w:id="9"/>
    </w:p>
    <w:p w14:paraId="32DFFC12" w14:textId="77777777" w:rsidR="003D56D1" w:rsidRDefault="003D56D1" w:rsidP="003D56D1"/>
    <w:p w14:paraId="55D60592" w14:textId="77777777" w:rsidR="003D56D1" w:rsidRPr="003D56D1" w:rsidRDefault="003D56D1" w:rsidP="003D56D1">
      <w:r>
        <w:t>Note: Amendment 65</w:t>
      </w:r>
      <w:r w:rsidRPr="003D56D1">
        <w:t xml:space="preserve"> includes amendments made in response to the </w:t>
      </w:r>
      <w:r w:rsidRPr="003D56D1">
        <w:rPr>
          <w:i/>
        </w:rPr>
        <w:t>Summary Procedure (Service) Amendment Act 2017</w:t>
      </w:r>
      <w:r w:rsidRPr="003D56D1">
        <w:t>. The relevant rules will be amended as the Court’s IT infrastructure is upgraded</w:t>
      </w:r>
      <w:r>
        <w:t>.</w:t>
      </w:r>
    </w:p>
    <w:p w14:paraId="0EA09360" w14:textId="77777777" w:rsidR="00934B6E" w:rsidRPr="00EB51CC" w:rsidRDefault="00934B6E" w:rsidP="001C0167">
      <w:pPr>
        <w:pStyle w:val="Heading1"/>
      </w:pPr>
      <w:bookmarkStart w:id="10" w:name="_Toc66367839"/>
      <w:r w:rsidRPr="00EB51CC">
        <w:t>7.00 DEFINITIONS</w:t>
      </w:r>
      <w:bookmarkEnd w:id="10"/>
      <w:r w:rsidR="00AD7172">
        <w:br/>
      </w:r>
    </w:p>
    <w:p w14:paraId="41427B7A" w14:textId="77777777" w:rsidR="00934B6E" w:rsidRDefault="00934B6E" w:rsidP="000611B3">
      <w:r>
        <w:t xml:space="preserve">7.01 In this Section "the Act" means the </w:t>
      </w:r>
      <w:r w:rsidR="00636225" w:rsidRPr="0004303A">
        <w:t xml:space="preserve">Criminal </w:t>
      </w:r>
      <w:r w:rsidRPr="0004303A">
        <w:t>Procedure Act 1921</w:t>
      </w:r>
      <w:r>
        <w:t xml:space="preserve"> unless otherwise provided.</w:t>
      </w:r>
    </w:p>
    <w:p w14:paraId="2E87DA9A" w14:textId="77777777" w:rsidR="0004303A" w:rsidRDefault="0004303A" w:rsidP="000611B3"/>
    <w:p w14:paraId="2CDA1346" w14:textId="77777777" w:rsidR="0004303A" w:rsidRPr="0004303A" w:rsidRDefault="0004303A" w:rsidP="0004303A">
      <w:pPr>
        <w:pStyle w:val="IndentedPara"/>
        <w:spacing w:before="0"/>
        <w:ind w:left="0"/>
        <w:rPr>
          <w:rFonts w:ascii="Arial" w:hAnsi="Arial"/>
          <w:color w:val="auto"/>
          <w:szCs w:val="24"/>
          <w:lang w:val="en-AU"/>
        </w:rPr>
      </w:pPr>
      <w:r w:rsidRPr="0004303A">
        <w:rPr>
          <w:rFonts w:ascii="Arial" w:hAnsi="Arial"/>
          <w:color w:val="auto"/>
          <w:szCs w:val="24"/>
          <w:lang w:val="en-AU"/>
        </w:rPr>
        <w:t xml:space="preserve">7.01A </w:t>
      </w:r>
      <w:proofErr w:type="gramStart"/>
      <w:r w:rsidRPr="0004303A">
        <w:rPr>
          <w:rFonts w:ascii="Arial" w:hAnsi="Arial"/>
          <w:color w:val="auto"/>
          <w:szCs w:val="24"/>
          <w:lang w:val="en-AU"/>
        </w:rPr>
        <w:t>In</w:t>
      </w:r>
      <w:proofErr w:type="gramEnd"/>
      <w:r w:rsidRPr="0004303A">
        <w:rPr>
          <w:rFonts w:ascii="Arial" w:hAnsi="Arial"/>
          <w:color w:val="auto"/>
          <w:szCs w:val="24"/>
          <w:lang w:val="en-AU"/>
        </w:rPr>
        <w:t xml:space="preserve"> this Section </w:t>
      </w:r>
      <w:r w:rsidRPr="0004303A">
        <w:rPr>
          <w:rFonts w:ascii="Arial" w:hAnsi="Arial"/>
          <w:b/>
          <w:i/>
          <w:color w:val="auto"/>
          <w:szCs w:val="24"/>
          <w:lang w:val="en-AU"/>
        </w:rPr>
        <w:t>bail application</w:t>
      </w:r>
      <w:r w:rsidRPr="0004303A">
        <w:rPr>
          <w:rFonts w:ascii="Arial" w:hAnsi="Arial"/>
          <w:color w:val="auto"/>
          <w:szCs w:val="24"/>
          <w:lang w:val="en-AU"/>
        </w:rPr>
        <w:t xml:space="preserve"> means an application relating to bail and includes—</w:t>
      </w:r>
    </w:p>
    <w:p w14:paraId="4522294A" w14:textId="77777777" w:rsidR="0004303A" w:rsidRPr="0004303A" w:rsidRDefault="0004303A" w:rsidP="0004303A">
      <w:pPr>
        <w:pStyle w:val="Doublehangingindent"/>
        <w:keepNext/>
        <w:keepLines/>
        <w:widowControl/>
        <w:ind w:left="1440" w:hanging="720"/>
        <w:rPr>
          <w:rFonts w:ascii="Arial" w:hAnsi="Arial"/>
          <w:szCs w:val="24"/>
        </w:rPr>
      </w:pPr>
      <w:r w:rsidRPr="0004303A">
        <w:rPr>
          <w:rFonts w:ascii="Arial" w:hAnsi="Arial"/>
          <w:szCs w:val="24"/>
        </w:rPr>
        <w:t>(a)</w:t>
      </w:r>
      <w:r w:rsidRPr="0004303A">
        <w:rPr>
          <w:rFonts w:ascii="Arial" w:hAnsi="Arial"/>
          <w:szCs w:val="24"/>
        </w:rPr>
        <w:tab/>
        <w:t xml:space="preserve">an application for release on bail under sections 4 and 8 of the </w:t>
      </w:r>
      <w:r w:rsidRPr="0004303A">
        <w:rPr>
          <w:rFonts w:ascii="Arial" w:hAnsi="Arial"/>
          <w:i/>
          <w:szCs w:val="24"/>
        </w:rPr>
        <w:t xml:space="preserve">Bail Act </w:t>
      </w:r>
      <w:proofErr w:type="gramStart"/>
      <w:r w:rsidRPr="0004303A">
        <w:rPr>
          <w:rFonts w:ascii="Arial" w:hAnsi="Arial"/>
          <w:i/>
          <w:szCs w:val="24"/>
        </w:rPr>
        <w:t>1985</w:t>
      </w:r>
      <w:r w:rsidRPr="0004303A">
        <w:rPr>
          <w:rFonts w:ascii="Arial" w:hAnsi="Arial"/>
          <w:szCs w:val="24"/>
        </w:rPr>
        <w:t>;</w:t>
      </w:r>
      <w:proofErr w:type="gramEnd"/>
    </w:p>
    <w:p w14:paraId="4A96D2F3" w14:textId="77777777" w:rsidR="0004303A" w:rsidRPr="0004303A" w:rsidRDefault="0004303A" w:rsidP="0004303A">
      <w:pPr>
        <w:pStyle w:val="Doublehangingindent"/>
        <w:keepNext/>
        <w:keepLines/>
        <w:widowControl/>
        <w:ind w:left="1440" w:hanging="720"/>
        <w:rPr>
          <w:rFonts w:ascii="Arial" w:hAnsi="Arial"/>
          <w:szCs w:val="24"/>
        </w:rPr>
      </w:pPr>
      <w:r w:rsidRPr="0004303A">
        <w:rPr>
          <w:rFonts w:ascii="Arial" w:hAnsi="Arial"/>
          <w:szCs w:val="24"/>
        </w:rPr>
        <w:t>(b)</w:t>
      </w:r>
      <w:r w:rsidRPr="0004303A">
        <w:rPr>
          <w:rFonts w:ascii="Arial" w:hAnsi="Arial"/>
          <w:szCs w:val="24"/>
        </w:rPr>
        <w:tab/>
        <w:t xml:space="preserve">an application to revoke a bail agreement or issue a warrant under </w:t>
      </w:r>
      <w:r>
        <w:rPr>
          <w:rFonts w:ascii="Arial" w:hAnsi="Arial"/>
          <w:szCs w:val="24"/>
        </w:rPr>
        <w:t xml:space="preserve">section 6(4), </w:t>
      </w:r>
      <w:r w:rsidRPr="0004303A">
        <w:rPr>
          <w:rFonts w:ascii="Arial" w:hAnsi="Arial"/>
          <w:szCs w:val="24"/>
        </w:rPr>
        <w:t xml:space="preserve">18(1) or 19A of the </w:t>
      </w:r>
      <w:r w:rsidRPr="0004303A">
        <w:rPr>
          <w:rFonts w:ascii="Arial" w:hAnsi="Arial"/>
          <w:i/>
          <w:szCs w:val="24"/>
        </w:rPr>
        <w:t xml:space="preserve">Bail Act </w:t>
      </w:r>
      <w:proofErr w:type="gramStart"/>
      <w:r w:rsidRPr="0004303A">
        <w:rPr>
          <w:rFonts w:ascii="Arial" w:hAnsi="Arial"/>
          <w:i/>
          <w:szCs w:val="24"/>
        </w:rPr>
        <w:t>1985</w:t>
      </w:r>
      <w:r w:rsidRPr="0004303A">
        <w:rPr>
          <w:rFonts w:ascii="Arial" w:hAnsi="Arial"/>
          <w:szCs w:val="24"/>
        </w:rPr>
        <w:t>;</w:t>
      </w:r>
      <w:proofErr w:type="gramEnd"/>
    </w:p>
    <w:p w14:paraId="172790AB" w14:textId="77777777" w:rsidR="0004303A" w:rsidRPr="0004303A" w:rsidRDefault="0004303A" w:rsidP="0004303A">
      <w:pPr>
        <w:pStyle w:val="Doublehangingindent"/>
        <w:keepNext/>
        <w:keepLines/>
        <w:widowControl/>
        <w:ind w:left="1440" w:hanging="720"/>
        <w:rPr>
          <w:rFonts w:ascii="Arial" w:hAnsi="Arial"/>
          <w:szCs w:val="24"/>
        </w:rPr>
      </w:pPr>
      <w:r w:rsidRPr="0004303A">
        <w:rPr>
          <w:rFonts w:ascii="Arial" w:hAnsi="Arial"/>
          <w:szCs w:val="24"/>
        </w:rPr>
        <w:t>(c)</w:t>
      </w:r>
      <w:r w:rsidRPr="0004303A">
        <w:rPr>
          <w:rFonts w:ascii="Arial" w:hAnsi="Arial"/>
          <w:szCs w:val="24"/>
        </w:rPr>
        <w:tab/>
        <w:t>an application to vary a condition of a bail agreement under section 6(4)</w:t>
      </w:r>
      <w:r>
        <w:rPr>
          <w:rFonts w:ascii="Arial" w:hAnsi="Arial"/>
          <w:szCs w:val="24"/>
        </w:rPr>
        <w:t xml:space="preserve"> of the </w:t>
      </w:r>
      <w:r w:rsidRPr="0004303A">
        <w:rPr>
          <w:rFonts w:ascii="Arial" w:hAnsi="Arial"/>
          <w:i/>
          <w:szCs w:val="24"/>
        </w:rPr>
        <w:t xml:space="preserve">Bail Act </w:t>
      </w:r>
      <w:proofErr w:type="gramStart"/>
      <w:r w:rsidRPr="0004303A">
        <w:rPr>
          <w:rFonts w:ascii="Arial" w:hAnsi="Arial"/>
          <w:i/>
          <w:szCs w:val="24"/>
        </w:rPr>
        <w:t>1985</w:t>
      </w:r>
      <w:r w:rsidRPr="0004303A">
        <w:rPr>
          <w:rFonts w:ascii="Arial" w:hAnsi="Arial"/>
          <w:szCs w:val="24"/>
        </w:rPr>
        <w:t>;</w:t>
      </w:r>
      <w:proofErr w:type="gramEnd"/>
    </w:p>
    <w:p w14:paraId="63E5A22C" w14:textId="77777777" w:rsidR="0004303A" w:rsidRPr="0004303A" w:rsidRDefault="0004303A" w:rsidP="0004303A">
      <w:pPr>
        <w:pStyle w:val="Doublehangingindent"/>
        <w:keepNext/>
        <w:keepLines/>
        <w:widowControl/>
        <w:ind w:left="1440" w:hanging="720"/>
        <w:rPr>
          <w:rFonts w:ascii="Arial" w:hAnsi="Arial"/>
          <w:szCs w:val="24"/>
        </w:rPr>
      </w:pPr>
      <w:r w:rsidRPr="0004303A">
        <w:rPr>
          <w:rFonts w:ascii="Arial" w:hAnsi="Arial"/>
          <w:szCs w:val="24"/>
        </w:rPr>
        <w:t>(d)</w:t>
      </w:r>
      <w:r w:rsidRPr="0004303A">
        <w:rPr>
          <w:rFonts w:ascii="Arial" w:hAnsi="Arial"/>
          <w:szCs w:val="24"/>
        </w:rPr>
        <w:tab/>
        <w:t xml:space="preserve">an application to vary or revoke a guarantee in respect of a bail </w:t>
      </w:r>
      <w:r>
        <w:rPr>
          <w:rFonts w:ascii="Arial" w:hAnsi="Arial"/>
          <w:szCs w:val="24"/>
        </w:rPr>
        <w:t xml:space="preserve">agreement </w:t>
      </w:r>
      <w:r w:rsidRPr="0004303A">
        <w:rPr>
          <w:rFonts w:ascii="Arial" w:hAnsi="Arial"/>
          <w:szCs w:val="24"/>
        </w:rPr>
        <w:t xml:space="preserve">under section 7(4) of the </w:t>
      </w:r>
      <w:r w:rsidRPr="0004303A">
        <w:rPr>
          <w:rFonts w:ascii="Arial" w:hAnsi="Arial"/>
          <w:i/>
          <w:szCs w:val="24"/>
        </w:rPr>
        <w:t xml:space="preserve">Bail Act </w:t>
      </w:r>
      <w:proofErr w:type="gramStart"/>
      <w:r w:rsidRPr="0004303A">
        <w:rPr>
          <w:rFonts w:ascii="Arial" w:hAnsi="Arial"/>
          <w:i/>
          <w:szCs w:val="24"/>
        </w:rPr>
        <w:t>1985</w:t>
      </w:r>
      <w:r w:rsidRPr="0004303A">
        <w:rPr>
          <w:rFonts w:ascii="Arial" w:hAnsi="Arial"/>
          <w:szCs w:val="24"/>
        </w:rPr>
        <w:t>;</w:t>
      </w:r>
      <w:proofErr w:type="gramEnd"/>
    </w:p>
    <w:p w14:paraId="7B8B58B5" w14:textId="77777777" w:rsidR="0004303A" w:rsidRPr="0004303A" w:rsidRDefault="0004303A" w:rsidP="0004303A">
      <w:pPr>
        <w:pStyle w:val="Doublehangingindent"/>
        <w:keepNext/>
        <w:keepLines/>
        <w:widowControl/>
        <w:ind w:left="720" w:firstLine="0"/>
        <w:rPr>
          <w:rFonts w:ascii="Arial" w:hAnsi="Arial"/>
          <w:szCs w:val="24"/>
        </w:rPr>
      </w:pPr>
      <w:r w:rsidRPr="0004303A">
        <w:rPr>
          <w:rFonts w:ascii="Arial" w:hAnsi="Arial"/>
          <w:szCs w:val="24"/>
        </w:rPr>
        <w:t>(e)</w:t>
      </w:r>
      <w:r w:rsidRPr="0004303A">
        <w:rPr>
          <w:rFonts w:ascii="Arial" w:hAnsi="Arial"/>
          <w:szCs w:val="24"/>
        </w:rPr>
        <w:tab/>
        <w:t xml:space="preserve">an application for </w:t>
      </w:r>
      <w:proofErr w:type="spellStart"/>
      <w:r w:rsidRPr="0004303A">
        <w:rPr>
          <w:rFonts w:ascii="Arial" w:hAnsi="Arial"/>
          <w:szCs w:val="24"/>
        </w:rPr>
        <w:t>estreatment</w:t>
      </w:r>
      <w:proofErr w:type="spellEnd"/>
      <w:r w:rsidRPr="0004303A">
        <w:rPr>
          <w:rFonts w:ascii="Arial" w:hAnsi="Arial"/>
          <w:szCs w:val="24"/>
        </w:rPr>
        <w:t xml:space="preserve"> under section 19 of the </w:t>
      </w:r>
      <w:r w:rsidRPr="0004303A">
        <w:rPr>
          <w:rFonts w:ascii="Arial" w:hAnsi="Arial"/>
          <w:i/>
          <w:szCs w:val="24"/>
        </w:rPr>
        <w:t>Bail Act 1985</w:t>
      </w:r>
      <w:r w:rsidRPr="0004303A">
        <w:rPr>
          <w:rFonts w:ascii="Arial" w:hAnsi="Arial"/>
          <w:szCs w:val="24"/>
        </w:rPr>
        <w:t>; or</w:t>
      </w:r>
    </w:p>
    <w:p w14:paraId="2BD71915" w14:textId="77777777" w:rsidR="0004303A" w:rsidRPr="0004303A" w:rsidRDefault="0004303A" w:rsidP="0004303A">
      <w:pPr>
        <w:pStyle w:val="Doublehangingindent"/>
        <w:keepNext/>
        <w:keepLines/>
        <w:widowControl/>
        <w:spacing w:after="0"/>
        <w:ind w:left="720" w:firstLine="0"/>
        <w:rPr>
          <w:rFonts w:ascii="Arial" w:hAnsi="Arial"/>
          <w:szCs w:val="24"/>
        </w:rPr>
      </w:pPr>
      <w:r w:rsidRPr="0004303A">
        <w:rPr>
          <w:rFonts w:ascii="Arial" w:hAnsi="Arial"/>
          <w:szCs w:val="24"/>
        </w:rPr>
        <w:t>(f)</w:t>
      </w:r>
      <w:r w:rsidRPr="0004303A">
        <w:rPr>
          <w:rFonts w:ascii="Arial" w:hAnsi="Arial"/>
          <w:szCs w:val="24"/>
        </w:rPr>
        <w:tab/>
        <w:t xml:space="preserve">any other application under the </w:t>
      </w:r>
      <w:r w:rsidRPr="0004303A">
        <w:rPr>
          <w:rFonts w:ascii="Arial" w:hAnsi="Arial"/>
          <w:i/>
          <w:szCs w:val="24"/>
        </w:rPr>
        <w:t>Bail Act 1985</w:t>
      </w:r>
      <w:r w:rsidRPr="0004303A">
        <w:rPr>
          <w:rFonts w:ascii="Arial" w:hAnsi="Arial"/>
          <w:szCs w:val="24"/>
        </w:rPr>
        <w:t>.</w:t>
      </w:r>
    </w:p>
    <w:p w14:paraId="75EA01E2" w14:textId="77777777" w:rsidR="007D7840" w:rsidRDefault="007D7840" w:rsidP="000611B3"/>
    <w:p w14:paraId="2D573157" w14:textId="77777777" w:rsidR="00934B6E" w:rsidRDefault="007D7840" w:rsidP="007D7840">
      <w:r w:rsidRPr="007D7840">
        <w:t>7.02 In this Section ‘electronic filing’ means filing by electronic means by a</w:t>
      </w:r>
      <w:r>
        <w:t xml:space="preserve"> </w:t>
      </w:r>
      <w:r w:rsidRPr="007D7840">
        <w:t>method approved by the Chief Magistrate.</w:t>
      </w:r>
    </w:p>
    <w:p w14:paraId="050CA25D" w14:textId="77777777" w:rsidR="00636225" w:rsidRDefault="00636225" w:rsidP="007D7840"/>
    <w:p w14:paraId="50BD6F66" w14:textId="77777777" w:rsidR="00636225" w:rsidRDefault="00636225" w:rsidP="00636225">
      <w:r>
        <w:t xml:space="preserve">7.03 </w:t>
      </w:r>
      <w:r>
        <w:tab/>
      </w:r>
      <w:r w:rsidRPr="00636225">
        <w:rPr>
          <w:b/>
          <w:i/>
        </w:rPr>
        <w:t>public authority</w:t>
      </w:r>
      <w:r>
        <w:t xml:space="preserve"> means— </w:t>
      </w:r>
    </w:p>
    <w:p w14:paraId="0E677CF1" w14:textId="77777777" w:rsidR="00636225" w:rsidRDefault="00636225" w:rsidP="00636225">
      <w:pPr>
        <w:spacing w:after="240"/>
        <w:ind w:left="1134" w:hanging="414"/>
      </w:pPr>
      <w:r>
        <w:t xml:space="preserve">(a) any instrumentality or agency of the Crown in right of the State or the Commonwealth; or </w:t>
      </w:r>
    </w:p>
    <w:p w14:paraId="3330D7B5" w14:textId="77777777" w:rsidR="00636225" w:rsidRDefault="00636225" w:rsidP="00636225">
      <w:pPr>
        <w:spacing w:after="240"/>
        <w:ind w:left="1134" w:hanging="414"/>
      </w:pPr>
      <w:r>
        <w:t xml:space="preserve">(b) the Corporate Affairs Commission; or </w:t>
      </w:r>
    </w:p>
    <w:p w14:paraId="73D01065" w14:textId="77777777" w:rsidR="00636225" w:rsidRDefault="00636225" w:rsidP="00636225">
      <w:pPr>
        <w:spacing w:after="240"/>
        <w:ind w:left="1134" w:hanging="414"/>
      </w:pPr>
      <w:r>
        <w:lastRenderedPageBreak/>
        <w:t xml:space="preserve">(c) a municipal or district council; or </w:t>
      </w:r>
    </w:p>
    <w:p w14:paraId="1011E423" w14:textId="77777777" w:rsidR="00636225" w:rsidRDefault="00636225" w:rsidP="00636225">
      <w:pPr>
        <w:spacing w:after="240"/>
        <w:ind w:left="1134" w:hanging="414"/>
      </w:pPr>
      <w:r>
        <w:t xml:space="preserve">(d) any county board or local board of health; or </w:t>
      </w:r>
    </w:p>
    <w:p w14:paraId="1969C67E" w14:textId="77777777" w:rsidR="00636225" w:rsidRDefault="00636225" w:rsidP="00636225">
      <w:pPr>
        <w:spacing w:after="240"/>
        <w:ind w:left="1134" w:hanging="414"/>
      </w:pPr>
      <w:r>
        <w:t xml:space="preserve">(e) </w:t>
      </w:r>
      <w:proofErr w:type="spellStart"/>
      <w:r>
        <w:t>any body</w:t>
      </w:r>
      <w:proofErr w:type="spellEnd"/>
      <w:r>
        <w:t xml:space="preserve"> declared by proclamation to be a public </w:t>
      </w:r>
      <w:proofErr w:type="gramStart"/>
      <w:r>
        <w:t>authority;</w:t>
      </w:r>
      <w:proofErr w:type="gramEnd"/>
      <w:r>
        <w:t xml:space="preserve"> </w:t>
      </w:r>
    </w:p>
    <w:p w14:paraId="09F096F5" w14:textId="77777777" w:rsidR="00636225" w:rsidRDefault="00636225" w:rsidP="00636225"/>
    <w:p w14:paraId="6DDBFDE8" w14:textId="77777777" w:rsidR="00636225" w:rsidRDefault="00636225" w:rsidP="00636225">
      <w:r>
        <w:t>7.04</w:t>
      </w:r>
      <w:r>
        <w:tab/>
        <w:t xml:space="preserve"> </w:t>
      </w:r>
      <w:r w:rsidRPr="00636225">
        <w:rPr>
          <w:b/>
          <w:i/>
        </w:rPr>
        <w:t xml:space="preserve">public officer </w:t>
      </w:r>
      <w:r>
        <w:t xml:space="preserve">means— </w:t>
      </w:r>
    </w:p>
    <w:p w14:paraId="2BA8A35F" w14:textId="77777777" w:rsidR="00636225" w:rsidRDefault="00636225" w:rsidP="00636225">
      <w:pPr>
        <w:spacing w:after="240"/>
        <w:ind w:left="1134" w:hanging="414"/>
      </w:pPr>
      <w:r>
        <w:t xml:space="preserve">(a) any police officer, any member of the Australian Federal Police or any other officer or employee of the State or the Commonwealth; or </w:t>
      </w:r>
    </w:p>
    <w:p w14:paraId="7F90312D" w14:textId="77777777" w:rsidR="00636225" w:rsidRPr="007D7840" w:rsidRDefault="00636225" w:rsidP="00636225">
      <w:pPr>
        <w:spacing w:after="240"/>
        <w:ind w:left="1134" w:hanging="414"/>
      </w:pPr>
      <w:r>
        <w:t>(b) any officer or employee of a public authority.</w:t>
      </w:r>
    </w:p>
    <w:p w14:paraId="59BB77FE" w14:textId="77777777" w:rsidR="00934B6E" w:rsidRPr="00EB51CC" w:rsidRDefault="00934B6E" w:rsidP="001C0167">
      <w:pPr>
        <w:pStyle w:val="Heading1"/>
      </w:pPr>
      <w:bookmarkStart w:id="11" w:name="_Toc66367840"/>
      <w:r w:rsidRPr="00EB51CC">
        <w:t>8.00 CASEFLOW MANAGEMENT</w:t>
      </w:r>
      <w:bookmarkEnd w:id="11"/>
      <w:r w:rsidR="00AD7172">
        <w:br/>
      </w:r>
    </w:p>
    <w:p w14:paraId="07F733CD" w14:textId="77777777" w:rsidR="00934B6E" w:rsidRDefault="00934B6E" w:rsidP="000611B3">
      <w:pPr>
        <w:spacing w:after="240"/>
      </w:pPr>
      <w:r>
        <w:t>8.01 These Rules are made for the purpose of establishing orderly procedures for the conduct of litigation in the Court and of promoting the just and efficient determination of such litigation. They are not intended to defeat the determination of litigation according to the merits of the case of litigants who are genuinely endeavouring to comply with the procedures of the Court, and are to be interpreted and applied with the above purpose in view.</w:t>
      </w:r>
    </w:p>
    <w:p w14:paraId="318B01DC" w14:textId="77777777" w:rsidR="00934B6E" w:rsidRDefault="00934B6E" w:rsidP="000611B3">
      <w:pPr>
        <w:spacing w:after="240"/>
      </w:pPr>
      <w:r>
        <w:t>8.02 With the object of -</w:t>
      </w:r>
    </w:p>
    <w:p w14:paraId="3CD32C37" w14:textId="77777777" w:rsidR="00934B6E" w:rsidRDefault="00934B6E" w:rsidP="00A25DED">
      <w:pPr>
        <w:spacing w:after="240"/>
        <w:ind w:left="1134" w:hanging="414"/>
      </w:pPr>
      <w:r>
        <w:t xml:space="preserve">(a) </w:t>
      </w:r>
      <w:r w:rsidR="00A25DED">
        <w:tab/>
      </w:r>
      <w:r>
        <w:t xml:space="preserve">promoting the just determination of </w:t>
      </w:r>
      <w:proofErr w:type="gramStart"/>
      <w:r>
        <w:t>litigation;</w:t>
      </w:r>
      <w:proofErr w:type="gramEnd"/>
    </w:p>
    <w:p w14:paraId="0C5404EA" w14:textId="77777777" w:rsidR="00934B6E" w:rsidRDefault="00934B6E" w:rsidP="00A25DED">
      <w:pPr>
        <w:spacing w:after="240"/>
        <w:ind w:left="1134" w:hanging="414"/>
      </w:pPr>
      <w:r>
        <w:t xml:space="preserve">(b) </w:t>
      </w:r>
      <w:r w:rsidR="00A25DED">
        <w:tab/>
      </w:r>
      <w:r>
        <w:t xml:space="preserve">disposing efficiently of the business of the </w:t>
      </w:r>
      <w:proofErr w:type="gramStart"/>
      <w:r>
        <w:t>Court;</w:t>
      </w:r>
      <w:proofErr w:type="gramEnd"/>
    </w:p>
    <w:p w14:paraId="0E4D2AB3" w14:textId="77777777" w:rsidR="00934B6E" w:rsidRDefault="00934B6E" w:rsidP="00A25DED">
      <w:pPr>
        <w:spacing w:after="240"/>
        <w:ind w:left="1134" w:hanging="414"/>
      </w:pPr>
      <w:r>
        <w:t>(c)</w:t>
      </w:r>
      <w:r w:rsidR="00A25DED">
        <w:tab/>
      </w:r>
      <w:r>
        <w:t>maximising the efficient use of available judicial and administrative resources; and</w:t>
      </w:r>
    </w:p>
    <w:p w14:paraId="416BD684" w14:textId="77777777" w:rsidR="00934B6E" w:rsidRDefault="00934B6E" w:rsidP="00A25DED">
      <w:pPr>
        <w:spacing w:after="240"/>
        <w:ind w:left="1134" w:hanging="414"/>
      </w:pPr>
      <w:r>
        <w:t xml:space="preserve">(d) </w:t>
      </w:r>
      <w:r w:rsidR="00A25DED">
        <w:tab/>
      </w:r>
      <w:r>
        <w:t xml:space="preserve">facilitating the timely disposal of business at a cost affordable by the </w:t>
      </w:r>
      <w:proofErr w:type="gramStart"/>
      <w:r>
        <w:t>parties;</w:t>
      </w:r>
      <w:proofErr w:type="gramEnd"/>
    </w:p>
    <w:p w14:paraId="61115659" w14:textId="77777777" w:rsidR="00934B6E" w:rsidRDefault="00934B6E" w:rsidP="000611B3">
      <w:pPr>
        <w:spacing w:after="240"/>
      </w:pPr>
      <w:r>
        <w:t xml:space="preserve">proceedings in the Court will be managed and supervised in accordance with a system of positive </w:t>
      </w:r>
      <w:proofErr w:type="spellStart"/>
      <w:r>
        <w:t>caseflow</w:t>
      </w:r>
      <w:proofErr w:type="spellEnd"/>
      <w:r>
        <w:t xml:space="preserve"> management. These Rules are to be construed and applied and the processes and procedures of the Court conducted so as best to ensure the attainment of the above objects.</w:t>
      </w:r>
    </w:p>
    <w:p w14:paraId="712A90B6" w14:textId="77777777" w:rsidR="000F6F16" w:rsidRDefault="00934B6E" w:rsidP="0051135F">
      <w:pPr>
        <w:spacing w:after="240"/>
      </w:pPr>
      <w:r>
        <w:t>8.03 The practice, procedure and processes of the Court shall have as their goal the elimination of any lapse of time from the date of initiation of proceedings to their final determination beyond that reasonably required for the identification of the factual and legal issues bona fide in dispute between the parties and the preparation of the case for trial or other disposition.</w:t>
      </w:r>
    </w:p>
    <w:p w14:paraId="08FE840A" w14:textId="77777777" w:rsidR="00934B6E" w:rsidRDefault="00934B6E" w:rsidP="000611B3">
      <w:pPr>
        <w:spacing w:after="240"/>
      </w:pPr>
      <w:r>
        <w:t>8.04 To these ends -</w:t>
      </w:r>
    </w:p>
    <w:p w14:paraId="271C3918" w14:textId="77777777" w:rsidR="00934B6E" w:rsidRDefault="00934B6E" w:rsidP="004E789F">
      <w:pPr>
        <w:spacing w:after="240"/>
        <w:ind w:left="1134" w:hanging="425"/>
      </w:pPr>
      <w:r>
        <w:t xml:space="preserve">(a) </w:t>
      </w:r>
      <w:r w:rsidR="004E789F">
        <w:tab/>
      </w:r>
      <w:r>
        <w:t>Parties to proceedings are required to be ready to proceed to trial by the date of the hearing at which a trial date is set.</w:t>
      </w:r>
    </w:p>
    <w:p w14:paraId="00C70FCF" w14:textId="77777777" w:rsidR="00934B6E" w:rsidRDefault="00934B6E" w:rsidP="004E789F">
      <w:pPr>
        <w:spacing w:after="240"/>
        <w:ind w:left="1134" w:hanging="425"/>
      </w:pPr>
      <w:r>
        <w:t xml:space="preserve">(b) </w:t>
      </w:r>
      <w:r w:rsidR="004E789F">
        <w:tab/>
      </w:r>
      <w:r>
        <w:t>Parties must fully comply with Rule 26.</w:t>
      </w:r>
    </w:p>
    <w:p w14:paraId="6FB6339D" w14:textId="77777777" w:rsidR="00934B6E" w:rsidRDefault="00934B6E" w:rsidP="004E789F">
      <w:pPr>
        <w:spacing w:after="240"/>
        <w:ind w:left="1134" w:hanging="425"/>
      </w:pPr>
      <w:r>
        <w:lastRenderedPageBreak/>
        <w:t xml:space="preserve">(c) </w:t>
      </w:r>
      <w:r w:rsidR="004E789F">
        <w:tab/>
      </w:r>
      <w:r>
        <w:t>A trial date which has been fixed will not be postponed unless the justice of the case, assessed having regard to the obligations of the parties pursuant to paragraph (a) hereof, so requires.</w:t>
      </w:r>
    </w:p>
    <w:p w14:paraId="3BE70FD0" w14:textId="77777777" w:rsidR="00934B6E" w:rsidRDefault="00934B6E" w:rsidP="000611B3">
      <w:pPr>
        <w:spacing w:after="240"/>
      </w:pPr>
      <w:r>
        <w:t>8.05 In the event that any applicatio</w:t>
      </w:r>
      <w:r w:rsidR="00E55592">
        <w:t xml:space="preserve">n is made at trial to amend the </w:t>
      </w:r>
      <w:r>
        <w:t xml:space="preserve">information, application, particulars or other process the Court may, if the amendment would cause the postponement or adjournment of the trial, refuse such application, if it sees fit, in order to protect the integrity of the </w:t>
      </w:r>
      <w:proofErr w:type="spellStart"/>
      <w:r>
        <w:t>caseflow</w:t>
      </w:r>
      <w:proofErr w:type="spellEnd"/>
      <w:r>
        <w:t xml:space="preserve"> management system and to implement the Court's requirement that trials proceed at the time appointed for trial, notwithstanding that any injustice to the opposing party might have been avoided by an order for costs adjournment or otherwise.</w:t>
      </w:r>
    </w:p>
    <w:p w14:paraId="2A5674A8" w14:textId="77777777" w:rsidR="00934B6E" w:rsidRDefault="00934B6E" w:rsidP="000611B3">
      <w:pPr>
        <w:spacing w:after="240"/>
      </w:pPr>
      <w:r>
        <w:t>8.06 The Court may from time to time establish and publish time performance standards for the various stages of proceedings before it as may be necessary and desirable for the most efficient disposal of its business and to this end may establish and promulgate case listing tracks on a differential basis by written practice direction. All proceedings thereafter shall be in accordance with such standards.</w:t>
      </w:r>
    </w:p>
    <w:p w14:paraId="51C61F8E" w14:textId="77777777" w:rsidR="00934B6E" w:rsidRDefault="00934B6E" w:rsidP="000611B3">
      <w:pPr>
        <w:spacing w:after="240"/>
      </w:pPr>
      <w:r>
        <w:t>8.07 The Court may, at any time, of its own motion on notice to the parties review the progress of proceedings and make such orders or give such directions to lead to their efficient and timely disposal and make such orders concerning time defaults committed by any party as it may consider just and expedient.</w:t>
      </w:r>
    </w:p>
    <w:p w14:paraId="38B57236" w14:textId="77777777" w:rsidR="00934B6E" w:rsidRPr="00EB51CC" w:rsidRDefault="00934B6E" w:rsidP="001C0167">
      <w:pPr>
        <w:pStyle w:val="Heading1"/>
      </w:pPr>
      <w:bookmarkStart w:id="12" w:name="_Toc66367841"/>
      <w:r w:rsidRPr="00EB51CC">
        <w:t>9.00 STANDARDS</w:t>
      </w:r>
      <w:bookmarkEnd w:id="12"/>
      <w:r w:rsidR="00AD7172">
        <w:br/>
      </w:r>
    </w:p>
    <w:p w14:paraId="23EB637A" w14:textId="77777777" w:rsidR="00934B6E" w:rsidRDefault="00934B6E" w:rsidP="00155A2B">
      <w:r>
        <w:t>9.01 The Court pursuant to rules may establish and publish standards with respect to any aspect of the legal process.</w:t>
      </w:r>
    </w:p>
    <w:p w14:paraId="1853FB57" w14:textId="77777777" w:rsidR="007D7840" w:rsidRPr="007D7840" w:rsidRDefault="007D7840" w:rsidP="007D7840">
      <w:pPr>
        <w:pStyle w:val="Heading1"/>
      </w:pPr>
      <w:bookmarkStart w:id="13" w:name="_Toc66367842"/>
      <w:r w:rsidRPr="007D7840">
        <w:t>9A.00 FILING AND SERVICE</w:t>
      </w:r>
      <w:bookmarkEnd w:id="13"/>
    </w:p>
    <w:p w14:paraId="68DDFF09" w14:textId="77777777" w:rsidR="007D7840" w:rsidRDefault="007D7840" w:rsidP="007D7840"/>
    <w:p w14:paraId="278DF295" w14:textId="77777777" w:rsidR="007D7840" w:rsidRDefault="007D7840" w:rsidP="007D7840">
      <w:r w:rsidRPr="007D7840">
        <w:t>9A.01 The Registrar must endorse the Court copy of the document showing the</w:t>
      </w:r>
      <w:r>
        <w:t xml:space="preserve"> </w:t>
      </w:r>
      <w:r w:rsidRPr="007D7840">
        <w:t>date of service by the Registrar.</w:t>
      </w:r>
    </w:p>
    <w:p w14:paraId="0BA010B4" w14:textId="77777777" w:rsidR="007D7840" w:rsidRPr="007D7840" w:rsidRDefault="007D7840" w:rsidP="007D7840"/>
    <w:p w14:paraId="16AD8350" w14:textId="77777777" w:rsidR="007D7840" w:rsidRDefault="007D7840" w:rsidP="007D7840">
      <w:r w:rsidRPr="007D7840">
        <w:t>9A.02 The records of the Registrar may be accepted as proof of service of a</w:t>
      </w:r>
      <w:r>
        <w:t xml:space="preserve"> </w:t>
      </w:r>
      <w:r w:rsidRPr="007D7840">
        <w:t>document by the Registrar.</w:t>
      </w:r>
    </w:p>
    <w:p w14:paraId="19935733" w14:textId="77777777" w:rsidR="007D7840" w:rsidRPr="007D7840" w:rsidRDefault="007D7840" w:rsidP="007D7840"/>
    <w:p w14:paraId="44850FC7" w14:textId="77777777" w:rsidR="007D7840" w:rsidRDefault="007D7840" w:rsidP="007D7840">
      <w:r w:rsidRPr="007D7840">
        <w:t>9A.03 In any other case, service may be proved by completing the proof of</w:t>
      </w:r>
      <w:r>
        <w:t xml:space="preserve"> </w:t>
      </w:r>
      <w:r w:rsidRPr="007D7840">
        <w:t>service certificate on the relevant form.</w:t>
      </w:r>
    </w:p>
    <w:p w14:paraId="3FBB0D60" w14:textId="77777777" w:rsidR="007D7840" w:rsidRPr="007D7840" w:rsidRDefault="007D7840" w:rsidP="007D7840"/>
    <w:p w14:paraId="05FCEBAD" w14:textId="77777777" w:rsidR="007D7840" w:rsidRDefault="007D7840" w:rsidP="007D7840">
      <w:r w:rsidRPr="007D7840">
        <w:t>9A.04 A form filed by electronic filing will be deemed to be filed on the</w:t>
      </w:r>
      <w:r w:rsidRPr="007D7840">
        <w:rPr>
          <w:rFonts w:ascii="Times New Roman" w:hAnsi="Times New Roman"/>
          <w:sz w:val="20"/>
          <w:szCs w:val="20"/>
          <w:lang w:eastAsia="en-AU"/>
        </w:rPr>
        <w:t xml:space="preserve"> </w:t>
      </w:r>
      <w:r w:rsidRPr="007D7840">
        <w:t>day</w:t>
      </w:r>
      <w:r>
        <w:t xml:space="preserve"> </w:t>
      </w:r>
      <w:r w:rsidRPr="007D7840">
        <w:t>when it is accepted for filing by the Courts Administration Authority.</w:t>
      </w:r>
    </w:p>
    <w:p w14:paraId="52EA107B" w14:textId="77777777" w:rsidR="00AC3954" w:rsidRPr="007D7840" w:rsidRDefault="00AC3954" w:rsidP="00AC3954">
      <w:pPr>
        <w:pStyle w:val="Heading1"/>
      </w:pPr>
      <w:bookmarkStart w:id="14" w:name="_Toc66367843"/>
      <w:r w:rsidRPr="007D7840">
        <w:t>9</w:t>
      </w:r>
      <w:r>
        <w:t>B</w:t>
      </w:r>
      <w:r w:rsidRPr="007D7840">
        <w:t xml:space="preserve">.00 FILING </w:t>
      </w:r>
      <w:r>
        <w:t>OF DOCUMENTS BY PROSECUTING AUTHORITIES</w:t>
      </w:r>
      <w:bookmarkEnd w:id="14"/>
    </w:p>
    <w:p w14:paraId="78872735" w14:textId="77777777" w:rsidR="00AC3954" w:rsidRDefault="00AC3954" w:rsidP="00AC3954"/>
    <w:p w14:paraId="73F80500" w14:textId="77777777" w:rsidR="00AC3954" w:rsidRDefault="00AC3954" w:rsidP="00AC3954">
      <w:r>
        <w:t xml:space="preserve">9B.01 An information or document filed by a prosecuting authority during a declared major emergency under section 23(1) of the </w:t>
      </w:r>
      <w:r>
        <w:rPr>
          <w:i/>
        </w:rPr>
        <w:t>Emergency Management Act 2004</w:t>
      </w:r>
      <w:r>
        <w:t xml:space="preserve"> must be filed with the Court by email.</w:t>
      </w:r>
    </w:p>
    <w:p w14:paraId="0CE4CECF" w14:textId="77777777" w:rsidR="00AC3954" w:rsidRPr="00AC3954" w:rsidRDefault="00AC3954" w:rsidP="00AC3954">
      <w:pPr>
        <w:rPr>
          <w:rFonts w:ascii="Times New Roman" w:hAnsi="Times New Roman"/>
          <w:szCs w:val="20"/>
        </w:rPr>
      </w:pPr>
    </w:p>
    <w:p w14:paraId="40DE8DC7" w14:textId="77777777" w:rsidR="00AC3954" w:rsidRDefault="00AC3954" w:rsidP="00AC3954">
      <w:r>
        <w:t xml:space="preserve">9B.02 An information or document may be filed with the Court by email by a prosecuting authority when a major emergency has not been declared under 23(1) of the </w:t>
      </w:r>
      <w:r>
        <w:rPr>
          <w:i/>
        </w:rPr>
        <w:t>Emergency Management Act 2004</w:t>
      </w:r>
      <w:r>
        <w:t>.</w:t>
      </w:r>
    </w:p>
    <w:p w14:paraId="34F1D613" w14:textId="77777777" w:rsidR="00AC3954" w:rsidRDefault="00AC3954" w:rsidP="00AC3954"/>
    <w:p w14:paraId="3CAE5505" w14:textId="77777777" w:rsidR="00AC3954" w:rsidRDefault="00AC3954" w:rsidP="00AC3954">
      <w:pPr>
        <w:spacing w:after="120"/>
      </w:pPr>
      <w:r>
        <w:t>9B.03 An information or document is filed with the Court by email if –</w:t>
      </w:r>
    </w:p>
    <w:p w14:paraId="07006A8D" w14:textId="77777777" w:rsidR="00AC3954" w:rsidRDefault="00AC3954" w:rsidP="00AC3954">
      <w:pPr>
        <w:pStyle w:val="ListParagraph"/>
        <w:numPr>
          <w:ilvl w:val="0"/>
          <w:numId w:val="19"/>
        </w:numPr>
        <w:spacing w:after="120"/>
        <w:contextualSpacing w:val="0"/>
      </w:pPr>
      <w:r>
        <w:t>it is sent as an attachment in a PDF or Word format to the central positional mailbox provided to the prosecuting authority; and</w:t>
      </w:r>
    </w:p>
    <w:p w14:paraId="36044C82" w14:textId="77777777" w:rsidR="00AC3954" w:rsidRDefault="00AC3954" w:rsidP="00AC3954">
      <w:pPr>
        <w:pStyle w:val="ListParagraph"/>
        <w:numPr>
          <w:ilvl w:val="0"/>
          <w:numId w:val="19"/>
        </w:numPr>
      </w:pPr>
      <w:r>
        <w:t>the subject line of the email indicates the location of the Court at which the document is to be filed.</w:t>
      </w:r>
    </w:p>
    <w:p w14:paraId="5DF7F449" w14:textId="77777777" w:rsidR="00AC3954" w:rsidRDefault="00AC3954" w:rsidP="00AC3954">
      <w:pPr>
        <w:pStyle w:val="ListParagraph"/>
      </w:pPr>
    </w:p>
    <w:p w14:paraId="0C63854A" w14:textId="77777777" w:rsidR="00AC3954" w:rsidRDefault="00AC3954" w:rsidP="00AC3954">
      <w:r>
        <w:t>9B.04 When an information or document is emailed on a day or time when the Registry is closed, the information or document will be deemed to have been received at 9.00am on the next day when the Registry is open.</w:t>
      </w:r>
    </w:p>
    <w:p w14:paraId="60FD2985" w14:textId="77777777" w:rsidR="00AC3954" w:rsidRDefault="00AC3954" w:rsidP="00AC3954"/>
    <w:p w14:paraId="6B2EB1A6" w14:textId="77777777" w:rsidR="00AC3954" w:rsidRDefault="00AC3954" w:rsidP="00AC3954">
      <w:r>
        <w:t>9B.05 A prosecuting authority may be required to provide a physical copy of any document filed by email at the request of the Court.</w:t>
      </w:r>
    </w:p>
    <w:p w14:paraId="79622171" w14:textId="77777777" w:rsidR="00934B6E" w:rsidRPr="00EB51CC" w:rsidRDefault="00934B6E" w:rsidP="001C0167">
      <w:pPr>
        <w:pStyle w:val="Heading1"/>
      </w:pPr>
      <w:bookmarkStart w:id="15" w:name="_Toc66367844"/>
      <w:r w:rsidRPr="00EB51CC">
        <w:t xml:space="preserve">10.00 WITNESSES - </w:t>
      </w:r>
      <w:r w:rsidRPr="00922FF1">
        <w:rPr>
          <w:i/>
        </w:rPr>
        <w:t>Magistrates Court Act</w:t>
      </w:r>
      <w:bookmarkEnd w:id="15"/>
      <w:r w:rsidR="00AD7172" w:rsidRPr="00922FF1">
        <w:rPr>
          <w:i/>
        </w:rPr>
        <w:br/>
      </w:r>
    </w:p>
    <w:p w14:paraId="44A9DADF" w14:textId="77777777" w:rsidR="00850547" w:rsidRDefault="00850547" w:rsidP="00850547">
      <w:pPr>
        <w:tabs>
          <w:tab w:val="left" w:pos="1560"/>
        </w:tabs>
        <w:spacing w:after="240"/>
        <w:jc w:val="both"/>
      </w:pPr>
      <w:r w:rsidRPr="00756498">
        <w:t>10.01</w:t>
      </w:r>
      <w:r>
        <w:t xml:space="preserve"> </w:t>
      </w:r>
      <w:r w:rsidRPr="00756498">
        <w:t>A summons to witness must be in Form 11.</w:t>
      </w:r>
    </w:p>
    <w:p w14:paraId="433E695D" w14:textId="77777777" w:rsidR="00636225" w:rsidRPr="00756498" w:rsidRDefault="00636225" w:rsidP="00850547">
      <w:pPr>
        <w:tabs>
          <w:tab w:val="left" w:pos="1560"/>
        </w:tabs>
        <w:spacing w:after="240"/>
        <w:jc w:val="both"/>
      </w:pPr>
      <w:r>
        <w:t xml:space="preserve">10.01A </w:t>
      </w:r>
      <w:proofErr w:type="gramStart"/>
      <w:r w:rsidRPr="00636225">
        <w:t>An</w:t>
      </w:r>
      <w:proofErr w:type="gramEnd"/>
      <w:r w:rsidRPr="00636225">
        <w:t xml:space="preserve"> order pursuant to </w:t>
      </w:r>
      <w:r w:rsidR="003D56D1">
        <w:t>s</w:t>
      </w:r>
      <w:r w:rsidRPr="00636225">
        <w:t xml:space="preserve"> 20 of the </w:t>
      </w:r>
      <w:r w:rsidRPr="003D56D1">
        <w:rPr>
          <w:i/>
        </w:rPr>
        <w:t>Magistrates Court Act 1991</w:t>
      </w:r>
      <w:r w:rsidRPr="00636225">
        <w:t xml:space="preserve"> for the issue of the summons to a witness or for the issue of a warrant for the arrest of a witness shall be made by a Magistrate.</w:t>
      </w:r>
    </w:p>
    <w:p w14:paraId="4C5CF225" w14:textId="77777777" w:rsidR="00850547" w:rsidRPr="00756498" w:rsidRDefault="00850547" w:rsidP="00850547">
      <w:pPr>
        <w:tabs>
          <w:tab w:val="left" w:pos="1560"/>
        </w:tabs>
        <w:spacing w:after="240"/>
        <w:jc w:val="both"/>
      </w:pPr>
      <w:proofErr w:type="gramStart"/>
      <w:r w:rsidRPr="00756498">
        <w:t>10.02</w:t>
      </w:r>
      <w:r>
        <w:t xml:space="preserve"> </w:t>
      </w:r>
      <w:r w:rsidR="006F3D8B">
        <w:t xml:space="preserve"> </w:t>
      </w:r>
      <w:r w:rsidR="006F3D8B" w:rsidRPr="006F3D8B">
        <w:t>A</w:t>
      </w:r>
      <w:proofErr w:type="gramEnd"/>
      <w:r w:rsidR="006F3D8B" w:rsidRPr="006F3D8B">
        <w:t xml:space="preserve"> summons to witness must be served personally at least 7 days before the return date.</w:t>
      </w:r>
    </w:p>
    <w:p w14:paraId="24C25BB8" w14:textId="77777777" w:rsidR="00850547" w:rsidRPr="00756498" w:rsidRDefault="00850547" w:rsidP="00850547">
      <w:pPr>
        <w:tabs>
          <w:tab w:val="left" w:pos="1560"/>
        </w:tabs>
        <w:spacing w:after="240"/>
        <w:jc w:val="both"/>
      </w:pPr>
      <w:r>
        <w:t xml:space="preserve">10.03 </w:t>
      </w:r>
      <w:r w:rsidRPr="00756498">
        <w:t>Service of a summons to witness may be proved by affidavit or certificate as provided by the Act.</w:t>
      </w:r>
    </w:p>
    <w:p w14:paraId="4F45795C" w14:textId="77777777" w:rsidR="00850547" w:rsidRPr="00756498" w:rsidRDefault="00850547" w:rsidP="00850547">
      <w:pPr>
        <w:tabs>
          <w:tab w:val="left" w:pos="1560"/>
        </w:tabs>
        <w:spacing w:after="240"/>
        <w:jc w:val="both"/>
      </w:pPr>
      <w:r>
        <w:t xml:space="preserve">10.04 </w:t>
      </w:r>
      <w:r w:rsidRPr="00756498">
        <w:t xml:space="preserve">A warrant to arrest pursuant to Section 20 of the </w:t>
      </w:r>
      <w:r w:rsidRPr="00756498">
        <w:rPr>
          <w:i/>
        </w:rPr>
        <w:t>Magistrates Court Act</w:t>
      </w:r>
      <w:r w:rsidRPr="00756498">
        <w:t xml:space="preserve"> </w:t>
      </w:r>
      <w:r w:rsidRPr="00756498">
        <w:rPr>
          <w:i/>
        </w:rPr>
        <w:t xml:space="preserve">1991 </w:t>
      </w:r>
      <w:r w:rsidRPr="00756498">
        <w:t>must be in Form 12.</w:t>
      </w:r>
    </w:p>
    <w:p w14:paraId="374D9E42" w14:textId="77777777" w:rsidR="00850547" w:rsidRPr="00756498" w:rsidRDefault="00850547" w:rsidP="00850547">
      <w:pPr>
        <w:tabs>
          <w:tab w:val="left" w:pos="1560"/>
        </w:tabs>
        <w:spacing w:after="240"/>
        <w:jc w:val="both"/>
      </w:pPr>
      <w:r>
        <w:t xml:space="preserve">10.05 </w:t>
      </w:r>
      <w:r w:rsidRPr="00756498">
        <w:t xml:space="preserve">A notice or warrant pursuant to Section 23 of the </w:t>
      </w:r>
      <w:r w:rsidRPr="00756498">
        <w:rPr>
          <w:i/>
        </w:rPr>
        <w:t>Magistrates Court Act</w:t>
      </w:r>
      <w:r w:rsidRPr="00756498">
        <w:t xml:space="preserve"> </w:t>
      </w:r>
      <w:r w:rsidRPr="00756498">
        <w:rPr>
          <w:i/>
        </w:rPr>
        <w:t xml:space="preserve">1991 </w:t>
      </w:r>
      <w:r w:rsidRPr="00756498">
        <w:t>must be in Forms 13 and 14 respectively.</w:t>
      </w:r>
    </w:p>
    <w:p w14:paraId="37BD09AB" w14:textId="77777777" w:rsidR="00850547" w:rsidRPr="00756498" w:rsidRDefault="00850547" w:rsidP="00850547">
      <w:pPr>
        <w:tabs>
          <w:tab w:val="left" w:pos="1560"/>
        </w:tabs>
        <w:spacing w:after="240"/>
        <w:jc w:val="both"/>
      </w:pPr>
      <w:r>
        <w:t xml:space="preserve">10.06 </w:t>
      </w:r>
      <w:r w:rsidRPr="00756498">
        <w:t xml:space="preserve">The Court may require an applicant under Section 20(1) of the </w:t>
      </w:r>
      <w:r w:rsidRPr="00756498">
        <w:rPr>
          <w:i/>
        </w:rPr>
        <w:t>Magistrates Court Act</w:t>
      </w:r>
      <w:r w:rsidRPr="00756498">
        <w:t xml:space="preserve"> to tender appropriate travelling and sustenance expenses to the person to whom the summons is to issue. The Court may also order the applicant to pay any other reasonable expenses incurred in meeting the requirements of a witness in complying with a summons including the cost of producing evidentiary material to the court.</w:t>
      </w:r>
    </w:p>
    <w:p w14:paraId="6A28A7BB" w14:textId="77777777" w:rsidR="00850547" w:rsidRPr="00756498" w:rsidRDefault="00850547" w:rsidP="00850547">
      <w:pPr>
        <w:tabs>
          <w:tab w:val="left" w:pos="1560"/>
        </w:tabs>
        <w:spacing w:after="240"/>
        <w:jc w:val="both"/>
      </w:pPr>
      <w:r>
        <w:t xml:space="preserve">10.07 </w:t>
      </w:r>
      <w:r w:rsidRPr="00756498">
        <w:t xml:space="preserve">Where a person fails to comply with a summons under Section 20(1) of the </w:t>
      </w:r>
      <w:r w:rsidRPr="00756498">
        <w:rPr>
          <w:i/>
        </w:rPr>
        <w:t>Magistrates Court Act 1991</w:t>
      </w:r>
      <w:r w:rsidRPr="00756498">
        <w:t xml:space="preserve">, the Court may decline to issue a warrant to have that person arrested and brought before the Court, where at the time of the service of the summons there was not tendered to the person, appropriate travelling and/or </w:t>
      </w:r>
      <w:r w:rsidRPr="00756498">
        <w:lastRenderedPageBreak/>
        <w:t>sustenance expenses and/or other reasonable expenses to compensate the person for the expense of complying with the summons.</w:t>
      </w:r>
    </w:p>
    <w:p w14:paraId="34B79D22" w14:textId="77777777" w:rsidR="00850547" w:rsidRPr="00756498" w:rsidRDefault="00850547" w:rsidP="00850547">
      <w:pPr>
        <w:tabs>
          <w:tab w:val="left" w:pos="1560"/>
        </w:tabs>
        <w:spacing w:after="240"/>
        <w:jc w:val="both"/>
      </w:pPr>
      <w:r>
        <w:t xml:space="preserve">10.08 </w:t>
      </w:r>
      <w:r w:rsidRPr="00756498">
        <w:t xml:space="preserve">A witness summons that is vexatious, oppressive or an abuse of process may be set aside by the Court on application by a party or person with sufficient interest. The Court may set aside the witness summons in whole or in </w:t>
      </w:r>
      <w:proofErr w:type="gramStart"/>
      <w:r w:rsidRPr="00756498">
        <w:t>part, or</w:t>
      </w:r>
      <w:proofErr w:type="gramEnd"/>
      <w:r w:rsidRPr="00756498">
        <w:t xml:space="preserve"> grant other relief in respect of it.</w:t>
      </w:r>
    </w:p>
    <w:p w14:paraId="0313DFEC" w14:textId="77777777" w:rsidR="00934B6E" w:rsidRDefault="00850547" w:rsidP="001B65CF">
      <w:pPr>
        <w:spacing w:after="240"/>
        <w:jc w:val="both"/>
      </w:pPr>
      <w:r>
        <w:t>10.09</w:t>
      </w:r>
      <w:r>
        <w:tab/>
      </w:r>
      <w:r w:rsidRPr="00756498">
        <w:t>Where an application is made to set aside a witness summons, the Court may direct that notice be given to all parties to the proceedings.</w:t>
      </w:r>
    </w:p>
    <w:p w14:paraId="2C82078C" w14:textId="77777777" w:rsidR="006F3D8B" w:rsidRDefault="006F3D8B" w:rsidP="001B65CF">
      <w:pPr>
        <w:spacing w:after="240"/>
        <w:jc w:val="both"/>
      </w:pPr>
      <w:r w:rsidRPr="006F3D8B">
        <w:t>10.10 Unless a summons specifically requires a person to produce the original, the addressee may produce a copy of any document required in a format that can be accessed by the Court.</w:t>
      </w:r>
    </w:p>
    <w:p w14:paraId="13686327" w14:textId="77777777" w:rsidR="00636225" w:rsidRPr="006F3D8B" w:rsidRDefault="00636225" w:rsidP="001B65CF">
      <w:pPr>
        <w:spacing w:after="240"/>
        <w:jc w:val="both"/>
      </w:pPr>
      <w:r w:rsidRPr="00636225">
        <w:t>10.11</w:t>
      </w:r>
      <w:r w:rsidRPr="00636225">
        <w:tab/>
        <w:t>The seal of the relevant registry of the Court shall be placed on a summons to a witness or warrant for the arrest of a witness.</w:t>
      </w:r>
    </w:p>
    <w:p w14:paraId="26B078C1" w14:textId="77777777" w:rsidR="001B65CF" w:rsidRDefault="001B65CF" w:rsidP="001B65CF">
      <w:pPr>
        <w:pStyle w:val="Heading1"/>
        <w:rPr>
          <w:lang w:eastAsia="en-AU"/>
        </w:rPr>
      </w:pPr>
      <w:bookmarkStart w:id="16" w:name="_Toc66367845"/>
      <w:r>
        <w:rPr>
          <w:lang w:eastAsia="en-AU"/>
        </w:rPr>
        <w:t>10A.00 VULNERABLE WITNESSES</w:t>
      </w:r>
      <w:bookmarkEnd w:id="16"/>
    </w:p>
    <w:p w14:paraId="5B1556AF" w14:textId="77777777" w:rsidR="001B65CF" w:rsidRPr="001B65CF" w:rsidRDefault="001B65CF" w:rsidP="001B65CF">
      <w:pPr>
        <w:rPr>
          <w:lang w:eastAsia="en-AU"/>
        </w:rPr>
      </w:pPr>
    </w:p>
    <w:p w14:paraId="5CAB57DB" w14:textId="77777777" w:rsidR="001B65CF" w:rsidRDefault="001B65CF" w:rsidP="001B65CF">
      <w:pPr>
        <w:spacing w:after="240"/>
        <w:jc w:val="both"/>
        <w:rPr>
          <w:lang w:eastAsia="en-AU"/>
        </w:rPr>
      </w:pPr>
      <w:r>
        <w:rPr>
          <w:lang w:eastAsia="en-AU"/>
        </w:rPr>
        <w:t xml:space="preserve">10A.01 An Application for Special Arrangements for a vulnerable witness made pursuant to section 13A of the </w:t>
      </w:r>
      <w:r w:rsidRPr="00922FF1">
        <w:rPr>
          <w:i/>
          <w:lang w:eastAsia="en-AU"/>
        </w:rPr>
        <w:t>Evidence Act 1929</w:t>
      </w:r>
      <w:r>
        <w:rPr>
          <w:lang w:eastAsia="en-AU"/>
        </w:rPr>
        <w:t>, shall comply with Form 80.</w:t>
      </w:r>
    </w:p>
    <w:p w14:paraId="3456560F" w14:textId="77777777" w:rsidR="001B65CF" w:rsidRDefault="001B65CF" w:rsidP="001B65CF">
      <w:pPr>
        <w:spacing w:after="240"/>
        <w:jc w:val="both"/>
        <w:rPr>
          <w:lang w:eastAsia="en-AU"/>
        </w:rPr>
      </w:pPr>
      <w:r>
        <w:rPr>
          <w:lang w:eastAsia="en-AU"/>
        </w:rPr>
        <w:t>10A.02 A Notice of Objection shall comply with Form 81.</w:t>
      </w:r>
    </w:p>
    <w:p w14:paraId="6F304DB2" w14:textId="77777777" w:rsidR="0077721D" w:rsidRDefault="001B65CF" w:rsidP="001B65CF">
      <w:pPr>
        <w:jc w:val="both"/>
        <w:rPr>
          <w:lang w:eastAsia="en-AU"/>
        </w:rPr>
      </w:pPr>
      <w:r>
        <w:rPr>
          <w:lang w:eastAsia="en-AU"/>
        </w:rPr>
        <w:t xml:space="preserve">10A.03 Subject to any Act and these Rules, on the filing of an application under Rule 10A.01, the Registrar must fix a date, time and place for the hearing of the application and give at least 21 </w:t>
      </w:r>
      <w:proofErr w:type="spellStart"/>
      <w:r>
        <w:rPr>
          <w:lang w:eastAsia="en-AU"/>
        </w:rPr>
        <w:t>days notice</w:t>
      </w:r>
      <w:proofErr w:type="spellEnd"/>
      <w:r>
        <w:rPr>
          <w:lang w:eastAsia="en-AU"/>
        </w:rPr>
        <w:t xml:space="preserve"> of the hearing by providing a copy of the application to the person(s) nominated by the applicant to be the person(s) to be served.</w:t>
      </w:r>
    </w:p>
    <w:p w14:paraId="2B21941C" w14:textId="77777777" w:rsidR="00934B6E" w:rsidRPr="00EB51CC" w:rsidRDefault="00934B6E" w:rsidP="001C0167">
      <w:pPr>
        <w:pStyle w:val="Heading1"/>
      </w:pPr>
      <w:bookmarkStart w:id="17" w:name="_Toc66367846"/>
      <w:r w:rsidRPr="00EB51CC">
        <w:t>11.00 CHALLENGE TO CLASSIFICATION OF OFFENCE.</w:t>
      </w:r>
      <w:bookmarkEnd w:id="17"/>
      <w:r w:rsidR="00AD7172">
        <w:br/>
      </w:r>
    </w:p>
    <w:p w14:paraId="423BC61F" w14:textId="77777777" w:rsidR="00934B6E" w:rsidRDefault="00934B6E" w:rsidP="00B307F1">
      <w:r>
        <w:t>11.01 A challenge pursuant to section 5(8) of the Act must be made and determined before the matter is given a trial date.</w:t>
      </w:r>
    </w:p>
    <w:p w14:paraId="0A2C65D6" w14:textId="77777777" w:rsidR="00934B6E" w:rsidRPr="00EB51CC" w:rsidRDefault="00934B6E" w:rsidP="001C0167">
      <w:pPr>
        <w:pStyle w:val="Heading1"/>
      </w:pPr>
      <w:bookmarkStart w:id="18" w:name="_Toc66367847"/>
      <w:r w:rsidRPr="00EB51CC">
        <w:t xml:space="preserve">12.00 </w:t>
      </w:r>
      <w:r w:rsidR="00E55592">
        <w:t>I</w:t>
      </w:r>
      <w:r w:rsidR="00FD217A">
        <w:t>NFORMATION</w:t>
      </w:r>
      <w:bookmarkEnd w:id="18"/>
      <w:r w:rsidR="00AD7172">
        <w:br/>
      </w:r>
    </w:p>
    <w:p w14:paraId="644B7CA9" w14:textId="77777777" w:rsidR="00934B6E" w:rsidRDefault="00934B6E" w:rsidP="00B307F1">
      <w:pPr>
        <w:spacing w:after="240"/>
      </w:pPr>
      <w:r>
        <w:t>12.01 A</w:t>
      </w:r>
      <w:r w:rsidR="00E55592">
        <w:t xml:space="preserve">n information shall be </w:t>
      </w:r>
      <w:r>
        <w:t xml:space="preserve">reduced to writing </w:t>
      </w:r>
      <w:r w:rsidR="00E55592">
        <w:t xml:space="preserve">and </w:t>
      </w:r>
      <w:r>
        <w:t>comply with Form 1.</w:t>
      </w:r>
    </w:p>
    <w:p w14:paraId="3EFA48E5" w14:textId="77777777" w:rsidR="00934B6E" w:rsidRDefault="00934B6E" w:rsidP="00B307F1">
      <w:pPr>
        <w:spacing w:after="240"/>
      </w:pPr>
      <w:r>
        <w:t xml:space="preserve">12.02 </w:t>
      </w:r>
      <w:r w:rsidR="00E55592">
        <w:t>The informant in person may lay an information by stating the matter of information to a witness who must be</w:t>
      </w:r>
      <w:r>
        <w:t xml:space="preserve"> a Registrar, Deputy Registrar or Justice of the Peace.</w:t>
      </w:r>
    </w:p>
    <w:p w14:paraId="22CB4971" w14:textId="77777777" w:rsidR="00934B6E" w:rsidRDefault="00934B6E" w:rsidP="00B307F1">
      <w:pPr>
        <w:spacing w:after="240"/>
      </w:pPr>
      <w:r>
        <w:t xml:space="preserve">12.03 The </w:t>
      </w:r>
      <w:r w:rsidR="00E55592">
        <w:t>information</w:t>
      </w:r>
      <w:r>
        <w:t xml:space="preserve"> when reduced to writing must be</w:t>
      </w:r>
      <w:r w:rsidR="00E55592">
        <w:t xml:space="preserve"> –</w:t>
      </w:r>
    </w:p>
    <w:p w14:paraId="6BCD3C21" w14:textId="77777777" w:rsidR="00934B6E" w:rsidRDefault="00934B6E" w:rsidP="00B307F1">
      <w:pPr>
        <w:spacing w:after="240"/>
        <w:ind w:left="1134" w:hanging="425"/>
      </w:pPr>
      <w:r>
        <w:t>(</w:t>
      </w:r>
      <w:proofErr w:type="spellStart"/>
      <w:r>
        <w:t>i</w:t>
      </w:r>
      <w:proofErr w:type="spellEnd"/>
      <w:r>
        <w:t xml:space="preserve">) </w:t>
      </w:r>
      <w:r w:rsidR="00B307F1">
        <w:tab/>
      </w:r>
      <w:r>
        <w:t xml:space="preserve">signed by the </w:t>
      </w:r>
      <w:r w:rsidR="00E55592">
        <w:t>informant, and</w:t>
      </w:r>
    </w:p>
    <w:p w14:paraId="3B88B427" w14:textId="77777777" w:rsidR="00934B6E" w:rsidRDefault="00934B6E" w:rsidP="00B307F1">
      <w:pPr>
        <w:spacing w:after="240"/>
        <w:ind w:left="1134" w:hanging="425"/>
      </w:pPr>
      <w:r>
        <w:t xml:space="preserve">(ii) </w:t>
      </w:r>
      <w:r w:rsidR="00B307F1">
        <w:tab/>
      </w:r>
      <w:r>
        <w:t xml:space="preserve">signed and dated by the witness. </w:t>
      </w:r>
    </w:p>
    <w:p w14:paraId="067400E2" w14:textId="77777777" w:rsidR="00934B6E" w:rsidRDefault="00934B6E" w:rsidP="00B307F1">
      <w:pPr>
        <w:spacing w:after="240"/>
      </w:pPr>
      <w:r>
        <w:lastRenderedPageBreak/>
        <w:t>12.04 A "public authority" or "public off</w:t>
      </w:r>
      <w:r w:rsidR="00CB2B8F">
        <w:t xml:space="preserve">icer" </w:t>
      </w:r>
      <w:r>
        <w:t xml:space="preserve">or a legal practitioner may </w:t>
      </w:r>
      <w:r w:rsidR="00CB2B8F">
        <w:t>lay an information</w:t>
      </w:r>
      <w:r>
        <w:t xml:space="preserve"> in writing on signing and dating it without appearing before a witness.</w:t>
      </w:r>
    </w:p>
    <w:p w14:paraId="2B5280DF" w14:textId="77777777" w:rsidR="00934B6E" w:rsidRDefault="00934B6E" w:rsidP="00B307F1">
      <w:pPr>
        <w:spacing w:after="240"/>
      </w:pPr>
      <w:r>
        <w:t>12.05 Where a</w:t>
      </w:r>
      <w:r w:rsidR="00CB2B8F">
        <w:t>n</w:t>
      </w:r>
      <w:r>
        <w:t xml:space="preserve"> </w:t>
      </w:r>
      <w:r w:rsidR="00CB2B8F">
        <w:t>information</w:t>
      </w:r>
      <w:r>
        <w:t xml:space="preserve"> is </w:t>
      </w:r>
      <w:r w:rsidR="00CB2B8F">
        <w:t>laid</w:t>
      </w:r>
      <w:r>
        <w:t xml:space="preserve"> by a police officer in the execution of his </w:t>
      </w:r>
      <w:r w:rsidR="00CB2B8F">
        <w:t xml:space="preserve">or her </w:t>
      </w:r>
      <w:r>
        <w:t xml:space="preserve">duty the </w:t>
      </w:r>
      <w:r w:rsidR="00CB2B8F">
        <w:t>information</w:t>
      </w:r>
      <w:r>
        <w:t xml:space="preserve"> and proceedings thereon may be entitled</w:t>
      </w:r>
      <w:r w:rsidR="00CB2B8F">
        <w:t xml:space="preserve"> "Police v </w:t>
      </w:r>
      <w:r w:rsidR="008C42BF">
        <w:t>................</w:t>
      </w:r>
      <w:r>
        <w:t>".</w:t>
      </w:r>
    </w:p>
    <w:p w14:paraId="1726A948" w14:textId="77777777" w:rsidR="00934B6E" w:rsidRDefault="00934B6E" w:rsidP="00B307F1">
      <w:pPr>
        <w:spacing w:after="240"/>
      </w:pPr>
      <w:r>
        <w:t>12.06 Where a</w:t>
      </w:r>
      <w:r w:rsidR="008C42BF">
        <w:t xml:space="preserve">n information </w:t>
      </w:r>
      <w:r>
        <w:t xml:space="preserve">is </w:t>
      </w:r>
      <w:r w:rsidR="005E7739">
        <w:t>laid</w:t>
      </w:r>
      <w:r>
        <w:t xml:space="preserve"> by a "public autho</w:t>
      </w:r>
      <w:r w:rsidR="005E7739">
        <w:t>rity"</w:t>
      </w:r>
      <w:r>
        <w:t xml:space="preserve"> the </w:t>
      </w:r>
      <w:r w:rsidR="005E7739">
        <w:t xml:space="preserve">information </w:t>
      </w:r>
      <w:r>
        <w:t>and procee</w:t>
      </w:r>
      <w:r w:rsidR="005E7739">
        <w:t>dings thereon may be entitled "</w:t>
      </w:r>
      <w:r>
        <w:t>(Name of public authority) v</w:t>
      </w:r>
      <w:r w:rsidR="005E7739">
        <w:t>.............</w:t>
      </w:r>
      <w:r>
        <w:t>".</w:t>
      </w:r>
    </w:p>
    <w:p w14:paraId="4138E076" w14:textId="77777777" w:rsidR="00934B6E" w:rsidRDefault="005E7739" w:rsidP="00B307F1">
      <w:pPr>
        <w:spacing w:after="240"/>
      </w:pPr>
      <w:r>
        <w:t>12.07 An information</w:t>
      </w:r>
      <w:r w:rsidR="00934B6E">
        <w:t xml:space="preserve">, other than </w:t>
      </w:r>
      <w:r>
        <w:t>an information</w:t>
      </w:r>
      <w:r w:rsidR="00934B6E">
        <w:t xml:space="preserve"> fi</w:t>
      </w:r>
      <w:r>
        <w:t xml:space="preserve">led under Rule 28, </w:t>
      </w:r>
      <w:r w:rsidR="00934B6E">
        <w:t xml:space="preserve">must be filed in the Court within seven days of being </w:t>
      </w:r>
      <w:r>
        <w:t xml:space="preserve">laid </w:t>
      </w:r>
      <w:r w:rsidR="00934B6E">
        <w:t>unless not practicable.</w:t>
      </w:r>
    </w:p>
    <w:p w14:paraId="3E07D646" w14:textId="77777777" w:rsidR="00934B6E" w:rsidRDefault="00934B6E" w:rsidP="00B307F1">
      <w:pPr>
        <w:spacing w:after="240"/>
      </w:pPr>
      <w:r>
        <w:t>12.08 A</w:t>
      </w:r>
      <w:r w:rsidR="005E7739">
        <w:t>n information shall state as to each charge whether it is a major indictable, minor indictable or summary offence</w:t>
      </w:r>
      <w:r>
        <w:t>.</w:t>
      </w:r>
    </w:p>
    <w:p w14:paraId="4DB4193D" w14:textId="77777777" w:rsidR="00934B6E" w:rsidRDefault="00934B6E" w:rsidP="00B307F1">
      <w:pPr>
        <w:spacing w:after="240"/>
      </w:pPr>
      <w:r>
        <w:t xml:space="preserve">12.09 A </w:t>
      </w:r>
      <w:r w:rsidR="005E7739">
        <w:t xml:space="preserve">copy of the information and any applicable apprehension report shall be given to the defendant at or before the time of the first Court appearance. </w:t>
      </w:r>
    </w:p>
    <w:p w14:paraId="113922E3" w14:textId="77777777" w:rsidR="00934B6E" w:rsidRDefault="005E7739" w:rsidP="00B307F1">
      <w:pPr>
        <w:spacing w:after="240"/>
      </w:pPr>
      <w:r>
        <w:t xml:space="preserve">12.10 An information </w:t>
      </w:r>
      <w:r w:rsidR="00934B6E">
        <w:t>shall comply with Rule 15.03</w:t>
      </w:r>
      <w:r w:rsidR="003B5A55">
        <w:t>.</w:t>
      </w:r>
    </w:p>
    <w:p w14:paraId="57FC1D41" w14:textId="77777777" w:rsidR="003B5A55" w:rsidRDefault="00934B6E" w:rsidP="00B307F1">
      <w:pPr>
        <w:spacing w:after="240"/>
      </w:pPr>
      <w:r>
        <w:t>12.11</w:t>
      </w:r>
      <w:r w:rsidR="003B5A55">
        <w:t xml:space="preserve"> An information for contempt of Court may be </w:t>
      </w:r>
      <w:r w:rsidR="00946146">
        <w:t>laid</w:t>
      </w:r>
      <w:r w:rsidR="003B5A55">
        <w:t xml:space="preserve"> by a judicial officer or the Principal Registrar as provided for in Rule 12.04.</w:t>
      </w:r>
    </w:p>
    <w:p w14:paraId="7DFB28B1" w14:textId="77777777" w:rsidR="00934B6E" w:rsidRDefault="003B5A55" w:rsidP="00075542">
      <w:pPr>
        <w:spacing w:after="240"/>
      </w:pPr>
      <w:r>
        <w:t>12.12</w:t>
      </w:r>
      <w:r w:rsidR="00934B6E">
        <w:t xml:space="preserve"> It shall be sufficient signature under rule 12.04 for a "public authority", a "public officer" or a legal practitioner to cause a facsimile of their </w:t>
      </w:r>
      <w:r>
        <w:t>signature to be affixed to the information</w:t>
      </w:r>
      <w:r w:rsidR="00934B6E">
        <w:t>.</w:t>
      </w:r>
    </w:p>
    <w:p w14:paraId="27550597" w14:textId="77777777" w:rsidR="00596F74" w:rsidRDefault="00692FCE" w:rsidP="00596F74">
      <w:pPr>
        <w:spacing w:after="240"/>
      </w:pPr>
      <w:r w:rsidRPr="00692FCE">
        <w:t xml:space="preserve">12.13 </w:t>
      </w:r>
      <w:r w:rsidRPr="00692FCE">
        <w:tab/>
        <w:t>Where an information containing indictable charges is laid by a prosecuting authority other than SA Police, the prosecuting authority must provide the documents outlined in s 105(1) of the Act to the defendant at or before the defendant’s first appearance.</w:t>
      </w:r>
    </w:p>
    <w:p w14:paraId="03C42BEE" w14:textId="77777777" w:rsidR="00596F74" w:rsidRDefault="00596F74" w:rsidP="00596F74">
      <w:pPr>
        <w:spacing w:after="240"/>
      </w:pPr>
      <w:r w:rsidRPr="00C42850">
        <w:t xml:space="preserve">12.14 A prosecuting agency must note against </w:t>
      </w:r>
      <w:r>
        <w:t xml:space="preserve">each </w:t>
      </w:r>
      <w:r w:rsidRPr="00C42850">
        <w:t xml:space="preserve">count on an Information whether </w:t>
      </w:r>
      <w:r>
        <w:t>the offence charged may</w:t>
      </w:r>
      <w:r w:rsidRPr="00C42850">
        <w:t xml:space="preserve"> be a </w:t>
      </w:r>
      <w:r>
        <w:t xml:space="preserve">‘prescribed offence’ within the meaning of </w:t>
      </w:r>
      <w:r w:rsidRPr="00C42850">
        <w:t xml:space="preserve">section 5 of the </w:t>
      </w:r>
      <w:r w:rsidRPr="00596F74">
        <w:rPr>
          <w:i/>
        </w:rPr>
        <w:t>Child Safety (Prohibited Persons) Act 2016</w:t>
      </w:r>
      <w:r w:rsidRPr="00C42850">
        <w:t xml:space="preserve">; a ‘presumptive disqualification offence’ </w:t>
      </w:r>
      <w:r>
        <w:t xml:space="preserve">within the meaning of </w:t>
      </w:r>
      <w:r w:rsidRPr="00C42850">
        <w:t xml:space="preserve">section 26A of the </w:t>
      </w:r>
      <w:r w:rsidRPr="00596F74">
        <w:rPr>
          <w:i/>
        </w:rPr>
        <w:t>Child Safety (Prohibited Persons) Act 2016</w:t>
      </w:r>
      <w:r w:rsidRPr="00596F74">
        <w:t xml:space="preserve"> </w:t>
      </w:r>
      <w:r w:rsidRPr="002A34C3">
        <w:t>or section 18A of the</w:t>
      </w:r>
      <w:r w:rsidRPr="00596F74">
        <w:t xml:space="preserve"> </w:t>
      </w:r>
      <w:r w:rsidRPr="00596F74">
        <w:rPr>
          <w:i/>
        </w:rPr>
        <w:t>Disability Inclusion Act 2018</w:t>
      </w:r>
      <w:r w:rsidRPr="00596F74">
        <w:t>;</w:t>
      </w:r>
      <w:r>
        <w:t xml:space="preserve"> a ‘disqualification offence’ within the meaning of section 18A of the </w:t>
      </w:r>
      <w:r w:rsidRPr="00596F74">
        <w:rPr>
          <w:i/>
        </w:rPr>
        <w:t>Disability Inclusion Act 2018</w:t>
      </w:r>
      <w:r>
        <w:t xml:space="preserve"> or a ‘qualifying offence’ within the meaning of </w:t>
      </w:r>
      <w:r w:rsidRPr="00C42850">
        <w:t xml:space="preserve">section 44 of the </w:t>
      </w:r>
      <w:r w:rsidRPr="00596F74">
        <w:rPr>
          <w:i/>
        </w:rPr>
        <w:t>Children and Young People (Safety) Act 2017</w:t>
      </w:r>
      <w:r w:rsidRPr="00C42850">
        <w:t>.</w:t>
      </w:r>
    </w:p>
    <w:p w14:paraId="17D5F42C" w14:textId="77777777" w:rsidR="00596F74" w:rsidRDefault="00596F74" w:rsidP="00596F74">
      <w:pPr>
        <w:spacing w:after="240"/>
      </w:pPr>
      <w:r>
        <w:t xml:space="preserve">12.15 If the prosecuting agency becomes aware after an Information is filed that a charge may be a </w:t>
      </w:r>
      <w:r w:rsidRPr="001B5AA5">
        <w:t xml:space="preserve">‘prescribed offence’ </w:t>
      </w:r>
      <w:r>
        <w:t xml:space="preserve">within the meaning of </w:t>
      </w:r>
      <w:r w:rsidRPr="001B5AA5">
        <w:t xml:space="preserve">section 5 of the </w:t>
      </w:r>
      <w:r w:rsidRPr="00596F74">
        <w:rPr>
          <w:i/>
        </w:rPr>
        <w:t>Child Safety (Prohibited Persons) Act 2016</w:t>
      </w:r>
      <w:r w:rsidRPr="001B5AA5">
        <w:t xml:space="preserve">; a ‘presumptive disqualification offence’ </w:t>
      </w:r>
      <w:r>
        <w:t xml:space="preserve">within the meaning of </w:t>
      </w:r>
      <w:r w:rsidRPr="001B5AA5">
        <w:t xml:space="preserve">section 26A of the </w:t>
      </w:r>
      <w:r w:rsidRPr="00596F74">
        <w:rPr>
          <w:i/>
        </w:rPr>
        <w:t>Child Safety (Prohibited Persons) Act 2016</w:t>
      </w:r>
      <w:r>
        <w:t xml:space="preserve"> or section 18A of the </w:t>
      </w:r>
      <w:r w:rsidRPr="00596F74">
        <w:rPr>
          <w:i/>
        </w:rPr>
        <w:t>Disability Inclusion Act 2018</w:t>
      </w:r>
      <w:r>
        <w:t xml:space="preserve">; a ‘disqualification offence’ within the meaning of s 18A of the </w:t>
      </w:r>
      <w:r w:rsidRPr="00596F74">
        <w:rPr>
          <w:i/>
        </w:rPr>
        <w:t>Disability Inclusion Act 2018</w:t>
      </w:r>
      <w:r>
        <w:t xml:space="preserve"> or a</w:t>
      </w:r>
      <w:r w:rsidRPr="001B5AA5">
        <w:t xml:space="preserve"> ‘qualifying offence’ </w:t>
      </w:r>
      <w:r>
        <w:t xml:space="preserve">within the meaning of </w:t>
      </w:r>
      <w:r w:rsidRPr="001B5AA5">
        <w:t xml:space="preserve">section 44 of </w:t>
      </w:r>
      <w:r w:rsidRPr="002A34C3">
        <w:t>the</w:t>
      </w:r>
      <w:r w:rsidRPr="00596F74">
        <w:t xml:space="preserve"> </w:t>
      </w:r>
      <w:r w:rsidRPr="00596F74">
        <w:rPr>
          <w:i/>
        </w:rPr>
        <w:t>Children and Young People (Safety) Act 2017</w:t>
      </w:r>
      <w:r w:rsidRPr="00161B77">
        <w:t xml:space="preserve">, </w:t>
      </w:r>
      <w:r w:rsidRPr="0091095B">
        <w:t>the pro</w:t>
      </w:r>
      <w:r>
        <w:t>secution is to file an amended I</w:t>
      </w:r>
      <w:r w:rsidRPr="0091095B">
        <w:t>nformation</w:t>
      </w:r>
      <w:r>
        <w:t xml:space="preserve"> providing the required information against each count.</w:t>
      </w:r>
      <w:r w:rsidRPr="00161B77">
        <w:t xml:space="preserve"> </w:t>
      </w:r>
    </w:p>
    <w:p w14:paraId="060503FF" w14:textId="77777777" w:rsidR="00934B6E" w:rsidRPr="00EB51CC" w:rsidRDefault="00934B6E" w:rsidP="001C0167">
      <w:pPr>
        <w:pStyle w:val="Heading1"/>
      </w:pPr>
      <w:bookmarkStart w:id="19" w:name="_Toc66367848"/>
      <w:r w:rsidRPr="00EB51CC">
        <w:lastRenderedPageBreak/>
        <w:t>13.00 PLEA OF GUILTY WITHOUT APPEARANCE - SUMMARY OFFENCE</w:t>
      </w:r>
      <w:bookmarkEnd w:id="19"/>
      <w:r w:rsidR="00AD7172">
        <w:br/>
      </w:r>
    </w:p>
    <w:p w14:paraId="0976F01B" w14:textId="77777777" w:rsidR="00934B6E" w:rsidRDefault="00934B6E" w:rsidP="00C3353D">
      <w:pPr>
        <w:spacing w:after="240"/>
      </w:pPr>
      <w:r>
        <w:t>13.01 A</w:t>
      </w:r>
      <w:r w:rsidR="003B5A55">
        <w:t xml:space="preserve">n information </w:t>
      </w:r>
      <w:r>
        <w:t>and summons under s</w:t>
      </w:r>
      <w:r w:rsidR="003B5A55">
        <w:t xml:space="preserve"> </w:t>
      </w:r>
      <w:r>
        <w:t>57</w:t>
      </w:r>
      <w:r w:rsidR="00CD65F6">
        <w:t>A</w:t>
      </w:r>
      <w:r>
        <w:t xml:space="preserve"> of the Act shall comply with Form 3.</w:t>
      </w:r>
    </w:p>
    <w:p w14:paraId="32E60491" w14:textId="77777777" w:rsidR="00692FCE" w:rsidRDefault="00692FCE" w:rsidP="00692FCE">
      <w:pPr>
        <w:spacing w:after="240"/>
      </w:pPr>
      <w:r>
        <w:t xml:space="preserve">13.02 </w:t>
      </w:r>
      <w:r>
        <w:tab/>
        <w:t>A written notice of intention to plead guilty must be served personally or by post on the Registrar at least 5 clear days before the date of appearance in the summons and at the address stated therein.</w:t>
      </w:r>
    </w:p>
    <w:p w14:paraId="3D49F077" w14:textId="77777777" w:rsidR="00692FCE" w:rsidRDefault="00692FCE" w:rsidP="00692FCE">
      <w:pPr>
        <w:spacing w:after="240"/>
      </w:pPr>
      <w:r>
        <w:t>13.03</w:t>
      </w:r>
      <w:r>
        <w:tab/>
        <w:t>A written notice of intention to plead guilty must be signed before a justice of the peace for any State or Territory of the Commonwealth or a solicitor duly admitted and entitled to practise as such in any State or Territory of the Commonwealth or a police officer of any such State or Territory.</w:t>
      </w:r>
    </w:p>
    <w:p w14:paraId="589ACB23" w14:textId="77777777" w:rsidR="00692FCE" w:rsidRDefault="00692FCE" w:rsidP="00692FCE">
      <w:pPr>
        <w:spacing w:after="240"/>
      </w:pPr>
      <w:r>
        <w:t>13.04</w:t>
      </w:r>
      <w:r>
        <w:tab/>
        <w:t>Where a defendant nominates to plead not guilty, the Registrar must serve the defendant personally or by post with a notice of a time and place that the Court will hear the charge. A notice under this rule must comply with Form 35.</w:t>
      </w:r>
    </w:p>
    <w:p w14:paraId="456FE99D" w14:textId="77777777" w:rsidR="00692FCE" w:rsidRDefault="00692FCE" w:rsidP="00692FCE">
      <w:pPr>
        <w:spacing w:after="240"/>
      </w:pPr>
      <w:r>
        <w:t>13.05</w:t>
      </w:r>
      <w:r>
        <w:tab/>
        <w:t>A failure of the defendant to provide further submissions relating to penalty on the prescribed form does not constitute a failure to comply with these rules.</w:t>
      </w:r>
    </w:p>
    <w:p w14:paraId="7161F516" w14:textId="77777777" w:rsidR="00692FCE" w:rsidRDefault="00692FCE" w:rsidP="00692FCE">
      <w:pPr>
        <w:spacing w:after="240"/>
      </w:pPr>
      <w:r>
        <w:t>13.06</w:t>
      </w:r>
      <w:r>
        <w:tab/>
        <w:t>Where a defendant returns a form pleading guilty pursuant to r 13.02 and does not appear in Court pursuant to s 57</w:t>
      </w:r>
      <w:proofErr w:type="gramStart"/>
      <w:r>
        <w:t>A(</w:t>
      </w:r>
      <w:proofErr w:type="gramEnd"/>
      <w:r>
        <w:t>3) of the Act, the Court may deal with the defendant pursuant to sections 62B and 62C of the Act.</w:t>
      </w:r>
    </w:p>
    <w:p w14:paraId="56045104" w14:textId="77777777" w:rsidR="00FF1EDB" w:rsidRDefault="00934B6E" w:rsidP="00FF1EDB">
      <w:pPr>
        <w:pStyle w:val="Heading1"/>
        <w:rPr>
          <w:lang w:eastAsia="en-AU"/>
        </w:rPr>
      </w:pPr>
      <w:bookmarkStart w:id="20" w:name="_Toc66367849"/>
      <w:r w:rsidRPr="00EB51CC">
        <w:t xml:space="preserve">14.00 </w:t>
      </w:r>
      <w:r w:rsidR="00FF1EDB">
        <w:rPr>
          <w:lang w:eastAsia="en-AU"/>
        </w:rPr>
        <w:t xml:space="preserve">ENFORCEMENT OF </w:t>
      </w:r>
      <w:r w:rsidR="00DF5E1E">
        <w:rPr>
          <w:lang w:eastAsia="en-AU"/>
        </w:rPr>
        <w:t>MONETARY AMOUNTS</w:t>
      </w:r>
      <w:bookmarkEnd w:id="20"/>
    </w:p>
    <w:p w14:paraId="7EA4E263" w14:textId="77777777" w:rsidR="00FF1EDB" w:rsidRPr="00982F8E" w:rsidRDefault="00FF1EDB" w:rsidP="000F6F16">
      <w:pPr>
        <w:pStyle w:val="Heading2"/>
        <w:rPr>
          <w:sz w:val="28"/>
        </w:rPr>
      </w:pPr>
      <w:bookmarkStart w:id="21" w:name="_Toc25821010"/>
      <w:bookmarkStart w:id="22" w:name="_Toc25821258"/>
      <w:bookmarkStart w:id="23" w:name="_Toc36212412"/>
      <w:bookmarkStart w:id="24" w:name="_Toc36737923"/>
      <w:bookmarkStart w:id="25" w:name="_Toc37320154"/>
      <w:bookmarkStart w:id="26" w:name="_Toc47608966"/>
      <w:bookmarkStart w:id="27" w:name="_Toc51833499"/>
      <w:bookmarkStart w:id="28" w:name="_Toc59116526"/>
      <w:bookmarkStart w:id="29" w:name="_Toc62131963"/>
      <w:bookmarkStart w:id="30" w:name="_Toc66367850"/>
      <w:r w:rsidRPr="00982F8E">
        <w:rPr>
          <w:sz w:val="28"/>
        </w:rPr>
        <w:t>Orders to Exclude Property from Sale or Direct Proceeds of Sale</w:t>
      </w:r>
      <w:bookmarkEnd w:id="21"/>
      <w:bookmarkEnd w:id="22"/>
      <w:bookmarkEnd w:id="23"/>
      <w:bookmarkEnd w:id="24"/>
      <w:bookmarkEnd w:id="25"/>
      <w:bookmarkEnd w:id="26"/>
      <w:bookmarkEnd w:id="27"/>
      <w:bookmarkEnd w:id="28"/>
      <w:bookmarkEnd w:id="29"/>
      <w:bookmarkEnd w:id="30"/>
    </w:p>
    <w:p w14:paraId="168DEB4D" w14:textId="77777777" w:rsidR="00FF1EDB" w:rsidRDefault="00FF1EDB" w:rsidP="00FF1EDB">
      <w:pPr>
        <w:rPr>
          <w:lang w:eastAsia="en-AU"/>
        </w:rPr>
      </w:pPr>
      <w:r>
        <w:rPr>
          <w:lang w:eastAsia="en-AU"/>
        </w:rPr>
        <w:t xml:space="preserve">14.01 An application to oppose the seizure and sale of assets pursuant to s </w:t>
      </w:r>
      <w:r w:rsidR="00DF5E1E">
        <w:rPr>
          <w:lang w:eastAsia="en-AU"/>
        </w:rPr>
        <w:t>36(15)</w:t>
      </w:r>
      <w:r>
        <w:rPr>
          <w:lang w:eastAsia="en-AU"/>
        </w:rPr>
        <w:t xml:space="preserve"> of the </w:t>
      </w:r>
      <w:r w:rsidR="00DF5E1E">
        <w:rPr>
          <w:i/>
          <w:lang w:eastAsia="en-AU"/>
        </w:rPr>
        <w:t>Fines Enforcement and Debt Recovery 2017</w:t>
      </w:r>
      <w:r>
        <w:rPr>
          <w:lang w:eastAsia="en-AU"/>
        </w:rPr>
        <w:t xml:space="preserve"> must comply with</w:t>
      </w:r>
      <w:r w:rsidR="00DF5E1E">
        <w:rPr>
          <w:lang w:eastAsia="en-AU"/>
        </w:rPr>
        <w:t xml:space="preserve"> </w:t>
      </w:r>
      <w:r>
        <w:rPr>
          <w:lang w:eastAsia="en-AU"/>
        </w:rPr>
        <w:t>Form 58.</w:t>
      </w:r>
    </w:p>
    <w:p w14:paraId="5D889BD9" w14:textId="77777777" w:rsidR="00FF1EDB" w:rsidRDefault="00FF1EDB" w:rsidP="00FF1EDB">
      <w:pPr>
        <w:rPr>
          <w:lang w:eastAsia="en-AU"/>
        </w:rPr>
      </w:pPr>
    </w:p>
    <w:p w14:paraId="5CCFBA7B" w14:textId="77777777" w:rsidR="00FF1EDB" w:rsidRDefault="00FF1EDB" w:rsidP="00FF1EDB">
      <w:pPr>
        <w:rPr>
          <w:lang w:eastAsia="en-AU"/>
        </w:rPr>
      </w:pPr>
      <w:r>
        <w:rPr>
          <w:lang w:eastAsia="en-AU"/>
        </w:rPr>
        <w:t>14.02 An affidavit complying with Form 115 must be filed with the application.</w:t>
      </w:r>
    </w:p>
    <w:p w14:paraId="2831FB0B" w14:textId="77777777" w:rsidR="00FF1EDB" w:rsidRDefault="00FF1EDB" w:rsidP="00FF1EDB">
      <w:pPr>
        <w:rPr>
          <w:lang w:eastAsia="en-AU"/>
        </w:rPr>
      </w:pPr>
    </w:p>
    <w:p w14:paraId="2078A03A" w14:textId="77777777" w:rsidR="00FF1EDB" w:rsidRDefault="00FF1EDB" w:rsidP="00FF1EDB">
      <w:pPr>
        <w:rPr>
          <w:lang w:eastAsia="en-AU"/>
        </w:rPr>
      </w:pPr>
      <w:r>
        <w:rPr>
          <w:lang w:eastAsia="en-AU"/>
        </w:rPr>
        <w:t xml:space="preserve">14.03 If available, a copy of the Written Determination made by the </w:t>
      </w:r>
      <w:r w:rsidR="00DF5E1E">
        <w:rPr>
          <w:lang w:eastAsia="en-AU"/>
        </w:rPr>
        <w:t xml:space="preserve">Chief Recovery Officer </w:t>
      </w:r>
      <w:r>
        <w:rPr>
          <w:lang w:eastAsia="en-AU"/>
        </w:rPr>
        <w:t>and a copy of the notice listing the property seized must accompany the application.</w:t>
      </w:r>
    </w:p>
    <w:p w14:paraId="4EA792A2" w14:textId="77777777" w:rsidR="00FF1EDB" w:rsidRDefault="00FF1EDB" w:rsidP="00FF1EDB">
      <w:pPr>
        <w:rPr>
          <w:lang w:eastAsia="en-AU"/>
        </w:rPr>
      </w:pPr>
    </w:p>
    <w:p w14:paraId="0DB12839" w14:textId="77777777" w:rsidR="00FF1EDB" w:rsidRDefault="00FF1EDB" w:rsidP="00FF1EDB">
      <w:pPr>
        <w:rPr>
          <w:lang w:eastAsia="en-AU"/>
        </w:rPr>
      </w:pPr>
      <w:r>
        <w:rPr>
          <w:lang w:eastAsia="en-AU"/>
        </w:rPr>
        <w:t xml:space="preserve">14.04 The Registrar must serve a copy of the application and all accompanying documentation on the </w:t>
      </w:r>
      <w:r w:rsidR="00DF5E1E">
        <w:rPr>
          <w:lang w:eastAsia="en-AU"/>
        </w:rPr>
        <w:t xml:space="preserve">Chief Recovery Officer </w:t>
      </w:r>
      <w:r>
        <w:rPr>
          <w:lang w:eastAsia="en-AU"/>
        </w:rPr>
        <w:t xml:space="preserve">within one working day. It will be sufficient service for the purpose of this rule if the </w:t>
      </w:r>
      <w:r w:rsidR="00DF5E1E">
        <w:rPr>
          <w:lang w:eastAsia="en-AU"/>
        </w:rPr>
        <w:t>Chief Recovery Officer</w:t>
      </w:r>
      <w:r>
        <w:rPr>
          <w:lang w:eastAsia="en-AU"/>
        </w:rPr>
        <w:t xml:space="preserve"> is notified in writing, electronically, by telephone, </w:t>
      </w:r>
      <w:proofErr w:type="gramStart"/>
      <w:r>
        <w:rPr>
          <w:lang w:eastAsia="en-AU"/>
        </w:rPr>
        <w:t>email</w:t>
      </w:r>
      <w:proofErr w:type="gramEnd"/>
      <w:r>
        <w:rPr>
          <w:lang w:eastAsia="en-AU"/>
        </w:rPr>
        <w:t xml:space="preserve"> or facsimile.</w:t>
      </w:r>
    </w:p>
    <w:p w14:paraId="6060BE3D" w14:textId="77777777" w:rsidR="00FF1EDB" w:rsidRDefault="00FF1EDB" w:rsidP="00FF1EDB">
      <w:pPr>
        <w:rPr>
          <w:lang w:eastAsia="en-AU"/>
        </w:rPr>
      </w:pPr>
    </w:p>
    <w:p w14:paraId="7A6F1874" w14:textId="77777777" w:rsidR="00934B6E" w:rsidRDefault="00FF1EDB" w:rsidP="00FF1EDB">
      <w:pPr>
        <w:rPr>
          <w:lang w:eastAsia="en-AU"/>
        </w:rPr>
      </w:pPr>
      <w:r>
        <w:rPr>
          <w:lang w:eastAsia="en-AU"/>
        </w:rPr>
        <w:t>14.05 The Registrar must serve a copy of the application and all accompanying documentation on the debtor</w:t>
      </w:r>
      <w:r w:rsidR="00DF5E1E">
        <w:rPr>
          <w:lang w:eastAsia="en-AU"/>
        </w:rPr>
        <w:t xml:space="preserve"> or alleged </w:t>
      </w:r>
      <w:proofErr w:type="gramStart"/>
      <w:r w:rsidR="00DF5E1E">
        <w:rPr>
          <w:lang w:eastAsia="en-AU"/>
        </w:rPr>
        <w:t>offender</w:t>
      </w:r>
      <w:r>
        <w:rPr>
          <w:lang w:eastAsia="en-AU"/>
        </w:rPr>
        <w:t>, if</w:t>
      </w:r>
      <w:proofErr w:type="gramEnd"/>
      <w:r>
        <w:rPr>
          <w:lang w:eastAsia="en-AU"/>
        </w:rPr>
        <w:t xml:space="preserve"> the</w:t>
      </w:r>
      <w:r w:rsidR="00DF5E1E">
        <w:rPr>
          <w:lang w:eastAsia="en-AU"/>
        </w:rPr>
        <w:t>y are</w:t>
      </w:r>
      <w:r>
        <w:rPr>
          <w:lang w:eastAsia="en-AU"/>
        </w:rPr>
        <w:t xml:space="preserve"> not the applicant. Service may be </w:t>
      </w:r>
      <w:proofErr w:type="gramStart"/>
      <w:r>
        <w:rPr>
          <w:lang w:eastAsia="en-AU"/>
        </w:rPr>
        <w:t>effected</w:t>
      </w:r>
      <w:proofErr w:type="gramEnd"/>
      <w:r>
        <w:rPr>
          <w:lang w:eastAsia="en-AU"/>
        </w:rPr>
        <w:t>:</w:t>
      </w:r>
    </w:p>
    <w:p w14:paraId="130A025E" w14:textId="77777777" w:rsidR="00FF1EDB" w:rsidRPr="00FC5B6B" w:rsidRDefault="00FF1EDB" w:rsidP="00FF1EDB">
      <w:pPr>
        <w:ind w:left="720"/>
        <w:rPr>
          <w:lang w:eastAsia="en-AU"/>
        </w:rPr>
      </w:pPr>
      <w:r w:rsidRPr="00FC5B6B">
        <w:rPr>
          <w:iCs/>
          <w:lang w:eastAsia="en-AU"/>
        </w:rPr>
        <w:t xml:space="preserve">(a) </w:t>
      </w:r>
      <w:proofErr w:type="gramStart"/>
      <w:r w:rsidRPr="00FC5B6B">
        <w:rPr>
          <w:lang w:eastAsia="en-AU"/>
        </w:rPr>
        <w:t>Personally;</w:t>
      </w:r>
      <w:proofErr w:type="gramEnd"/>
    </w:p>
    <w:p w14:paraId="02099D1B" w14:textId="77777777" w:rsidR="00FF1EDB" w:rsidRPr="00FC5B6B" w:rsidRDefault="00FF1EDB" w:rsidP="00FF1EDB">
      <w:pPr>
        <w:ind w:left="720"/>
        <w:rPr>
          <w:lang w:eastAsia="en-AU"/>
        </w:rPr>
      </w:pPr>
      <w:r w:rsidRPr="00FC5B6B">
        <w:rPr>
          <w:iCs/>
          <w:lang w:eastAsia="en-AU"/>
        </w:rPr>
        <w:t xml:space="preserve">(b) </w:t>
      </w:r>
      <w:r w:rsidRPr="00FC5B6B">
        <w:rPr>
          <w:lang w:eastAsia="en-AU"/>
        </w:rPr>
        <w:t>By post; or</w:t>
      </w:r>
    </w:p>
    <w:p w14:paraId="45DCB6D3" w14:textId="77777777" w:rsidR="00FF1EDB" w:rsidRDefault="00FF1EDB" w:rsidP="00FF1EDB">
      <w:pPr>
        <w:ind w:left="720"/>
        <w:rPr>
          <w:lang w:eastAsia="en-AU"/>
        </w:rPr>
      </w:pPr>
      <w:r w:rsidRPr="00FC5B6B">
        <w:rPr>
          <w:iCs/>
          <w:lang w:eastAsia="en-AU"/>
        </w:rPr>
        <w:t>(c)</w:t>
      </w:r>
      <w:r>
        <w:rPr>
          <w:i/>
          <w:iCs/>
          <w:lang w:eastAsia="en-AU"/>
        </w:rPr>
        <w:t xml:space="preserve"> </w:t>
      </w:r>
      <w:r>
        <w:rPr>
          <w:lang w:eastAsia="en-AU"/>
        </w:rPr>
        <w:t xml:space="preserve">By </w:t>
      </w:r>
      <w:proofErr w:type="gramStart"/>
      <w:r>
        <w:rPr>
          <w:lang w:eastAsia="en-AU"/>
        </w:rPr>
        <w:t>email, if</w:t>
      </w:r>
      <w:proofErr w:type="gramEnd"/>
      <w:r>
        <w:rPr>
          <w:lang w:eastAsia="en-AU"/>
        </w:rPr>
        <w:t xml:space="preserve"> the address has been confirmed.</w:t>
      </w:r>
    </w:p>
    <w:p w14:paraId="3F5EA854" w14:textId="77777777" w:rsidR="00FF1EDB" w:rsidRDefault="00FF1EDB" w:rsidP="00FF1EDB">
      <w:pPr>
        <w:ind w:left="720"/>
        <w:rPr>
          <w:lang w:eastAsia="en-AU"/>
        </w:rPr>
      </w:pPr>
    </w:p>
    <w:p w14:paraId="2D6C69AC" w14:textId="77777777" w:rsidR="00FF1EDB" w:rsidRDefault="00FF1EDB" w:rsidP="00FF1EDB">
      <w:pPr>
        <w:rPr>
          <w:lang w:eastAsia="en-AU"/>
        </w:rPr>
      </w:pPr>
      <w:r>
        <w:rPr>
          <w:lang w:eastAsia="en-AU"/>
        </w:rPr>
        <w:lastRenderedPageBreak/>
        <w:t>14.06 If the Court is satisfied that all reasonable efforts have been made to effect service on the debtor</w:t>
      </w:r>
      <w:r w:rsidR="00DF5E1E">
        <w:rPr>
          <w:lang w:eastAsia="en-AU"/>
        </w:rPr>
        <w:t xml:space="preserve"> or alleged offender</w:t>
      </w:r>
      <w:r>
        <w:rPr>
          <w:lang w:eastAsia="en-AU"/>
        </w:rPr>
        <w:t>, but those efforts have failed, the Court may hear and determine the application.</w:t>
      </w:r>
    </w:p>
    <w:p w14:paraId="331EA614" w14:textId="77777777" w:rsidR="00FF1EDB" w:rsidRDefault="00FF1EDB" w:rsidP="00FF1EDB">
      <w:pPr>
        <w:rPr>
          <w:lang w:eastAsia="en-AU"/>
        </w:rPr>
      </w:pPr>
    </w:p>
    <w:p w14:paraId="39D628C1" w14:textId="77777777" w:rsidR="00FF1EDB" w:rsidRDefault="00FF1EDB" w:rsidP="00FF1EDB">
      <w:pPr>
        <w:rPr>
          <w:lang w:eastAsia="en-AU"/>
        </w:rPr>
      </w:pPr>
      <w:r>
        <w:rPr>
          <w:lang w:eastAsia="en-AU"/>
        </w:rPr>
        <w:t>14.07 The application must be listed for first mention as soon as practicable.</w:t>
      </w:r>
    </w:p>
    <w:p w14:paraId="67E645A2" w14:textId="77777777" w:rsidR="00FF1EDB" w:rsidRDefault="00FF1EDB" w:rsidP="00FF1EDB">
      <w:pPr>
        <w:rPr>
          <w:lang w:eastAsia="en-AU"/>
        </w:rPr>
      </w:pPr>
    </w:p>
    <w:p w14:paraId="080A49AC" w14:textId="77777777" w:rsidR="00FF1EDB" w:rsidRDefault="00FF1EDB" w:rsidP="00FF1EDB">
      <w:pPr>
        <w:rPr>
          <w:lang w:eastAsia="en-AU"/>
        </w:rPr>
      </w:pPr>
      <w:r>
        <w:rPr>
          <w:lang w:eastAsia="en-AU"/>
        </w:rPr>
        <w:t xml:space="preserve">14.08 The </w:t>
      </w:r>
      <w:r w:rsidR="00DF5E1E">
        <w:rPr>
          <w:lang w:eastAsia="en-AU"/>
        </w:rPr>
        <w:t xml:space="preserve">Chief Recovery Officer </w:t>
      </w:r>
      <w:r>
        <w:rPr>
          <w:lang w:eastAsia="en-AU"/>
        </w:rPr>
        <w:t>must be present at the hearing.</w:t>
      </w:r>
    </w:p>
    <w:p w14:paraId="0DB8FB97" w14:textId="77777777" w:rsidR="00FF1EDB" w:rsidRDefault="00FF1EDB" w:rsidP="00FF1EDB">
      <w:pPr>
        <w:rPr>
          <w:lang w:eastAsia="en-AU"/>
        </w:rPr>
      </w:pPr>
    </w:p>
    <w:p w14:paraId="0C989ADD" w14:textId="77777777" w:rsidR="00FF1EDB" w:rsidRDefault="00FF1EDB" w:rsidP="00FF1EDB">
      <w:pPr>
        <w:rPr>
          <w:lang w:eastAsia="en-AU"/>
        </w:rPr>
      </w:pPr>
      <w:r>
        <w:rPr>
          <w:lang w:eastAsia="en-AU"/>
        </w:rPr>
        <w:t xml:space="preserve">14.09 Pending hearing the application, any seized property, the subject of the application, must not be disposed of, but held at such place and in such a manner as the </w:t>
      </w:r>
      <w:r w:rsidR="00DF5E1E">
        <w:rPr>
          <w:lang w:eastAsia="en-AU"/>
        </w:rPr>
        <w:t xml:space="preserve">Chief Recovery Officer </w:t>
      </w:r>
      <w:r>
        <w:rPr>
          <w:lang w:eastAsia="en-AU"/>
        </w:rPr>
        <w:t>directs.</w:t>
      </w:r>
    </w:p>
    <w:p w14:paraId="5579BCF1" w14:textId="77777777" w:rsidR="00FF1EDB" w:rsidRDefault="00FF1EDB" w:rsidP="00FF1EDB">
      <w:pPr>
        <w:rPr>
          <w:lang w:eastAsia="en-AU"/>
        </w:rPr>
      </w:pPr>
    </w:p>
    <w:p w14:paraId="3A524D48" w14:textId="77777777" w:rsidR="00FF1EDB" w:rsidRDefault="00FF1EDB" w:rsidP="00FF1EDB">
      <w:pPr>
        <w:rPr>
          <w:lang w:eastAsia="en-AU"/>
        </w:rPr>
      </w:pPr>
      <w:r>
        <w:rPr>
          <w:lang w:eastAsia="en-AU"/>
        </w:rPr>
        <w:t xml:space="preserve">14.10 An Order pursuant to section </w:t>
      </w:r>
      <w:r w:rsidR="00DF5E1E">
        <w:rPr>
          <w:lang w:eastAsia="en-AU"/>
        </w:rPr>
        <w:t>36(15)</w:t>
      </w:r>
      <w:r>
        <w:rPr>
          <w:lang w:eastAsia="en-AU"/>
        </w:rPr>
        <w:t xml:space="preserve"> of the Act must comply with Form 59.</w:t>
      </w:r>
    </w:p>
    <w:p w14:paraId="026B93EF" w14:textId="77777777" w:rsidR="00FF1EDB" w:rsidRDefault="00FF1EDB" w:rsidP="00FF1EDB">
      <w:pPr>
        <w:rPr>
          <w:lang w:eastAsia="en-AU"/>
        </w:rPr>
      </w:pPr>
    </w:p>
    <w:p w14:paraId="7416E3F4" w14:textId="77777777" w:rsidR="00FF1EDB" w:rsidRPr="00982F8E" w:rsidRDefault="00FF1EDB" w:rsidP="00FF1EDB">
      <w:pPr>
        <w:pStyle w:val="Heading2"/>
        <w:rPr>
          <w:sz w:val="28"/>
        </w:rPr>
      </w:pPr>
      <w:bookmarkStart w:id="31" w:name="_Toc25821011"/>
      <w:bookmarkStart w:id="32" w:name="_Toc25821259"/>
      <w:bookmarkStart w:id="33" w:name="_Toc36212413"/>
      <w:bookmarkStart w:id="34" w:name="_Toc36737924"/>
      <w:bookmarkStart w:id="35" w:name="_Toc37320155"/>
      <w:bookmarkStart w:id="36" w:name="_Toc47608967"/>
      <w:bookmarkStart w:id="37" w:name="_Toc51833500"/>
      <w:bookmarkStart w:id="38" w:name="_Toc59116527"/>
      <w:bookmarkStart w:id="39" w:name="_Toc62131964"/>
      <w:bookmarkStart w:id="40" w:name="_Toc66367851"/>
      <w:r w:rsidRPr="00982F8E">
        <w:rPr>
          <w:sz w:val="28"/>
        </w:rPr>
        <w:t>Order to Release a Seized and Clamped or Impounded Vehicle</w:t>
      </w:r>
      <w:bookmarkEnd w:id="31"/>
      <w:bookmarkEnd w:id="32"/>
      <w:bookmarkEnd w:id="33"/>
      <w:bookmarkEnd w:id="34"/>
      <w:bookmarkEnd w:id="35"/>
      <w:bookmarkEnd w:id="36"/>
      <w:bookmarkEnd w:id="37"/>
      <w:bookmarkEnd w:id="38"/>
      <w:bookmarkEnd w:id="39"/>
      <w:bookmarkEnd w:id="40"/>
    </w:p>
    <w:p w14:paraId="2D340752" w14:textId="77777777" w:rsidR="00FF1EDB" w:rsidRDefault="00FF1EDB" w:rsidP="00FF1EDB">
      <w:pPr>
        <w:rPr>
          <w:lang w:eastAsia="en-AU"/>
        </w:rPr>
      </w:pPr>
      <w:r>
        <w:rPr>
          <w:lang w:eastAsia="en-AU"/>
        </w:rPr>
        <w:t xml:space="preserve">14.11 An application to release a seized and clamped or impounded vehicle pursuant to section </w:t>
      </w:r>
      <w:r w:rsidR="00366253">
        <w:rPr>
          <w:lang w:eastAsia="en-AU"/>
        </w:rPr>
        <w:t>42(6)</w:t>
      </w:r>
      <w:r>
        <w:rPr>
          <w:lang w:eastAsia="en-AU"/>
        </w:rPr>
        <w:t xml:space="preserve"> of the </w:t>
      </w:r>
      <w:r w:rsidR="00366253">
        <w:rPr>
          <w:i/>
          <w:lang w:eastAsia="en-AU"/>
        </w:rPr>
        <w:t xml:space="preserve">Fines Enforcement and Debt Recovery Act 2017 </w:t>
      </w:r>
      <w:r>
        <w:rPr>
          <w:lang w:eastAsia="en-AU"/>
        </w:rPr>
        <w:t>must comply with Form 60.</w:t>
      </w:r>
    </w:p>
    <w:p w14:paraId="4009B320" w14:textId="77777777" w:rsidR="00FF1EDB" w:rsidRDefault="00FF1EDB" w:rsidP="00FF1EDB">
      <w:pPr>
        <w:rPr>
          <w:lang w:eastAsia="en-AU"/>
        </w:rPr>
      </w:pPr>
    </w:p>
    <w:p w14:paraId="4F29A066" w14:textId="77777777" w:rsidR="00FF1EDB" w:rsidRDefault="00FF1EDB" w:rsidP="00FF1EDB">
      <w:pPr>
        <w:rPr>
          <w:lang w:eastAsia="en-AU"/>
        </w:rPr>
      </w:pPr>
      <w:r>
        <w:rPr>
          <w:lang w:eastAsia="en-AU"/>
        </w:rPr>
        <w:t>14.12 An affidavit complying with Form 115 must be filed with the application.</w:t>
      </w:r>
    </w:p>
    <w:p w14:paraId="0AFB57BA" w14:textId="77777777" w:rsidR="00FF1EDB" w:rsidRDefault="00FF1EDB" w:rsidP="00FF1EDB">
      <w:pPr>
        <w:rPr>
          <w:lang w:eastAsia="en-AU"/>
        </w:rPr>
      </w:pPr>
    </w:p>
    <w:p w14:paraId="676138E9" w14:textId="77777777" w:rsidR="00FF1EDB" w:rsidRDefault="00FF1EDB" w:rsidP="00FF1EDB">
      <w:pPr>
        <w:rPr>
          <w:lang w:eastAsia="en-AU"/>
        </w:rPr>
      </w:pPr>
      <w:r>
        <w:rPr>
          <w:lang w:eastAsia="en-AU"/>
        </w:rPr>
        <w:t xml:space="preserve">14.13 If available, a copy of the Written Determination to clamp or impound and any Notice of Disposal made by the </w:t>
      </w:r>
      <w:r w:rsidR="00777973">
        <w:rPr>
          <w:lang w:eastAsia="en-AU"/>
        </w:rPr>
        <w:t xml:space="preserve">Chief Recovery Officer </w:t>
      </w:r>
      <w:r>
        <w:rPr>
          <w:lang w:eastAsia="en-AU"/>
        </w:rPr>
        <w:t>must accompany the application.</w:t>
      </w:r>
    </w:p>
    <w:p w14:paraId="17D12148" w14:textId="77777777" w:rsidR="00FF1EDB" w:rsidRDefault="00FF1EDB" w:rsidP="00FF1EDB">
      <w:pPr>
        <w:rPr>
          <w:lang w:eastAsia="en-AU"/>
        </w:rPr>
      </w:pPr>
    </w:p>
    <w:p w14:paraId="4CF68A71" w14:textId="77777777" w:rsidR="00FF1EDB" w:rsidRDefault="00FF1EDB" w:rsidP="00FF1EDB">
      <w:pPr>
        <w:rPr>
          <w:lang w:eastAsia="en-AU"/>
        </w:rPr>
      </w:pPr>
      <w:r>
        <w:rPr>
          <w:lang w:eastAsia="en-AU"/>
        </w:rPr>
        <w:t xml:space="preserve">14.14 The Registrar must serve a copy of the application and all accompanying documentation on the </w:t>
      </w:r>
      <w:r w:rsidR="00777973">
        <w:rPr>
          <w:lang w:eastAsia="en-AU"/>
        </w:rPr>
        <w:t xml:space="preserve">Chief Recovery Officer </w:t>
      </w:r>
      <w:r>
        <w:rPr>
          <w:lang w:eastAsia="en-AU"/>
        </w:rPr>
        <w:t xml:space="preserve">within one working day. It will be sufficient service for the purpose of this rule if the </w:t>
      </w:r>
      <w:r w:rsidR="00777973">
        <w:rPr>
          <w:lang w:eastAsia="en-AU"/>
        </w:rPr>
        <w:t xml:space="preserve">Chief Recovery Officer </w:t>
      </w:r>
      <w:r>
        <w:rPr>
          <w:lang w:eastAsia="en-AU"/>
        </w:rPr>
        <w:t xml:space="preserve">is notified in writing, electronically, by telephone, </w:t>
      </w:r>
      <w:proofErr w:type="gramStart"/>
      <w:r>
        <w:rPr>
          <w:lang w:eastAsia="en-AU"/>
        </w:rPr>
        <w:t>email</w:t>
      </w:r>
      <w:proofErr w:type="gramEnd"/>
      <w:r>
        <w:rPr>
          <w:lang w:eastAsia="en-AU"/>
        </w:rPr>
        <w:t xml:space="preserve"> or facsimile.</w:t>
      </w:r>
    </w:p>
    <w:p w14:paraId="2929EF3D" w14:textId="77777777" w:rsidR="00FF1EDB" w:rsidRDefault="00FF1EDB" w:rsidP="00FF1EDB">
      <w:pPr>
        <w:rPr>
          <w:lang w:eastAsia="en-AU"/>
        </w:rPr>
      </w:pPr>
    </w:p>
    <w:p w14:paraId="48CBB700" w14:textId="77777777" w:rsidR="00FF1EDB" w:rsidRDefault="00FF1EDB" w:rsidP="00FF1EDB">
      <w:pPr>
        <w:rPr>
          <w:lang w:eastAsia="en-AU"/>
        </w:rPr>
      </w:pPr>
      <w:r>
        <w:rPr>
          <w:lang w:eastAsia="en-AU"/>
        </w:rPr>
        <w:t xml:space="preserve">14.15 The Registrar must also serve a copy of the application and all accompanying documentation on: </w:t>
      </w:r>
    </w:p>
    <w:p w14:paraId="4A384B8C" w14:textId="77777777" w:rsidR="00FF1EDB" w:rsidRPr="00FC5B6B" w:rsidRDefault="00FF1EDB" w:rsidP="00FF1EDB">
      <w:pPr>
        <w:ind w:left="720"/>
        <w:rPr>
          <w:lang w:eastAsia="en-AU"/>
        </w:rPr>
      </w:pPr>
      <w:r w:rsidRPr="00FC5B6B">
        <w:rPr>
          <w:iCs/>
          <w:lang w:eastAsia="en-AU"/>
        </w:rPr>
        <w:t xml:space="preserve">(a) </w:t>
      </w:r>
      <w:r w:rsidRPr="00FC5B6B">
        <w:rPr>
          <w:lang w:eastAsia="en-AU"/>
        </w:rPr>
        <w:t>the debtor</w:t>
      </w:r>
      <w:r w:rsidR="00777973" w:rsidRPr="00FC5B6B">
        <w:rPr>
          <w:lang w:eastAsia="en-AU"/>
        </w:rPr>
        <w:t xml:space="preserve"> or alleged offender</w:t>
      </w:r>
      <w:r w:rsidRPr="00FC5B6B">
        <w:rPr>
          <w:lang w:eastAsia="en-AU"/>
        </w:rPr>
        <w:t>,</w:t>
      </w:r>
    </w:p>
    <w:p w14:paraId="6CB71DD0" w14:textId="77777777" w:rsidR="00FF1EDB" w:rsidRPr="00FC5B6B" w:rsidRDefault="00FF1EDB" w:rsidP="00FF1EDB">
      <w:pPr>
        <w:ind w:left="720"/>
        <w:rPr>
          <w:lang w:eastAsia="en-AU"/>
        </w:rPr>
      </w:pPr>
      <w:r w:rsidRPr="00FC5B6B">
        <w:rPr>
          <w:iCs/>
          <w:lang w:eastAsia="en-AU"/>
        </w:rPr>
        <w:t xml:space="preserve">(b) </w:t>
      </w:r>
      <w:r w:rsidRPr="00FC5B6B">
        <w:rPr>
          <w:lang w:eastAsia="en-AU"/>
        </w:rPr>
        <w:t>the interested parties identified on Form 60; and</w:t>
      </w:r>
    </w:p>
    <w:p w14:paraId="47FF9A3D" w14:textId="77777777" w:rsidR="00FF1EDB" w:rsidRDefault="00FF1EDB" w:rsidP="00FF1EDB">
      <w:pPr>
        <w:ind w:left="720"/>
        <w:rPr>
          <w:lang w:eastAsia="en-AU"/>
        </w:rPr>
      </w:pPr>
      <w:r w:rsidRPr="00FC5B6B">
        <w:rPr>
          <w:iCs/>
          <w:lang w:eastAsia="en-AU"/>
        </w:rPr>
        <w:t xml:space="preserve">(c) </w:t>
      </w:r>
      <w:r w:rsidRPr="00FC5B6B">
        <w:rPr>
          <w:lang w:eastAsia="en-AU"/>
        </w:rPr>
        <w:t>the</w:t>
      </w:r>
      <w:r>
        <w:rPr>
          <w:lang w:eastAsia="en-AU"/>
        </w:rPr>
        <w:t xml:space="preserve"> registered owner of the vehicle, if they are not the debtor</w:t>
      </w:r>
      <w:r w:rsidR="00777973">
        <w:rPr>
          <w:lang w:eastAsia="en-AU"/>
        </w:rPr>
        <w:t xml:space="preserve">, alleged </w:t>
      </w:r>
      <w:proofErr w:type="gramStart"/>
      <w:r w:rsidR="00777973">
        <w:rPr>
          <w:lang w:eastAsia="en-AU"/>
        </w:rPr>
        <w:t>offender</w:t>
      </w:r>
      <w:proofErr w:type="gramEnd"/>
      <w:r>
        <w:rPr>
          <w:lang w:eastAsia="en-AU"/>
        </w:rPr>
        <w:t xml:space="preserve"> or the applicant.</w:t>
      </w:r>
    </w:p>
    <w:p w14:paraId="33CD02BB" w14:textId="77777777" w:rsidR="00FF1EDB" w:rsidRDefault="00FF1EDB" w:rsidP="00FF1EDB">
      <w:pPr>
        <w:ind w:left="720"/>
        <w:rPr>
          <w:lang w:eastAsia="en-AU"/>
        </w:rPr>
      </w:pPr>
    </w:p>
    <w:p w14:paraId="5AEEA157" w14:textId="77777777" w:rsidR="00FF1EDB" w:rsidRDefault="00FF1EDB" w:rsidP="00FF1EDB">
      <w:pPr>
        <w:rPr>
          <w:lang w:eastAsia="en-AU"/>
        </w:rPr>
      </w:pPr>
      <w:r>
        <w:rPr>
          <w:lang w:eastAsia="en-AU"/>
        </w:rPr>
        <w:t xml:space="preserve">14.16 Service on any party, other than the applicant and the </w:t>
      </w:r>
      <w:r w:rsidR="00777973">
        <w:rPr>
          <w:lang w:eastAsia="en-AU"/>
        </w:rPr>
        <w:t xml:space="preserve">Chief Recovery Officer </w:t>
      </w:r>
      <w:r>
        <w:rPr>
          <w:lang w:eastAsia="en-AU"/>
        </w:rPr>
        <w:t xml:space="preserve">may be </w:t>
      </w:r>
      <w:proofErr w:type="gramStart"/>
      <w:r>
        <w:rPr>
          <w:lang w:eastAsia="en-AU"/>
        </w:rPr>
        <w:t>effected</w:t>
      </w:r>
      <w:proofErr w:type="gramEnd"/>
      <w:r>
        <w:rPr>
          <w:lang w:eastAsia="en-AU"/>
        </w:rPr>
        <w:t>:</w:t>
      </w:r>
    </w:p>
    <w:p w14:paraId="0FB0658B" w14:textId="77777777" w:rsidR="00FF1EDB" w:rsidRPr="00FC5B6B" w:rsidRDefault="00FF1EDB" w:rsidP="00FF1EDB">
      <w:pPr>
        <w:ind w:left="720"/>
        <w:rPr>
          <w:lang w:eastAsia="en-AU"/>
        </w:rPr>
      </w:pPr>
      <w:r w:rsidRPr="00FC5B6B">
        <w:rPr>
          <w:iCs/>
          <w:lang w:eastAsia="en-AU"/>
        </w:rPr>
        <w:t xml:space="preserve">(a) </w:t>
      </w:r>
      <w:proofErr w:type="gramStart"/>
      <w:r w:rsidRPr="00FC5B6B">
        <w:rPr>
          <w:lang w:eastAsia="en-AU"/>
        </w:rPr>
        <w:t>Personally;</w:t>
      </w:r>
      <w:proofErr w:type="gramEnd"/>
    </w:p>
    <w:p w14:paraId="7D343E4A" w14:textId="77777777" w:rsidR="00FF1EDB" w:rsidRPr="00FC5B6B" w:rsidRDefault="00FF1EDB" w:rsidP="00FF1EDB">
      <w:pPr>
        <w:ind w:left="720"/>
        <w:rPr>
          <w:lang w:eastAsia="en-AU"/>
        </w:rPr>
      </w:pPr>
      <w:r w:rsidRPr="00FC5B6B">
        <w:rPr>
          <w:iCs/>
          <w:lang w:eastAsia="en-AU"/>
        </w:rPr>
        <w:t xml:space="preserve">(b) </w:t>
      </w:r>
      <w:r w:rsidRPr="00FC5B6B">
        <w:rPr>
          <w:lang w:eastAsia="en-AU"/>
        </w:rPr>
        <w:t>By post; or</w:t>
      </w:r>
    </w:p>
    <w:p w14:paraId="584690F2" w14:textId="77777777" w:rsidR="00FF1EDB" w:rsidRDefault="00FF1EDB" w:rsidP="00FF1EDB">
      <w:pPr>
        <w:ind w:left="720"/>
        <w:rPr>
          <w:lang w:eastAsia="en-AU"/>
        </w:rPr>
      </w:pPr>
      <w:r w:rsidRPr="00FC5B6B">
        <w:rPr>
          <w:iCs/>
          <w:lang w:eastAsia="en-AU"/>
        </w:rPr>
        <w:t xml:space="preserve">(c) </w:t>
      </w:r>
      <w:r w:rsidRPr="00FC5B6B">
        <w:rPr>
          <w:lang w:eastAsia="en-AU"/>
        </w:rPr>
        <w:t xml:space="preserve">By </w:t>
      </w:r>
      <w:proofErr w:type="gramStart"/>
      <w:r w:rsidRPr="00FC5B6B">
        <w:rPr>
          <w:lang w:eastAsia="en-AU"/>
        </w:rPr>
        <w:t>email, if</w:t>
      </w:r>
      <w:proofErr w:type="gramEnd"/>
      <w:r w:rsidRPr="00FC5B6B">
        <w:rPr>
          <w:lang w:eastAsia="en-AU"/>
        </w:rPr>
        <w:t xml:space="preserve"> the address has been confirmed.</w:t>
      </w:r>
    </w:p>
    <w:p w14:paraId="26337BB1" w14:textId="77777777" w:rsidR="00FC5B6B" w:rsidRPr="00FC5B6B" w:rsidRDefault="00FC5B6B" w:rsidP="00FF1EDB">
      <w:pPr>
        <w:ind w:left="720"/>
        <w:rPr>
          <w:lang w:eastAsia="en-AU"/>
        </w:rPr>
      </w:pPr>
    </w:p>
    <w:p w14:paraId="201CFEBC" w14:textId="77777777" w:rsidR="00FF1EDB" w:rsidRDefault="00FF1EDB" w:rsidP="00FF1EDB">
      <w:pPr>
        <w:rPr>
          <w:lang w:eastAsia="en-AU"/>
        </w:rPr>
      </w:pPr>
      <w:r w:rsidRPr="00FC5B6B">
        <w:rPr>
          <w:lang w:eastAsia="en-AU"/>
        </w:rPr>
        <w:t>14.17 If the Court</w:t>
      </w:r>
      <w:r>
        <w:rPr>
          <w:lang w:eastAsia="en-AU"/>
        </w:rPr>
        <w:t xml:space="preserve"> is satisfied that all reasonable efforts have been made to effect service on a party to the application, but those efforts have failed, the Court may hear and determine the application.</w:t>
      </w:r>
    </w:p>
    <w:p w14:paraId="13652613" w14:textId="77777777" w:rsidR="00FF1EDB" w:rsidRDefault="00FF1EDB" w:rsidP="00FF1EDB">
      <w:pPr>
        <w:rPr>
          <w:lang w:eastAsia="en-AU"/>
        </w:rPr>
      </w:pPr>
    </w:p>
    <w:p w14:paraId="2A726E16" w14:textId="77777777" w:rsidR="00FF1EDB" w:rsidRDefault="00FF1EDB" w:rsidP="00FF1EDB">
      <w:pPr>
        <w:rPr>
          <w:lang w:eastAsia="en-AU"/>
        </w:rPr>
      </w:pPr>
      <w:r>
        <w:rPr>
          <w:lang w:eastAsia="en-AU"/>
        </w:rPr>
        <w:t>14.18 The application must be listed for first mention as soon as practicable.</w:t>
      </w:r>
    </w:p>
    <w:p w14:paraId="02F60AE7" w14:textId="77777777" w:rsidR="00FF1EDB" w:rsidRDefault="00FF1EDB" w:rsidP="00FF1EDB">
      <w:pPr>
        <w:rPr>
          <w:lang w:eastAsia="en-AU"/>
        </w:rPr>
      </w:pPr>
    </w:p>
    <w:p w14:paraId="340CE948" w14:textId="77777777" w:rsidR="00FF1EDB" w:rsidRDefault="00FF1EDB" w:rsidP="00FF1EDB">
      <w:pPr>
        <w:rPr>
          <w:lang w:eastAsia="en-AU"/>
        </w:rPr>
      </w:pPr>
      <w:r>
        <w:rPr>
          <w:lang w:eastAsia="en-AU"/>
        </w:rPr>
        <w:t xml:space="preserve">14.19 The </w:t>
      </w:r>
      <w:r w:rsidR="00777973">
        <w:rPr>
          <w:lang w:eastAsia="en-AU"/>
        </w:rPr>
        <w:t xml:space="preserve">Chief Recovery Officer </w:t>
      </w:r>
      <w:r>
        <w:rPr>
          <w:lang w:eastAsia="en-AU"/>
        </w:rPr>
        <w:t>is required to search and, on the first mention date, notify the Court of any other interested parties to the application.</w:t>
      </w:r>
    </w:p>
    <w:p w14:paraId="6E5E2CD2" w14:textId="77777777" w:rsidR="00FF1EDB" w:rsidRDefault="00FF1EDB" w:rsidP="00FF1EDB">
      <w:pPr>
        <w:rPr>
          <w:lang w:eastAsia="en-AU"/>
        </w:rPr>
      </w:pPr>
    </w:p>
    <w:p w14:paraId="2DEA77F1" w14:textId="77777777" w:rsidR="00FF1EDB" w:rsidRDefault="00FF1EDB" w:rsidP="00FF1EDB">
      <w:pPr>
        <w:rPr>
          <w:lang w:eastAsia="en-AU"/>
        </w:rPr>
      </w:pPr>
      <w:r>
        <w:rPr>
          <w:lang w:eastAsia="en-AU"/>
        </w:rPr>
        <w:t>14.20 The Registrar must serve a copy of the application and all accompanying documentation on the interested parties identified by the</w:t>
      </w:r>
      <w:r w:rsidR="00777973">
        <w:rPr>
          <w:lang w:eastAsia="en-AU"/>
        </w:rPr>
        <w:t xml:space="preserve"> Chief Recovery Officer</w:t>
      </w:r>
      <w:r>
        <w:rPr>
          <w:lang w:eastAsia="en-AU"/>
        </w:rPr>
        <w:t>.</w:t>
      </w:r>
    </w:p>
    <w:p w14:paraId="17081193" w14:textId="77777777" w:rsidR="00FF1EDB" w:rsidRDefault="00FF1EDB" w:rsidP="00FF1EDB">
      <w:pPr>
        <w:rPr>
          <w:lang w:eastAsia="en-AU"/>
        </w:rPr>
      </w:pPr>
    </w:p>
    <w:p w14:paraId="2B96F0A5" w14:textId="77777777" w:rsidR="00FF1EDB" w:rsidRDefault="00FF1EDB" w:rsidP="00FF1EDB">
      <w:pPr>
        <w:rPr>
          <w:lang w:eastAsia="en-AU"/>
        </w:rPr>
      </w:pPr>
      <w:r>
        <w:rPr>
          <w:lang w:eastAsia="en-AU"/>
        </w:rPr>
        <w:t xml:space="preserve">14.21 The </w:t>
      </w:r>
      <w:r w:rsidR="00777973">
        <w:rPr>
          <w:lang w:eastAsia="en-AU"/>
        </w:rPr>
        <w:t xml:space="preserve">Chief Recovery Officer </w:t>
      </w:r>
      <w:r>
        <w:rPr>
          <w:lang w:eastAsia="en-AU"/>
        </w:rPr>
        <w:t xml:space="preserve">must be present at the hearing. </w:t>
      </w:r>
    </w:p>
    <w:p w14:paraId="589AC547" w14:textId="77777777" w:rsidR="00FF1EDB" w:rsidRDefault="00FF1EDB" w:rsidP="00FF1EDB">
      <w:pPr>
        <w:rPr>
          <w:lang w:eastAsia="en-AU"/>
        </w:rPr>
      </w:pPr>
    </w:p>
    <w:p w14:paraId="448F1EBE" w14:textId="77777777" w:rsidR="00FF1EDB" w:rsidRDefault="00FF1EDB" w:rsidP="00FF1EDB">
      <w:pPr>
        <w:rPr>
          <w:lang w:eastAsia="en-AU"/>
        </w:rPr>
      </w:pPr>
      <w:r>
        <w:rPr>
          <w:lang w:eastAsia="en-AU"/>
        </w:rPr>
        <w:t xml:space="preserve">14.22 Pending hearing the application, any seized property, the subject of the application, must not be disposed of, but held at such place and in such a manner as the </w:t>
      </w:r>
      <w:r w:rsidR="00777973">
        <w:rPr>
          <w:lang w:eastAsia="en-AU"/>
        </w:rPr>
        <w:t xml:space="preserve">Chief Recovery Officer </w:t>
      </w:r>
      <w:r>
        <w:rPr>
          <w:lang w:eastAsia="en-AU"/>
        </w:rPr>
        <w:t xml:space="preserve">directs. </w:t>
      </w:r>
    </w:p>
    <w:p w14:paraId="419B32B8" w14:textId="77777777" w:rsidR="00FF1EDB" w:rsidRDefault="00FF1EDB" w:rsidP="00FF1EDB">
      <w:pPr>
        <w:rPr>
          <w:sz w:val="21"/>
          <w:szCs w:val="21"/>
          <w:lang w:eastAsia="en-AU"/>
        </w:rPr>
      </w:pPr>
    </w:p>
    <w:p w14:paraId="79F5928F" w14:textId="77777777" w:rsidR="00FF1EDB" w:rsidRDefault="00FF1EDB" w:rsidP="00FF1EDB">
      <w:pPr>
        <w:rPr>
          <w:lang w:eastAsia="en-AU"/>
        </w:rPr>
      </w:pPr>
      <w:r>
        <w:rPr>
          <w:lang w:eastAsia="en-AU"/>
        </w:rPr>
        <w:t>14.23 An order for the release of a seized and clamped or impounded vehicle must comply with Form 61.</w:t>
      </w:r>
    </w:p>
    <w:p w14:paraId="5D04705C" w14:textId="77777777" w:rsidR="00FF1EDB" w:rsidRDefault="00FF1EDB" w:rsidP="00FF1EDB">
      <w:pPr>
        <w:autoSpaceDE w:val="0"/>
        <w:autoSpaceDN w:val="0"/>
        <w:adjustRightInd w:val="0"/>
        <w:rPr>
          <w:rFonts w:ascii="Times New Roman" w:hAnsi="Times New Roman"/>
          <w:b/>
          <w:bCs/>
          <w:i/>
          <w:iCs/>
          <w:sz w:val="20"/>
          <w:szCs w:val="20"/>
          <w:lang w:eastAsia="en-AU"/>
        </w:rPr>
      </w:pPr>
    </w:p>
    <w:p w14:paraId="0E574F5E" w14:textId="77777777" w:rsidR="00FF1EDB" w:rsidRPr="00982F8E" w:rsidRDefault="001251F2" w:rsidP="00FF1EDB">
      <w:pPr>
        <w:pStyle w:val="Heading2"/>
        <w:rPr>
          <w:sz w:val="28"/>
        </w:rPr>
      </w:pPr>
      <w:bookmarkStart w:id="41" w:name="_Toc25821012"/>
      <w:bookmarkStart w:id="42" w:name="_Toc25821260"/>
      <w:bookmarkStart w:id="43" w:name="_Toc36212414"/>
      <w:bookmarkStart w:id="44" w:name="_Toc36737925"/>
      <w:bookmarkStart w:id="45" w:name="_Toc37320156"/>
      <w:bookmarkStart w:id="46" w:name="_Toc47608968"/>
      <w:bookmarkStart w:id="47" w:name="_Toc51833501"/>
      <w:bookmarkStart w:id="48" w:name="_Toc59116528"/>
      <w:bookmarkStart w:id="49" w:name="_Toc62131965"/>
      <w:bookmarkStart w:id="50" w:name="_Toc66367852"/>
      <w:r>
        <w:rPr>
          <w:sz w:val="28"/>
        </w:rPr>
        <w:t>Order</w:t>
      </w:r>
      <w:r w:rsidR="008B17F8">
        <w:rPr>
          <w:sz w:val="28"/>
        </w:rPr>
        <w:t>s</w:t>
      </w:r>
      <w:r>
        <w:rPr>
          <w:sz w:val="28"/>
        </w:rPr>
        <w:t xml:space="preserve"> for </w:t>
      </w:r>
      <w:r w:rsidR="00FF1EDB" w:rsidRPr="00982F8E">
        <w:rPr>
          <w:sz w:val="28"/>
        </w:rPr>
        <w:t xml:space="preserve">Community Service </w:t>
      </w:r>
      <w:r>
        <w:rPr>
          <w:sz w:val="28"/>
        </w:rPr>
        <w:t xml:space="preserve">and/or Completion of an Approved Treatment </w:t>
      </w:r>
      <w:r w:rsidR="008B17F8">
        <w:rPr>
          <w:sz w:val="28"/>
        </w:rPr>
        <w:t>Program</w:t>
      </w:r>
      <w:bookmarkEnd w:id="41"/>
      <w:bookmarkEnd w:id="42"/>
      <w:bookmarkEnd w:id="43"/>
      <w:bookmarkEnd w:id="44"/>
      <w:bookmarkEnd w:id="45"/>
      <w:bookmarkEnd w:id="46"/>
      <w:bookmarkEnd w:id="47"/>
      <w:bookmarkEnd w:id="48"/>
      <w:bookmarkEnd w:id="49"/>
      <w:bookmarkEnd w:id="50"/>
    </w:p>
    <w:p w14:paraId="468C89BD" w14:textId="77777777" w:rsidR="00FF1EDB" w:rsidRDefault="00FF1EDB" w:rsidP="00FF1EDB">
      <w:pPr>
        <w:rPr>
          <w:lang w:eastAsia="en-AU"/>
        </w:rPr>
      </w:pPr>
      <w:r>
        <w:rPr>
          <w:lang w:eastAsia="en-AU"/>
        </w:rPr>
        <w:t>14.24 An application for a community service order</w:t>
      </w:r>
      <w:r w:rsidR="001251F2">
        <w:rPr>
          <w:lang w:eastAsia="en-AU"/>
        </w:rPr>
        <w:t xml:space="preserve"> and/or an order for completion of an approved treatment program</w:t>
      </w:r>
      <w:r>
        <w:rPr>
          <w:lang w:eastAsia="en-AU"/>
        </w:rPr>
        <w:t xml:space="preserve"> pursuant to section </w:t>
      </w:r>
      <w:r w:rsidR="001251F2">
        <w:rPr>
          <w:lang w:eastAsia="en-AU"/>
        </w:rPr>
        <w:t>46(1)</w:t>
      </w:r>
      <w:r>
        <w:rPr>
          <w:lang w:eastAsia="en-AU"/>
        </w:rPr>
        <w:t xml:space="preserve"> of the </w:t>
      </w:r>
      <w:r w:rsidR="001251F2">
        <w:rPr>
          <w:i/>
          <w:lang w:eastAsia="en-AU"/>
        </w:rPr>
        <w:t xml:space="preserve">Fines Enforcement and Debt Recovery Act 2017 </w:t>
      </w:r>
      <w:r>
        <w:rPr>
          <w:lang w:eastAsia="en-AU"/>
        </w:rPr>
        <w:t>must comply with Form 56.</w:t>
      </w:r>
    </w:p>
    <w:p w14:paraId="188CE12B" w14:textId="77777777" w:rsidR="00FF1EDB" w:rsidRDefault="00FF1EDB" w:rsidP="00FF1EDB">
      <w:pPr>
        <w:rPr>
          <w:lang w:eastAsia="en-AU"/>
        </w:rPr>
      </w:pPr>
    </w:p>
    <w:p w14:paraId="6FA6E95D" w14:textId="77777777" w:rsidR="00FF1EDB" w:rsidRDefault="00FF1EDB" w:rsidP="00FF1EDB">
      <w:pPr>
        <w:rPr>
          <w:lang w:eastAsia="en-AU"/>
        </w:rPr>
      </w:pPr>
      <w:r>
        <w:rPr>
          <w:lang w:eastAsia="en-AU"/>
        </w:rPr>
        <w:t>14.25 An outline of the financial circumstances of the debtor</w:t>
      </w:r>
      <w:r w:rsidR="007A079C">
        <w:rPr>
          <w:lang w:eastAsia="en-AU"/>
        </w:rPr>
        <w:t xml:space="preserve"> or alleged offender</w:t>
      </w:r>
      <w:r>
        <w:rPr>
          <w:lang w:eastAsia="en-AU"/>
        </w:rPr>
        <w:t xml:space="preserve"> must be filed with the application.</w:t>
      </w:r>
    </w:p>
    <w:p w14:paraId="71537E35" w14:textId="77777777" w:rsidR="00FF1EDB" w:rsidRDefault="00FF1EDB" w:rsidP="00FF1EDB">
      <w:pPr>
        <w:rPr>
          <w:lang w:eastAsia="en-AU"/>
        </w:rPr>
      </w:pPr>
    </w:p>
    <w:p w14:paraId="2B1DA6F9" w14:textId="77777777" w:rsidR="00FF1EDB" w:rsidRDefault="00FF1EDB" w:rsidP="00FF1EDB">
      <w:pPr>
        <w:rPr>
          <w:lang w:eastAsia="en-AU"/>
        </w:rPr>
      </w:pPr>
      <w:r>
        <w:rPr>
          <w:lang w:eastAsia="en-AU"/>
        </w:rPr>
        <w:t xml:space="preserve">14.26 It is sufficient for the </w:t>
      </w:r>
      <w:r w:rsidR="00BD3248">
        <w:rPr>
          <w:lang w:eastAsia="en-AU"/>
        </w:rPr>
        <w:t xml:space="preserve">Chief Recovery Officer </w:t>
      </w:r>
      <w:r>
        <w:rPr>
          <w:lang w:eastAsia="en-AU"/>
        </w:rPr>
        <w:t>to file Form 56 and an outline of the debtor</w:t>
      </w:r>
      <w:r w:rsidR="00BD3248">
        <w:rPr>
          <w:lang w:eastAsia="en-AU"/>
        </w:rPr>
        <w:t xml:space="preserve"> or alleged offender’s</w:t>
      </w:r>
      <w:r>
        <w:rPr>
          <w:lang w:eastAsia="en-AU"/>
        </w:rPr>
        <w:t xml:space="preserve"> financial circumstances by electronic filing.</w:t>
      </w:r>
    </w:p>
    <w:p w14:paraId="2B9B71B4" w14:textId="77777777" w:rsidR="00FF1EDB" w:rsidRDefault="00FF1EDB" w:rsidP="00FF1EDB">
      <w:pPr>
        <w:rPr>
          <w:lang w:eastAsia="en-AU"/>
        </w:rPr>
      </w:pPr>
    </w:p>
    <w:p w14:paraId="0565D8AA" w14:textId="77777777" w:rsidR="00FF1EDB" w:rsidRDefault="00FF1EDB" w:rsidP="00FF1EDB">
      <w:pPr>
        <w:rPr>
          <w:lang w:eastAsia="en-AU"/>
        </w:rPr>
      </w:pPr>
      <w:r>
        <w:rPr>
          <w:lang w:eastAsia="en-AU"/>
        </w:rPr>
        <w:t xml:space="preserve">14.27 The </w:t>
      </w:r>
      <w:r w:rsidR="00BD3248">
        <w:rPr>
          <w:lang w:eastAsia="en-AU"/>
        </w:rPr>
        <w:t>Chief Rec</w:t>
      </w:r>
      <w:r w:rsidR="00FC5B6B">
        <w:rPr>
          <w:lang w:eastAsia="en-AU"/>
        </w:rPr>
        <w:t xml:space="preserve">overy Officer </w:t>
      </w:r>
      <w:r>
        <w:rPr>
          <w:lang w:eastAsia="en-AU"/>
        </w:rPr>
        <w:t>must serve a copy of the application on the debtor</w:t>
      </w:r>
      <w:r w:rsidR="00FC5B6B">
        <w:rPr>
          <w:lang w:eastAsia="en-AU"/>
        </w:rPr>
        <w:t xml:space="preserve"> or alleged offender.</w:t>
      </w:r>
    </w:p>
    <w:p w14:paraId="2F35B62B" w14:textId="77777777" w:rsidR="00FF1EDB" w:rsidRDefault="00FF1EDB" w:rsidP="00FF1EDB">
      <w:pPr>
        <w:rPr>
          <w:lang w:eastAsia="en-AU"/>
        </w:rPr>
      </w:pPr>
    </w:p>
    <w:p w14:paraId="3A9A633E" w14:textId="77777777" w:rsidR="00FF1EDB" w:rsidRDefault="00FF1EDB" w:rsidP="00FF1EDB">
      <w:pPr>
        <w:rPr>
          <w:lang w:eastAsia="en-AU"/>
        </w:rPr>
      </w:pPr>
      <w:r>
        <w:rPr>
          <w:lang w:eastAsia="en-AU"/>
        </w:rPr>
        <w:t xml:space="preserve">14.28 For the purpose of r 14.27, service of the application may be </w:t>
      </w:r>
      <w:proofErr w:type="gramStart"/>
      <w:r>
        <w:rPr>
          <w:lang w:eastAsia="en-AU"/>
        </w:rPr>
        <w:t>effected</w:t>
      </w:r>
      <w:proofErr w:type="gramEnd"/>
      <w:r>
        <w:rPr>
          <w:lang w:eastAsia="en-AU"/>
        </w:rPr>
        <w:t>:</w:t>
      </w:r>
    </w:p>
    <w:p w14:paraId="4FDE1046" w14:textId="77777777" w:rsidR="00FF1EDB" w:rsidRDefault="00FF1EDB" w:rsidP="00FF1EDB">
      <w:pPr>
        <w:ind w:left="720"/>
        <w:rPr>
          <w:lang w:eastAsia="en-AU"/>
        </w:rPr>
      </w:pPr>
      <w:r>
        <w:rPr>
          <w:i/>
          <w:iCs/>
          <w:lang w:eastAsia="en-AU"/>
        </w:rPr>
        <w:t xml:space="preserve">(a) </w:t>
      </w:r>
      <w:proofErr w:type="gramStart"/>
      <w:r>
        <w:rPr>
          <w:lang w:eastAsia="en-AU"/>
        </w:rPr>
        <w:t>Personally;</w:t>
      </w:r>
      <w:proofErr w:type="gramEnd"/>
    </w:p>
    <w:p w14:paraId="1523239A" w14:textId="77777777" w:rsidR="00FF1EDB" w:rsidRDefault="00FF1EDB" w:rsidP="00FF1EDB">
      <w:pPr>
        <w:ind w:left="720"/>
        <w:rPr>
          <w:lang w:eastAsia="en-AU"/>
        </w:rPr>
      </w:pPr>
      <w:r>
        <w:rPr>
          <w:i/>
          <w:iCs/>
          <w:lang w:eastAsia="en-AU"/>
        </w:rPr>
        <w:t xml:space="preserve">(b) </w:t>
      </w:r>
      <w:r>
        <w:rPr>
          <w:lang w:eastAsia="en-AU"/>
        </w:rPr>
        <w:t>By post; or</w:t>
      </w:r>
    </w:p>
    <w:p w14:paraId="00197A14" w14:textId="77777777" w:rsidR="00FF1EDB" w:rsidRDefault="00FF1EDB" w:rsidP="00FF1EDB">
      <w:pPr>
        <w:ind w:left="720"/>
        <w:rPr>
          <w:lang w:eastAsia="en-AU"/>
        </w:rPr>
      </w:pPr>
      <w:r>
        <w:rPr>
          <w:i/>
          <w:iCs/>
          <w:lang w:eastAsia="en-AU"/>
        </w:rPr>
        <w:t xml:space="preserve">(c) </w:t>
      </w:r>
      <w:r>
        <w:rPr>
          <w:lang w:eastAsia="en-AU"/>
        </w:rPr>
        <w:t xml:space="preserve">By </w:t>
      </w:r>
      <w:proofErr w:type="gramStart"/>
      <w:r>
        <w:rPr>
          <w:lang w:eastAsia="en-AU"/>
        </w:rPr>
        <w:t>email, if</w:t>
      </w:r>
      <w:proofErr w:type="gramEnd"/>
      <w:r>
        <w:rPr>
          <w:lang w:eastAsia="en-AU"/>
        </w:rPr>
        <w:t xml:space="preserve"> the address has been confirmed.</w:t>
      </w:r>
    </w:p>
    <w:p w14:paraId="6C6D0E68" w14:textId="77777777" w:rsidR="00FF1EDB" w:rsidRDefault="00FF1EDB" w:rsidP="00FF1EDB">
      <w:pPr>
        <w:rPr>
          <w:lang w:eastAsia="en-AU"/>
        </w:rPr>
      </w:pPr>
    </w:p>
    <w:p w14:paraId="2ECE8E04" w14:textId="77777777" w:rsidR="00FF1EDB" w:rsidRDefault="00FF1EDB" w:rsidP="00FF1EDB">
      <w:pPr>
        <w:rPr>
          <w:lang w:eastAsia="en-AU"/>
        </w:rPr>
      </w:pPr>
      <w:r>
        <w:rPr>
          <w:lang w:eastAsia="en-AU"/>
        </w:rPr>
        <w:t xml:space="preserve">14.29 The </w:t>
      </w:r>
      <w:r w:rsidR="00BD3248">
        <w:rPr>
          <w:lang w:eastAsia="en-AU"/>
        </w:rPr>
        <w:t xml:space="preserve">Chief Recovery Officer </w:t>
      </w:r>
      <w:r>
        <w:rPr>
          <w:lang w:eastAsia="en-AU"/>
        </w:rPr>
        <w:t>must be present at the hearing.</w:t>
      </w:r>
    </w:p>
    <w:p w14:paraId="452AF5A9" w14:textId="77777777" w:rsidR="00FF1EDB" w:rsidRDefault="00FF1EDB" w:rsidP="00FF1EDB">
      <w:pPr>
        <w:rPr>
          <w:lang w:eastAsia="en-AU"/>
        </w:rPr>
      </w:pPr>
    </w:p>
    <w:p w14:paraId="1C1F35CE" w14:textId="77777777" w:rsidR="00FF1EDB" w:rsidRDefault="00FF1EDB" w:rsidP="00B676CA">
      <w:pPr>
        <w:autoSpaceDE w:val="0"/>
        <w:autoSpaceDN w:val="0"/>
        <w:adjustRightInd w:val="0"/>
        <w:rPr>
          <w:lang w:eastAsia="en-AU"/>
        </w:rPr>
      </w:pPr>
      <w:r>
        <w:rPr>
          <w:lang w:eastAsia="en-AU"/>
        </w:rPr>
        <w:t xml:space="preserve">14.30 </w:t>
      </w:r>
      <w:r w:rsidR="00B676CA" w:rsidRPr="00B676CA">
        <w:rPr>
          <w:lang w:eastAsia="en-AU"/>
        </w:rPr>
        <w:t xml:space="preserve">An order for community service and/or the completion of an approved treatment </w:t>
      </w:r>
      <w:r w:rsidR="00B676CA">
        <w:rPr>
          <w:lang w:eastAsia="en-AU"/>
        </w:rPr>
        <w:t xml:space="preserve">program must not be made in the </w:t>
      </w:r>
      <w:r w:rsidR="00B676CA" w:rsidRPr="00B676CA">
        <w:rPr>
          <w:lang w:eastAsia="en-AU"/>
        </w:rPr>
        <w:t>absence of the debtor or alleged offender unless he or she has been personally served with the application.</w:t>
      </w:r>
    </w:p>
    <w:p w14:paraId="745FD867" w14:textId="77777777" w:rsidR="00B818BC" w:rsidRDefault="00B818BC" w:rsidP="00FF1EDB">
      <w:pPr>
        <w:rPr>
          <w:lang w:eastAsia="en-AU"/>
        </w:rPr>
      </w:pPr>
    </w:p>
    <w:p w14:paraId="1BFDECF1" w14:textId="77777777" w:rsidR="00FF1EDB" w:rsidRDefault="00FF1EDB" w:rsidP="00FF1EDB">
      <w:pPr>
        <w:rPr>
          <w:lang w:eastAsia="en-AU"/>
        </w:rPr>
      </w:pPr>
      <w:r>
        <w:rPr>
          <w:lang w:eastAsia="en-AU"/>
        </w:rPr>
        <w:t>14.31 A</w:t>
      </w:r>
      <w:r w:rsidR="00BD3248">
        <w:rPr>
          <w:lang w:eastAsia="en-AU"/>
        </w:rPr>
        <w:t>n order for</w:t>
      </w:r>
      <w:r>
        <w:rPr>
          <w:lang w:eastAsia="en-AU"/>
        </w:rPr>
        <w:t xml:space="preserve"> community service </w:t>
      </w:r>
      <w:r w:rsidR="00BD3248">
        <w:rPr>
          <w:lang w:eastAsia="en-AU"/>
        </w:rPr>
        <w:t xml:space="preserve">and/or the completion of an approved treatment program </w:t>
      </w:r>
      <w:r>
        <w:rPr>
          <w:lang w:eastAsia="en-AU"/>
        </w:rPr>
        <w:t>must comply with Form 62.</w:t>
      </w:r>
    </w:p>
    <w:p w14:paraId="7777A766" w14:textId="77777777" w:rsidR="00FF1EDB" w:rsidRPr="00982F8E" w:rsidRDefault="00FF1EDB" w:rsidP="00B676CA">
      <w:pPr>
        <w:pStyle w:val="Heading2"/>
        <w:pageBreakBefore/>
        <w:rPr>
          <w:sz w:val="28"/>
        </w:rPr>
      </w:pPr>
      <w:bookmarkStart w:id="51" w:name="_Toc25821013"/>
      <w:bookmarkStart w:id="52" w:name="_Toc25821261"/>
      <w:bookmarkStart w:id="53" w:name="_Toc36212415"/>
      <w:bookmarkStart w:id="54" w:name="_Toc36737926"/>
      <w:bookmarkStart w:id="55" w:name="_Toc37320157"/>
      <w:bookmarkStart w:id="56" w:name="_Toc47608969"/>
      <w:bookmarkStart w:id="57" w:name="_Toc51833502"/>
      <w:bookmarkStart w:id="58" w:name="_Toc59116529"/>
      <w:bookmarkStart w:id="59" w:name="_Toc62131966"/>
      <w:bookmarkStart w:id="60" w:name="_Toc66367853"/>
      <w:r w:rsidRPr="00982F8E">
        <w:rPr>
          <w:sz w:val="28"/>
        </w:rPr>
        <w:lastRenderedPageBreak/>
        <w:t>Order Revoking Community Service</w:t>
      </w:r>
      <w:r w:rsidR="000860DD">
        <w:rPr>
          <w:sz w:val="28"/>
        </w:rPr>
        <w:t xml:space="preserve"> and/or an Approved Treatment Program</w:t>
      </w:r>
      <w:bookmarkEnd w:id="51"/>
      <w:bookmarkEnd w:id="52"/>
      <w:bookmarkEnd w:id="53"/>
      <w:bookmarkEnd w:id="54"/>
      <w:bookmarkEnd w:id="55"/>
      <w:bookmarkEnd w:id="56"/>
      <w:bookmarkEnd w:id="57"/>
      <w:bookmarkEnd w:id="58"/>
      <w:bookmarkEnd w:id="59"/>
      <w:bookmarkEnd w:id="60"/>
    </w:p>
    <w:p w14:paraId="445DE9B1" w14:textId="77777777" w:rsidR="00FF1EDB" w:rsidRDefault="00FF1EDB" w:rsidP="00FF1EDB">
      <w:pPr>
        <w:rPr>
          <w:lang w:eastAsia="en-AU"/>
        </w:rPr>
      </w:pPr>
      <w:r>
        <w:rPr>
          <w:lang w:eastAsia="en-AU"/>
        </w:rPr>
        <w:t xml:space="preserve">14.32 An application to revoke a community service </w:t>
      </w:r>
      <w:r w:rsidR="000860DD">
        <w:rPr>
          <w:lang w:eastAsia="en-AU"/>
        </w:rPr>
        <w:t xml:space="preserve">and/or an order for the completion of an approved treatment program </w:t>
      </w:r>
      <w:r>
        <w:rPr>
          <w:lang w:eastAsia="en-AU"/>
        </w:rPr>
        <w:t xml:space="preserve">pursuant to section </w:t>
      </w:r>
      <w:r w:rsidR="000860DD">
        <w:rPr>
          <w:lang w:eastAsia="en-AU"/>
        </w:rPr>
        <w:t>46(11)</w:t>
      </w:r>
      <w:r>
        <w:rPr>
          <w:lang w:eastAsia="en-AU"/>
        </w:rPr>
        <w:t xml:space="preserve"> of the </w:t>
      </w:r>
      <w:r w:rsidR="000860DD">
        <w:rPr>
          <w:i/>
          <w:lang w:eastAsia="en-AU"/>
        </w:rPr>
        <w:t xml:space="preserve">Fines Enforcement and Debt Recovery Act 2017 </w:t>
      </w:r>
      <w:r>
        <w:rPr>
          <w:lang w:eastAsia="en-AU"/>
        </w:rPr>
        <w:t>must comply with Form 57.</w:t>
      </w:r>
    </w:p>
    <w:p w14:paraId="61DB0C08" w14:textId="77777777" w:rsidR="00FF1EDB" w:rsidRDefault="00FF1EDB" w:rsidP="00FF1EDB">
      <w:pPr>
        <w:rPr>
          <w:lang w:eastAsia="en-AU"/>
        </w:rPr>
      </w:pPr>
    </w:p>
    <w:p w14:paraId="2B697BDB" w14:textId="77777777" w:rsidR="00FF1EDB" w:rsidRDefault="00FF1EDB" w:rsidP="00FF1EDB">
      <w:pPr>
        <w:rPr>
          <w:lang w:eastAsia="en-AU"/>
        </w:rPr>
      </w:pPr>
      <w:r>
        <w:rPr>
          <w:lang w:eastAsia="en-AU"/>
        </w:rPr>
        <w:t>14.33 An outline of the financial circumstances of the debtor</w:t>
      </w:r>
      <w:r w:rsidR="000860DD">
        <w:rPr>
          <w:lang w:eastAsia="en-AU"/>
        </w:rPr>
        <w:t xml:space="preserve"> or alleged offender</w:t>
      </w:r>
      <w:r>
        <w:rPr>
          <w:lang w:eastAsia="en-AU"/>
        </w:rPr>
        <w:t xml:space="preserve"> must be filed with the application.</w:t>
      </w:r>
    </w:p>
    <w:p w14:paraId="08C13816" w14:textId="77777777" w:rsidR="00FF1EDB" w:rsidRDefault="00FF1EDB" w:rsidP="00FF1EDB">
      <w:pPr>
        <w:rPr>
          <w:lang w:eastAsia="en-AU"/>
        </w:rPr>
      </w:pPr>
    </w:p>
    <w:p w14:paraId="779147F4" w14:textId="77777777" w:rsidR="00FF1EDB" w:rsidRDefault="00FF1EDB" w:rsidP="00FF1EDB">
      <w:pPr>
        <w:rPr>
          <w:lang w:eastAsia="en-AU"/>
        </w:rPr>
      </w:pPr>
      <w:r>
        <w:rPr>
          <w:lang w:eastAsia="en-AU"/>
        </w:rPr>
        <w:t xml:space="preserve">14.34 It is sufficient for the </w:t>
      </w:r>
      <w:r w:rsidR="000860DD">
        <w:rPr>
          <w:lang w:eastAsia="en-AU"/>
        </w:rPr>
        <w:t xml:space="preserve">Chief Recovery Officer </w:t>
      </w:r>
      <w:r>
        <w:rPr>
          <w:lang w:eastAsia="en-AU"/>
        </w:rPr>
        <w:t>to file Form 57 and an outline of the debtor</w:t>
      </w:r>
      <w:r w:rsidR="000860DD">
        <w:rPr>
          <w:lang w:eastAsia="en-AU"/>
        </w:rPr>
        <w:t xml:space="preserve"> or alleged offender’s</w:t>
      </w:r>
      <w:r>
        <w:rPr>
          <w:lang w:eastAsia="en-AU"/>
        </w:rPr>
        <w:t xml:space="preserve"> financial circumstances by electronic filing.</w:t>
      </w:r>
    </w:p>
    <w:p w14:paraId="1B82630A" w14:textId="77777777" w:rsidR="000D3967" w:rsidRDefault="000D3967" w:rsidP="00FF1EDB">
      <w:pPr>
        <w:rPr>
          <w:lang w:eastAsia="en-AU"/>
        </w:rPr>
      </w:pPr>
    </w:p>
    <w:p w14:paraId="741E32CC" w14:textId="77777777" w:rsidR="000D3967" w:rsidRDefault="00FF1EDB" w:rsidP="00FF1EDB">
      <w:pPr>
        <w:rPr>
          <w:lang w:eastAsia="en-AU"/>
        </w:rPr>
      </w:pPr>
      <w:r>
        <w:rPr>
          <w:lang w:eastAsia="en-AU"/>
        </w:rPr>
        <w:t xml:space="preserve">14.35 The </w:t>
      </w:r>
      <w:r w:rsidR="000860DD">
        <w:rPr>
          <w:lang w:eastAsia="en-AU"/>
        </w:rPr>
        <w:t xml:space="preserve">Chief Recovery Officer </w:t>
      </w:r>
      <w:r>
        <w:rPr>
          <w:lang w:eastAsia="en-AU"/>
        </w:rPr>
        <w:t>must serve a copy of the application and hearing details on the debtor</w:t>
      </w:r>
      <w:r w:rsidR="000860DD">
        <w:rPr>
          <w:lang w:eastAsia="en-AU"/>
        </w:rPr>
        <w:t xml:space="preserve"> or alleged offender.</w:t>
      </w:r>
    </w:p>
    <w:p w14:paraId="458FB6D8" w14:textId="77777777" w:rsidR="000D3967" w:rsidRDefault="000D3967" w:rsidP="00FF1EDB">
      <w:pPr>
        <w:rPr>
          <w:lang w:eastAsia="en-AU"/>
        </w:rPr>
      </w:pPr>
    </w:p>
    <w:p w14:paraId="35664453" w14:textId="77777777" w:rsidR="00FF1EDB" w:rsidRDefault="00FF1EDB" w:rsidP="00FF1EDB">
      <w:pPr>
        <w:rPr>
          <w:lang w:eastAsia="en-AU"/>
        </w:rPr>
      </w:pPr>
      <w:r>
        <w:rPr>
          <w:lang w:eastAsia="en-AU"/>
        </w:rPr>
        <w:t xml:space="preserve">14.36 For the purpose of r 14.34, service of the application may be </w:t>
      </w:r>
      <w:proofErr w:type="gramStart"/>
      <w:r>
        <w:rPr>
          <w:lang w:eastAsia="en-AU"/>
        </w:rPr>
        <w:t>effected</w:t>
      </w:r>
      <w:proofErr w:type="gramEnd"/>
      <w:r>
        <w:rPr>
          <w:lang w:eastAsia="en-AU"/>
        </w:rPr>
        <w:t>:</w:t>
      </w:r>
    </w:p>
    <w:p w14:paraId="2F580569" w14:textId="77777777" w:rsidR="00FF1EDB" w:rsidRDefault="00FF1EDB" w:rsidP="00FF1EDB">
      <w:pPr>
        <w:ind w:left="720"/>
        <w:rPr>
          <w:lang w:eastAsia="en-AU"/>
        </w:rPr>
      </w:pPr>
      <w:r>
        <w:rPr>
          <w:i/>
          <w:iCs/>
          <w:lang w:eastAsia="en-AU"/>
        </w:rPr>
        <w:t xml:space="preserve">(a) </w:t>
      </w:r>
      <w:proofErr w:type="gramStart"/>
      <w:r>
        <w:rPr>
          <w:lang w:eastAsia="en-AU"/>
        </w:rPr>
        <w:t>Personally;</w:t>
      </w:r>
      <w:proofErr w:type="gramEnd"/>
    </w:p>
    <w:p w14:paraId="5ED45E24" w14:textId="77777777" w:rsidR="00FF1EDB" w:rsidRDefault="00FF1EDB" w:rsidP="00FF1EDB">
      <w:pPr>
        <w:ind w:left="720"/>
        <w:rPr>
          <w:lang w:eastAsia="en-AU"/>
        </w:rPr>
      </w:pPr>
      <w:r>
        <w:rPr>
          <w:i/>
          <w:iCs/>
          <w:lang w:eastAsia="en-AU"/>
        </w:rPr>
        <w:t xml:space="preserve">(b) </w:t>
      </w:r>
      <w:r>
        <w:rPr>
          <w:lang w:eastAsia="en-AU"/>
        </w:rPr>
        <w:t>By post; or</w:t>
      </w:r>
    </w:p>
    <w:p w14:paraId="142C727B" w14:textId="77777777" w:rsidR="00FF1EDB" w:rsidRDefault="00FF1EDB" w:rsidP="00FF1EDB">
      <w:pPr>
        <w:ind w:left="720"/>
        <w:rPr>
          <w:lang w:eastAsia="en-AU"/>
        </w:rPr>
      </w:pPr>
      <w:r>
        <w:rPr>
          <w:i/>
          <w:iCs/>
          <w:lang w:eastAsia="en-AU"/>
        </w:rPr>
        <w:t xml:space="preserve">(c) </w:t>
      </w:r>
      <w:r>
        <w:rPr>
          <w:lang w:eastAsia="en-AU"/>
        </w:rPr>
        <w:t xml:space="preserve">By </w:t>
      </w:r>
      <w:proofErr w:type="gramStart"/>
      <w:r>
        <w:rPr>
          <w:lang w:eastAsia="en-AU"/>
        </w:rPr>
        <w:t>email, if</w:t>
      </w:r>
      <w:proofErr w:type="gramEnd"/>
      <w:r>
        <w:rPr>
          <w:lang w:eastAsia="en-AU"/>
        </w:rPr>
        <w:t xml:space="preserve"> the address has been confirmed.</w:t>
      </w:r>
    </w:p>
    <w:p w14:paraId="0830A5A4" w14:textId="77777777" w:rsidR="00D81693" w:rsidRDefault="00D81693">
      <w:pPr>
        <w:rPr>
          <w:lang w:eastAsia="en-AU"/>
        </w:rPr>
      </w:pPr>
    </w:p>
    <w:p w14:paraId="4D4F2698" w14:textId="77777777" w:rsidR="00FF1EDB" w:rsidRDefault="00FF1EDB" w:rsidP="00FF1EDB">
      <w:pPr>
        <w:rPr>
          <w:lang w:eastAsia="en-AU"/>
        </w:rPr>
      </w:pPr>
      <w:r>
        <w:rPr>
          <w:lang w:eastAsia="en-AU"/>
        </w:rPr>
        <w:t xml:space="preserve">14.37 The </w:t>
      </w:r>
      <w:r w:rsidR="00110A17">
        <w:rPr>
          <w:lang w:eastAsia="en-AU"/>
        </w:rPr>
        <w:t xml:space="preserve">Chief Recovery Officer </w:t>
      </w:r>
      <w:r>
        <w:rPr>
          <w:lang w:eastAsia="en-AU"/>
        </w:rPr>
        <w:t>must be present at the hearing and provide the following details:</w:t>
      </w:r>
    </w:p>
    <w:p w14:paraId="708880E3" w14:textId="77777777" w:rsidR="00FF1EDB" w:rsidRPr="00FC5B6B" w:rsidRDefault="00FF1EDB" w:rsidP="00FF1EDB">
      <w:pPr>
        <w:ind w:left="720"/>
        <w:rPr>
          <w:lang w:eastAsia="en-AU"/>
        </w:rPr>
      </w:pPr>
      <w:r w:rsidRPr="00FC5B6B">
        <w:rPr>
          <w:iCs/>
          <w:lang w:eastAsia="en-AU"/>
        </w:rPr>
        <w:t xml:space="preserve">(a) </w:t>
      </w:r>
      <w:r w:rsidRPr="00FC5B6B">
        <w:rPr>
          <w:lang w:eastAsia="en-AU"/>
        </w:rPr>
        <w:t>the amount of the original</w:t>
      </w:r>
      <w:r w:rsidR="00110A17" w:rsidRPr="00FC5B6B">
        <w:rPr>
          <w:lang w:eastAsia="en-AU"/>
        </w:rPr>
        <w:t xml:space="preserve"> monetary </w:t>
      </w:r>
      <w:proofErr w:type="gramStart"/>
      <w:r w:rsidR="00110A17" w:rsidRPr="00FC5B6B">
        <w:rPr>
          <w:lang w:eastAsia="en-AU"/>
        </w:rPr>
        <w:t>amount</w:t>
      </w:r>
      <w:r w:rsidRPr="00FC5B6B">
        <w:rPr>
          <w:lang w:eastAsia="en-AU"/>
        </w:rPr>
        <w:t>;</w:t>
      </w:r>
      <w:proofErr w:type="gramEnd"/>
    </w:p>
    <w:p w14:paraId="3FC58558" w14:textId="77777777" w:rsidR="00FF1EDB" w:rsidRPr="00FC5B6B" w:rsidRDefault="00FF1EDB" w:rsidP="00FF1EDB">
      <w:pPr>
        <w:ind w:left="720"/>
        <w:rPr>
          <w:lang w:eastAsia="en-AU"/>
        </w:rPr>
      </w:pPr>
      <w:r w:rsidRPr="00FC5B6B">
        <w:rPr>
          <w:iCs/>
          <w:lang w:eastAsia="en-AU"/>
        </w:rPr>
        <w:t xml:space="preserve">(b) </w:t>
      </w:r>
      <w:r w:rsidRPr="00FC5B6B">
        <w:rPr>
          <w:lang w:eastAsia="en-AU"/>
        </w:rPr>
        <w:t xml:space="preserve">the amount of the </w:t>
      </w:r>
      <w:r w:rsidR="00110A17" w:rsidRPr="00FC5B6B">
        <w:rPr>
          <w:lang w:eastAsia="en-AU"/>
        </w:rPr>
        <w:t xml:space="preserve">monetary amount </w:t>
      </w:r>
      <w:proofErr w:type="gramStart"/>
      <w:r w:rsidRPr="00FC5B6B">
        <w:rPr>
          <w:lang w:eastAsia="en-AU"/>
        </w:rPr>
        <w:t>paid;</w:t>
      </w:r>
      <w:proofErr w:type="gramEnd"/>
    </w:p>
    <w:p w14:paraId="179944A2" w14:textId="77777777" w:rsidR="000D3967" w:rsidRDefault="00FF1EDB" w:rsidP="00110A17">
      <w:pPr>
        <w:ind w:left="720"/>
        <w:rPr>
          <w:lang w:eastAsia="en-AU"/>
        </w:rPr>
      </w:pPr>
      <w:r w:rsidRPr="00FC5B6B">
        <w:rPr>
          <w:iCs/>
          <w:lang w:eastAsia="en-AU"/>
        </w:rPr>
        <w:t xml:space="preserve">(c) </w:t>
      </w:r>
      <w:r w:rsidRPr="00FC5B6B">
        <w:rPr>
          <w:lang w:eastAsia="en-AU"/>
        </w:rPr>
        <w:t xml:space="preserve">the number of hours of community service </w:t>
      </w:r>
      <w:proofErr w:type="gramStart"/>
      <w:r w:rsidRPr="00FC5B6B">
        <w:rPr>
          <w:lang w:eastAsia="en-AU"/>
        </w:rPr>
        <w:t>performed</w:t>
      </w:r>
      <w:r w:rsidR="00110A17" w:rsidRPr="00FC5B6B">
        <w:rPr>
          <w:lang w:eastAsia="en-AU"/>
        </w:rPr>
        <w:t>;</w:t>
      </w:r>
      <w:proofErr w:type="gramEnd"/>
    </w:p>
    <w:p w14:paraId="6DEAAF26" w14:textId="77777777" w:rsidR="00110A17" w:rsidRPr="00FC5B6B" w:rsidRDefault="00110A17" w:rsidP="00110A17">
      <w:pPr>
        <w:ind w:left="720"/>
        <w:rPr>
          <w:lang w:eastAsia="en-AU"/>
        </w:rPr>
      </w:pPr>
      <w:r w:rsidRPr="00FC5B6B">
        <w:rPr>
          <w:lang w:eastAsia="en-AU"/>
        </w:rPr>
        <w:t>(d) the amount of time spent in an approved treatment program and the reduction of the monetary amount thereby</w:t>
      </w:r>
      <w:r w:rsidR="007A079C">
        <w:rPr>
          <w:lang w:eastAsia="en-AU"/>
        </w:rPr>
        <w:t>; and</w:t>
      </w:r>
    </w:p>
    <w:p w14:paraId="5F4E3CC3" w14:textId="77777777" w:rsidR="00FF1EDB" w:rsidRPr="00FC5B6B" w:rsidRDefault="00FF1EDB" w:rsidP="00FF1EDB">
      <w:pPr>
        <w:ind w:left="720"/>
        <w:rPr>
          <w:lang w:eastAsia="en-AU"/>
        </w:rPr>
      </w:pPr>
      <w:r w:rsidRPr="00FC5B6B">
        <w:rPr>
          <w:iCs/>
          <w:lang w:eastAsia="en-AU"/>
        </w:rPr>
        <w:t>(</w:t>
      </w:r>
      <w:r w:rsidR="00110A17" w:rsidRPr="00FC5B6B">
        <w:rPr>
          <w:iCs/>
          <w:lang w:eastAsia="en-AU"/>
        </w:rPr>
        <w:t>e</w:t>
      </w:r>
      <w:r w:rsidRPr="00FC5B6B">
        <w:rPr>
          <w:iCs/>
          <w:lang w:eastAsia="en-AU"/>
        </w:rPr>
        <w:t xml:space="preserve">) </w:t>
      </w:r>
      <w:r w:rsidRPr="00FC5B6B">
        <w:rPr>
          <w:lang w:eastAsia="en-AU"/>
        </w:rPr>
        <w:t xml:space="preserve">the amount of the </w:t>
      </w:r>
      <w:r w:rsidR="00110A17" w:rsidRPr="00FC5B6B">
        <w:rPr>
          <w:lang w:eastAsia="en-AU"/>
        </w:rPr>
        <w:t xml:space="preserve">monetary amount </w:t>
      </w:r>
      <w:r w:rsidRPr="00FC5B6B">
        <w:rPr>
          <w:lang w:eastAsia="en-AU"/>
        </w:rPr>
        <w:t>outstanding.</w:t>
      </w:r>
    </w:p>
    <w:p w14:paraId="577DFDB3" w14:textId="77777777" w:rsidR="00FF1EDB" w:rsidRDefault="00FF1EDB" w:rsidP="00FF1EDB">
      <w:pPr>
        <w:ind w:left="720"/>
        <w:rPr>
          <w:lang w:eastAsia="en-AU"/>
        </w:rPr>
      </w:pPr>
    </w:p>
    <w:p w14:paraId="177A9558" w14:textId="77777777" w:rsidR="00FF1EDB" w:rsidRDefault="00FF1EDB" w:rsidP="00FF1EDB">
      <w:pPr>
        <w:rPr>
          <w:lang w:eastAsia="en-AU"/>
        </w:rPr>
      </w:pPr>
      <w:r>
        <w:rPr>
          <w:lang w:eastAsia="en-AU"/>
        </w:rPr>
        <w:t xml:space="preserve">14.38 So long as the debtor </w:t>
      </w:r>
      <w:r w:rsidR="00110A17">
        <w:rPr>
          <w:lang w:eastAsia="en-AU"/>
        </w:rPr>
        <w:t xml:space="preserve">or alleged offender </w:t>
      </w:r>
      <w:r>
        <w:rPr>
          <w:lang w:eastAsia="en-AU"/>
        </w:rPr>
        <w:t xml:space="preserve">has been served, the Court can revoke a community service order </w:t>
      </w:r>
      <w:r w:rsidR="00110A17">
        <w:rPr>
          <w:lang w:eastAsia="en-AU"/>
        </w:rPr>
        <w:t xml:space="preserve">and/or an order for the completion of an approved treatment program </w:t>
      </w:r>
      <w:r>
        <w:rPr>
          <w:lang w:eastAsia="en-AU"/>
        </w:rPr>
        <w:t>in the absence of the debtor</w:t>
      </w:r>
      <w:r w:rsidR="000D3967">
        <w:rPr>
          <w:lang w:eastAsia="en-AU"/>
        </w:rPr>
        <w:t xml:space="preserve"> or alleged offender</w:t>
      </w:r>
      <w:r w:rsidR="00CA60D6">
        <w:rPr>
          <w:lang w:eastAsia="en-AU"/>
        </w:rPr>
        <w:t>.</w:t>
      </w:r>
    </w:p>
    <w:p w14:paraId="54C0183A" w14:textId="77777777" w:rsidR="00FF1EDB" w:rsidRDefault="00FF1EDB" w:rsidP="00FF1EDB">
      <w:pPr>
        <w:rPr>
          <w:lang w:eastAsia="en-AU"/>
        </w:rPr>
      </w:pPr>
    </w:p>
    <w:p w14:paraId="686E38F1" w14:textId="77777777" w:rsidR="00FF1EDB" w:rsidRPr="00FF1EDB" w:rsidRDefault="00FF1EDB" w:rsidP="00FF1EDB">
      <w:pPr>
        <w:rPr>
          <w:lang w:eastAsia="en-AU"/>
        </w:rPr>
      </w:pPr>
      <w:r>
        <w:rPr>
          <w:lang w:eastAsia="en-AU"/>
        </w:rPr>
        <w:t>14.39 Where a community service order</w:t>
      </w:r>
      <w:r w:rsidR="00110A17">
        <w:rPr>
          <w:lang w:eastAsia="en-AU"/>
        </w:rPr>
        <w:t xml:space="preserve"> and/or an order for the completion of an approved treatment program</w:t>
      </w:r>
      <w:r>
        <w:rPr>
          <w:lang w:eastAsia="en-AU"/>
        </w:rPr>
        <w:t xml:space="preserve"> is revoked, an order to restore the </w:t>
      </w:r>
      <w:r w:rsidR="00110A17">
        <w:rPr>
          <w:lang w:eastAsia="en-AU"/>
        </w:rPr>
        <w:t>monetary amount</w:t>
      </w:r>
      <w:r>
        <w:rPr>
          <w:lang w:eastAsia="en-AU"/>
        </w:rPr>
        <w:t xml:space="preserve"> must comply with Form 63.</w:t>
      </w:r>
    </w:p>
    <w:p w14:paraId="678B6784" w14:textId="77777777" w:rsidR="00934B6E" w:rsidRPr="00EB51CC" w:rsidRDefault="00934B6E" w:rsidP="001C0167">
      <w:pPr>
        <w:pStyle w:val="Heading1"/>
      </w:pPr>
      <w:bookmarkStart w:id="61" w:name="_Toc66367854"/>
      <w:r w:rsidRPr="00EB51CC">
        <w:t>15.00 NOTICE BY PROSECUTION OR COURT BEFORE IMPOSITION OF PENALTY</w:t>
      </w:r>
      <w:bookmarkEnd w:id="61"/>
      <w:r w:rsidR="00AD7172">
        <w:br/>
      </w:r>
    </w:p>
    <w:p w14:paraId="6A0F175B" w14:textId="77777777" w:rsidR="00934B6E" w:rsidRDefault="00934B6E" w:rsidP="00052010">
      <w:pPr>
        <w:spacing w:after="240"/>
      </w:pPr>
      <w:r>
        <w:t>15.01 When the Court is contemplating making an order that a defendant be disqualified from holding or obtaining a driver's licence and notice is re</w:t>
      </w:r>
      <w:r w:rsidR="00922FF1">
        <w:t>quired pursuant to section 62C(2) or s</w:t>
      </w:r>
      <w:r w:rsidR="00760920">
        <w:t>ection 27C</w:t>
      </w:r>
      <w:r>
        <w:t>(3) of the Act, the n</w:t>
      </w:r>
      <w:r w:rsidR="009A6C22">
        <w:t xml:space="preserve">otice shall comply with Form </w:t>
      </w:r>
      <w:r>
        <w:t>15.</w:t>
      </w:r>
    </w:p>
    <w:p w14:paraId="5FFFE72E" w14:textId="77777777" w:rsidR="00934B6E" w:rsidRDefault="00934B6E" w:rsidP="00632C8C">
      <w:pPr>
        <w:spacing w:after="240"/>
      </w:pPr>
      <w:r>
        <w:t xml:space="preserve">15.02 </w:t>
      </w:r>
      <w:r w:rsidR="00922FF1">
        <w:t>A notice pursuant to section 62</w:t>
      </w:r>
      <w:proofErr w:type="gramStart"/>
      <w:r w:rsidR="00922FF1">
        <w:t>C(</w:t>
      </w:r>
      <w:proofErr w:type="gramEnd"/>
      <w:r w:rsidR="00922FF1">
        <w:t>2) or s</w:t>
      </w:r>
      <w:r w:rsidR="00760920">
        <w:t>ection 27C</w:t>
      </w:r>
      <w:r>
        <w:t>(3) of the Act, other than a notice to which Rule 15.01 app</w:t>
      </w:r>
      <w:r w:rsidR="009A6C22">
        <w:t xml:space="preserve">lies, shall comply with Form </w:t>
      </w:r>
      <w:r>
        <w:t>16.</w:t>
      </w:r>
    </w:p>
    <w:p w14:paraId="7754C9D7" w14:textId="77777777" w:rsidR="00934B6E" w:rsidRDefault="00934B6E" w:rsidP="00632C8C">
      <w:pPr>
        <w:spacing w:after="240"/>
      </w:pPr>
      <w:r>
        <w:lastRenderedPageBreak/>
        <w:t xml:space="preserve">15.03 Where </w:t>
      </w:r>
      <w:r w:rsidR="003B5A55">
        <w:t>an</w:t>
      </w:r>
      <w:r>
        <w:t xml:space="preserve"> informant seeks an order </w:t>
      </w:r>
      <w:proofErr w:type="gramStart"/>
      <w:r>
        <w:t>in the nature of forfeiture</w:t>
      </w:r>
      <w:proofErr w:type="gramEnd"/>
      <w:r>
        <w:t xml:space="preserve">, compensation, additional penalty or destruction, the information must so state. </w:t>
      </w:r>
    </w:p>
    <w:p w14:paraId="0AD04029" w14:textId="77777777" w:rsidR="00934B6E" w:rsidRDefault="00934B6E" w:rsidP="00632C8C">
      <w:pPr>
        <w:spacing w:after="240"/>
      </w:pPr>
      <w:r>
        <w:t xml:space="preserve">15.04 A summons under section 168 (2) of the </w:t>
      </w:r>
      <w:r w:rsidRPr="008A37D3">
        <w:rPr>
          <w:i/>
        </w:rPr>
        <w:t>Road Traffic Act 1961</w:t>
      </w:r>
      <w:r w:rsidR="009A6C22">
        <w:t xml:space="preserve">, shall comply with Form </w:t>
      </w:r>
      <w:r>
        <w:t>15A.</w:t>
      </w:r>
    </w:p>
    <w:p w14:paraId="723A0C87" w14:textId="77777777" w:rsidR="00934B6E" w:rsidRDefault="00A03D7B" w:rsidP="00A03D7B">
      <w:pPr>
        <w:spacing w:after="240"/>
      </w:pPr>
      <w:r w:rsidRPr="00A03D7B">
        <w:t>15.05 A notice under section 27</w:t>
      </w:r>
      <w:proofErr w:type="gramStart"/>
      <w:r w:rsidRPr="00A03D7B">
        <w:t>C(</w:t>
      </w:r>
      <w:proofErr w:type="gramEnd"/>
      <w:r w:rsidRPr="00A03D7B">
        <w:t>5) or section 62B(8) of the Act must comply</w:t>
      </w:r>
      <w:r>
        <w:t xml:space="preserve"> </w:t>
      </w:r>
      <w:r w:rsidR="009A6C22">
        <w:t xml:space="preserve">with Form </w:t>
      </w:r>
      <w:r w:rsidRPr="00A03D7B">
        <w:t>18.</w:t>
      </w:r>
    </w:p>
    <w:p w14:paraId="37FF9A9E" w14:textId="77777777" w:rsidR="00934B6E" w:rsidRPr="00632C8C" w:rsidRDefault="00934B6E" w:rsidP="001C0167">
      <w:pPr>
        <w:pStyle w:val="Heading1"/>
      </w:pPr>
      <w:bookmarkStart w:id="62" w:name="_Toc66367855"/>
      <w:r w:rsidRPr="00632C8C">
        <w:t>16.00 PROOF OF PREVIOUS CONVICTIONS</w:t>
      </w:r>
      <w:bookmarkEnd w:id="62"/>
      <w:r w:rsidR="00AD7172">
        <w:br/>
      </w:r>
    </w:p>
    <w:p w14:paraId="63DB77BD" w14:textId="77777777" w:rsidR="00934B6E" w:rsidRDefault="00934B6E" w:rsidP="000D3967">
      <w:r>
        <w:t>16.01 A notice under section 62</w:t>
      </w:r>
      <w:r w:rsidR="0003713B">
        <w:t>D</w:t>
      </w:r>
      <w:r>
        <w:t xml:space="preserve"> of th</w:t>
      </w:r>
      <w:r w:rsidR="009A6C22">
        <w:t xml:space="preserve">e Act shall comply with Form </w:t>
      </w:r>
      <w:r>
        <w:t>17.</w:t>
      </w:r>
    </w:p>
    <w:p w14:paraId="758D6D6A" w14:textId="77777777" w:rsidR="00934B6E" w:rsidRPr="008332D4" w:rsidRDefault="00934B6E" w:rsidP="001C0167">
      <w:pPr>
        <w:pStyle w:val="Heading1"/>
      </w:pPr>
      <w:bookmarkStart w:id="63" w:name="_Toc66367856"/>
      <w:r w:rsidRPr="008332D4">
        <w:t>17.00 APPLICATION TO SET ASIDE</w:t>
      </w:r>
      <w:bookmarkEnd w:id="63"/>
      <w:r w:rsidR="001C0167">
        <w:br/>
      </w:r>
    </w:p>
    <w:p w14:paraId="4DAB80F4" w14:textId="77777777" w:rsidR="00934B6E" w:rsidRDefault="00934B6E" w:rsidP="008332D4">
      <w:pPr>
        <w:spacing w:after="240"/>
      </w:pPr>
      <w:r>
        <w:t>17.01 An application under section 76</w:t>
      </w:r>
      <w:r w:rsidR="0003713B">
        <w:t>A</w:t>
      </w:r>
      <w:r>
        <w:t xml:space="preserve"> of t</w:t>
      </w:r>
      <w:r w:rsidR="009A6C22">
        <w:t>he Act shall comply with Form</w:t>
      </w:r>
      <w:r>
        <w:t xml:space="preserve"> 19 or be in a form that appears on the reverse of Forms No 15 or 18.</w:t>
      </w:r>
    </w:p>
    <w:p w14:paraId="477EFDD0" w14:textId="77777777" w:rsidR="00934B6E" w:rsidRDefault="00934B6E" w:rsidP="008332D4">
      <w:pPr>
        <w:spacing w:after="240"/>
      </w:pPr>
      <w:r>
        <w:t>17.02 A copy of the application shall be served on the other party.</w:t>
      </w:r>
    </w:p>
    <w:p w14:paraId="6DDBE0FD" w14:textId="77777777" w:rsidR="00934B6E" w:rsidRDefault="00934B6E" w:rsidP="008332D4">
      <w:pPr>
        <w:spacing w:after="240"/>
      </w:pPr>
      <w:r>
        <w:t xml:space="preserve">17.03 Service and proof thereof shall be </w:t>
      </w:r>
      <w:proofErr w:type="gramStart"/>
      <w:r>
        <w:t>effected</w:t>
      </w:r>
      <w:proofErr w:type="gramEnd"/>
      <w:r>
        <w:t xml:space="preserve"> as for notices.</w:t>
      </w:r>
    </w:p>
    <w:p w14:paraId="27532E3E" w14:textId="77777777" w:rsidR="00934B6E" w:rsidRDefault="00934B6E" w:rsidP="008332D4">
      <w:pPr>
        <w:spacing w:after="240"/>
      </w:pPr>
      <w:r>
        <w:t>17.04 Upon the filing of the application the Registrar shall notify the parties of a hearing date and time.</w:t>
      </w:r>
    </w:p>
    <w:p w14:paraId="3D21BC64" w14:textId="77777777" w:rsidR="00ED46C4" w:rsidRDefault="00ED46C4" w:rsidP="008332D4">
      <w:pPr>
        <w:spacing w:after="240"/>
      </w:pPr>
    </w:p>
    <w:p w14:paraId="52452730" w14:textId="77777777" w:rsidR="004C5BE3" w:rsidRDefault="004C5BE3" w:rsidP="004C5BE3">
      <w:pPr>
        <w:pStyle w:val="Heading1"/>
      </w:pPr>
      <w:bookmarkStart w:id="64" w:name="_Toc533087511"/>
      <w:bookmarkStart w:id="65" w:name="_Toc66367857"/>
      <w:r>
        <w:t xml:space="preserve">18.00 INTERVENTION ORDERS, FOREIGN RESTRAINING ORDERS AND CONSEQUENTIAL ORDERS UNDER THE </w:t>
      </w:r>
      <w:r>
        <w:rPr>
          <w:i/>
        </w:rPr>
        <w:t>INTERVENTION ORDERS (PREVENTION OF ABUSE) ACT 2009</w:t>
      </w:r>
      <w:r>
        <w:t>.</w:t>
      </w:r>
      <w:bookmarkEnd w:id="64"/>
      <w:bookmarkEnd w:id="65"/>
      <w:r>
        <w:br/>
      </w:r>
    </w:p>
    <w:p w14:paraId="41FD34A1" w14:textId="77777777" w:rsidR="004C5BE3" w:rsidRDefault="004C5BE3" w:rsidP="004C5BE3">
      <w:pPr>
        <w:spacing w:after="240"/>
      </w:pPr>
      <w:r>
        <w:t xml:space="preserve">18.01A </w:t>
      </w:r>
      <w:proofErr w:type="gramStart"/>
      <w:r>
        <w:t>In</w:t>
      </w:r>
      <w:proofErr w:type="gramEnd"/>
      <w:r>
        <w:t xml:space="preserve"> this rule:</w:t>
      </w:r>
    </w:p>
    <w:p w14:paraId="29D8D650" w14:textId="77777777" w:rsidR="004C5BE3" w:rsidRDefault="004C5BE3" w:rsidP="004C5BE3">
      <w:pPr>
        <w:spacing w:after="240"/>
        <w:ind w:left="720"/>
      </w:pPr>
      <w:r>
        <w:t xml:space="preserve">“private application” means an application for an Intervention Order that is made by a proposed protected person. </w:t>
      </w:r>
    </w:p>
    <w:p w14:paraId="7EA27C06" w14:textId="77777777" w:rsidR="004C5BE3" w:rsidRDefault="004C5BE3" w:rsidP="004C5BE3">
      <w:pPr>
        <w:spacing w:after="240"/>
        <w:ind w:left="720"/>
      </w:pPr>
      <w:r>
        <w:t>“police/third party application” means an application for an Intervention Order that is not a private application.</w:t>
      </w:r>
    </w:p>
    <w:p w14:paraId="3A7CDE87" w14:textId="77777777" w:rsidR="004C5BE3" w:rsidRDefault="004C5BE3" w:rsidP="004C5BE3">
      <w:pPr>
        <w:spacing w:after="240"/>
      </w:pPr>
      <w:r>
        <w:t xml:space="preserve">18.01 Where a police officer issues an interim intervention </w:t>
      </w:r>
      <w:proofErr w:type="gramStart"/>
      <w:r>
        <w:t>order</w:t>
      </w:r>
      <w:proofErr w:type="gramEnd"/>
      <w:r>
        <w:t xml:space="preserve"> he or she must:</w:t>
      </w:r>
    </w:p>
    <w:p w14:paraId="6371ADB1" w14:textId="77777777" w:rsidR="004C5BE3" w:rsidRDefault="004C5BE3" w:rsidP="004C5BE3">
      <w:pPr>
        <w:spacing w:after="240"/>
        <w:ind w:left="1134" w:hanging="425"/>
      </w:pPr>
      <w:r>
        <w:t>a.</w:t>
      </w:r>
      <w:r>
        <w:tab/>
        <w:t>state on the interim intervention order her or his identification and rank, the identification of the police officer of or above the rank of sergeant who authorised the issue of the order (if he or she is not of that rank) and the relevant Apprehension Report (AP) number; and</w:t>
      </w:r>
    </w:p>
    <w:p w14:paraId="1B21588A" w14:textId="77777777" w:rsidR="004C5BE3" w:rsidRDefault="004C5BE3" w:rsidP="004C5BE3">
      <w:pPr>
        <w:spacing w:after="240"/>
        <w:ind w:left="1134" w:hanging="425"/>
      </w:pPr>
      <w:r>
        <w:t>b.</w:t>
      </w:r>
      <w:r>
        <w:tab/>
        <w:t xml:space="preserve">record in writing the factual matters that were the grounds for issuing the order and provide a copy of those grounds to the defendant at the time of </w:t>
      </w:r>
      <w:r>
        <w:lastRenderedPageBreak/>
        <w:t xml:space="preserve">serving the interim order and as soon as practicable to the Commissioner of Police must give a copy of them to the Principal Registrar together </w:t>
      </w:r>
      <w:r>
        <w:rPr>
          <w:rFonts w:cs="Arial"/>
        </w:rPr>
        <w:t xml:space="preserve">with </w:t>
      </w:r>
      <w:r>
        <w:rPr>
          <w:rFonts w:cs="Arial"/>
          <w:lang w:eastAsia="en-AU"/>
        </w:rPr>
        <w:t>a copy or details of the Interim Intervention Order</w:t>
      </w:r>
      <w:r>
        <w:rPr>
          <w:rFonts w:cs="Arial"/>
        </w:rPr>
        <w:t xml:space="preserve"> </w:t>
      </w:r>
      <w:r>
        <w:t>and details of the addresses and date of birth of the protected persons and the defendant, and</w:t>
      </w:r>
    </w:p>
    <w:p w14:paraId="694E558F" w14:textId="77777777" w:rsidR="004C5BE3" w:rsidRDefault="004C5BE3" w:rsidP="004C5BE3">
      <w:pPr>
        <w:spacing w:after="240"/>
        <w:ind w:left="1134" w:hanging="425"/>
      </w:pPr>
      <w:r>
        <w:t>c.</w:t>
      </w:r>
      <w:r>
        <w:tab/>
        <w:t xml:space="preserve">at the first return date at Court of the interim intervention order advise the Court of any relevant orders or agreements under the </w:t>
      </w:r>
      <w:r>
        <w:rPr>
          <w:i/>
        </w:rPr>
        <w:t xml:space="preserve">Family Law Act 1975 </w:t>
      </w:r>
      <w:r>
        <w:t>(</w:t>
      </w:r>
      <w:proofErr w:type="spellStart"/>
      <w:r>
        <w:t>Cth</w:t>
      </w:r>
      <w:proofErr w:type="spellEnd"/>
      <w:r>
        <w:t xml:space="preserve">), </w:t>
      </w:r>
      <w:r>
        <w:rPr>
          <w:i/>
        </w:rPr>
        <w:t xml:space="preserve">Children and Young People (Safety) Act 2017 </w:t>
      </w:r>
      <w:r>
        <w:t xml:space="preserve">and other matters under section 20(3) of the </w:t>
      </w:r>
      <w:r>
        <w:rPr>
          <w:i/>
        </w:rPr>
        <w:t>Intervention Orders (Prevention of Abuse) Act 2009</w:t>
      </w:r>
      <w:r>
        <w:t>, and</w:t>
      </w:r>
    </w:p>
    <w:p w14:paraId="7D354E53" w14:textId="77777777" w:rsidR="004C5BE3" w:rsidRDefault="004C5BE3" w:rsidP="004C5BE3">
      <w:pPr>
        <w:spacing w:after="240"/>
        <w:ind w:left="1134" w:hanging="425"/>
      </w:pPr>
      <w:r>
        <w:t>d.</w:t>
      </w:r>
      <w:r>
        <w:tab/>
      </w:r>
      <w:proofErr w:type="gramStart"/>
      <w:r>
        <w:t>arrange</w:t>
      </w:r>
      <w:proofErr w:type="gramEnd"/>
      <w:r>
        <w:t xml:space="preserve"> for relevant witnesses to be available for oral examination by the court to provide evidence to establish the factual matters that were the grounds for issuing the order or provide affidavit evidence of those factual matters, and</w:t>
      </w:r>
    </w:p>
    <w:p w14:paraId="010ABE44" w14:textId="77777777" w:rsidR="004C5BE3" w:rsidRDefault="004C5BE3" w:rsidP="004C5BE3">
      <w:pPr>
        <w:spacing w:after="240"/>
        <w:ind w:left="1134" w:hanging="425"/>
      </w:pPr>
      <w:r>
        <w:t>e.</w:t>
      </w:r>
      <w:r>
        <w:tab/>
        <w:t>apply to the court prior to the hearing for any protected person who is available to give evidence to do so by audio visual link or other suitable means and the evidence shall then be heard in accordance with any direction of the court.</w:t>
      </w:r>
    </w:p>
    <w:p w14:paraId="1431F0C7" w14:textId="77777777" w:rsidR="004C5BE3" w:rsidRDefault="004C5BE3" w:rsidP="004C5BE3">
      <w:pPr>
        <w:spacing w:after="240"/>
      </w:pPr>
      <w:r>
        <w:t xml:space="preserve">18.02 Where the Commissioner of Police revokes an interim intervention order issued by a </w:t>
      </w:r>
      <w:proofErr w:type="gramStart"/>
      <w:r>
        <w:t>police</w:t>
      </w:r>
      <w:proofErr w:type="gramEnd"/>
      <w:r>
        <w:t xml:space="preserve"> officer they must advise the Principal Registrar prior to the first return date with the reference number.</w:t>
      </w:r>
    </w:p>
    <w:p w14:paraId="5AEEAD01" w14:textId="77777777" w:rsidR="004C5BE3" w:rsidRDefault="004C5BE3" w:rsidP="004C5BE3">
      <w:pPr>
        <w:spacing w:after="240"/>
      </w:pPr>
      <w:r>
        <w:t>18.03</w:t>
      </w:r>
      <w:r>
        <w:tab/>
        <w:t>At the first return of an interim intervention order issued by a police officer:</w:t>
      </w:r>
    </w:p>
    <w:p w14:paraId="116FD2E0" w14:textId="77777777" w:rsidR="004C5BE3" w:rsidRDefault="004C5BE3" w:rsidP="004C5BE3">
      <w:pPr>
        <w:pStyle w:val="ListParagraph"/>
        <w:numPr>
          <w:ilvl w:val="0"/>
          <w:numId w:val="15"/>
        </w:numPr>
        <w:spacing w:after="240"/>
      </w:pPr>
      <w:r>
        <w:t xml:space="preserve">the Court will hear evidence about the factual matters that were the grounds for granting the order and must record the evidence and where possible keep an </w:t>
      </w:r>
      <w:proofErr w:type="gramStart"/>
      <w:r>
        <w:t>audio visual</w:t>
      </w:r>
      <w:proofErr w:type="gramEnd"/>
      <w:r>
        <w:t xml:space="preserve"> record so that it can be available to the Court in later hearings;</w:t>
      </w:r>
    </w:p>
    <w:p w14:paraId="09F98C88" w14:textId="77777777" w:rsidR="004C5BE3" w:rsidRDefault="004C5BE3" w:rsidP="004C5BE3">
      <w:pPr>
        <w:pStyle w:val="ListParagraph"/>
        <w:numPr>
          <w:ilvl w:val="0"/>
          <w:numId w:val="15"/>
        </w:numPr>
        <w:spacing w:after="240"/>
      </w:pPr>
      <w:r>
        <w:t>subject to any order of the Court to the contrary, if the defendant contests any factual matter, or the issuing of a final order, any evidence given at the first return will be treated as evidence in chief, and further evidence in chief of the witness(es), cross examination and other evidence on behalf of the applicant or the defendant will be adjourned to a later date to be fixed by the Court.</w:t>
      </w:r>
    </w:p>
    <w:p w14:paraId="4590F6E0" w14:textId="77777777" w:rsidR="004C5BE3" w:rsidRDefault="004C5BE3" w:rsidP="004C5BE3">
      <w:pPr>
        <w:spacing w:line="276" w:lineRule="auto"/>
      </w:pPr>
      <w:r>
        <w:t>18.04 Except as provided by r 18.04B, a police/third party application must comply with Form 28. The Form 28 Annexure must accompany the application and contain the following details of the protected person(s):</w:t>
      </w:r>
    </w:p>
    <w:p w14:paraId="655BD56D" w14:textId="77777777" w:rsidR="004C5BE3" w:rsidRDefault="004C5BE3" w:rsidP="004C5BE3">
      <w:pPr>
        <w:pStyle w:val="Default"/>
        <w:spacing w:after="20" w:line="276" w:lineRule="auto"/>
        <w:ind w:left="720" w:firstLine="720"/>
        <w:jc w:val="both"/>
        <w:rPr>
          <w:rFonts w:ascii="Arial" w:hAnsi="Arial" w:cs="Arial"/>
        </w:rPr>
      </w:pPr>
      <w:r>
        <w:rPr>
          <w:rFonts w:ascii="Arial" w:hAnsi="Arial" w:cs="Arial"/>
        </w:rPr>
        <w:t xml:space="preserve">(a) the person’s full </w:t>
      </w:r>
      <w:proofErr w:type="gramStart"/>
      <w:r>
        <w:rPr>
          <w:rFonts w:ascii="Arial" w:hAnsi="Arial" w:cs="Arial"/>
        </w:rPr>
        <w:t>name;</w:t>
      </w:r>
      <w:proofErr w:type="gramEnd"/>
      <w:r>
        <w:rPr>
          <w:rFonts w:ascii="Arial" w:hAnsi="Arial" w:cs="Arial"/>
        </w:rPr>
        <w:t xml:space="preserve"> </w:t>
      </w:r>
    </w:p>
    <w:p w14:paraId="0F179F93" w14:textId="77777777" w:rsidR="004C5BE3" w:rsidRDefault="004C5BE3" w:rsidP="004C5BE3">
      <w:pPr>
        <w:pStyle w:val="Default"/>
        <w:spacing w:after="20" w:line="276" w:lineRule="auto"/>
        <w:ind w:left="720" w:firstLine="720"/>
        <w:jc w:val="both"/>
        <w:rPr>
          <w:rFonts w:ascii="Arial" w:hAnsi="Arial" w:cs="Arial"/>
        </w:rPr>
      </w:pPr>
      <w:r>
        <w:rPr>
          <w:rFonts w:ascii="Arial" w:hAnsi="Arial" w:cs="Arial"/>
        </w:rPr>
        <w:t xml:space="preserve">(b) </w:t>
      </w:r>
      <w:proofErr w:type="gramStart"/>
      <w:r>
        <w:rPr>
          <w:rFonts w:ascii="Arial" w:hAnsi="Arial" w:cs="Arial"/>
        </w:rPr>
        <w:t>address;</w:t>
      </w:r>
      <w:proofErr w:type="gramEnd"/>
      <w:r>
        <w:rPr>
          <w:rFonts w:ascii="Arial" w:hAnsi="Arial" w:cs="Arial"/>
        </w:rPr>
        <w:t xml:space="preserve"> </w:t>
      </w:r>
    </w:p>
    <w:p w14:paraId="1851903D" w14:textId="77777777" w:rsidR="004C5BE3" w:rsidRDefault="004C5BE3" w:rsidP="004C5BE3">
      <w:pPr>
        <w:pStyle w:val="Default"/>
        <w:spacing w:after="20" w:line="276" w:lineRule="auto"/>
        <w:ind w:left="720" w:firstLine="720"/>
        <w:jc w:val="both"/>
        <w:rPr>
          <w:rFonts w:ascii="Arial" w:hAnsi="Arial" w:cs="Arial"/>
        </w:rPr>
      </w:pPr>
      <w:r>
        <w:rPr>
          <w:rFonts w:ascii="Arial" w:hAnsi="Arial" w:cs="Arial"/>
        </w:rPr>
        <w:t xml:space="preserve">(c) telephone </w:t>
      </w:r>
      <w:proofErr w:type="gramStart"/>
      <w:r>
        <w:rPr>
          <w:rFonts w:ascii="Arial" w:hAnsi="Arial" w:cs="Arial"/>
        </w:rPr>
        <w:t>number;</w:t>
      </w:r>
      <w:proofErr w:type="gramEnd"/>
      <w:r>
        <w:rPr>
          <w:rFonts w:ascii="Arial" w:hAnsi="Arial" w:cs="Arial"/>
        </w:rPr>
        <w:t xml:space="preserve"> </w:t>
      </w:r>
    </w:p>
    <w:p w14:paraId="0C1732BB" w14:textId="77777777" w:rsidR="004C5BE3" w:rsidRDefault="004C5BE3" w:rsidP="004C5BE3">
      <w:pPr>
        <w:pStyle w:val="Default"/>
        <w:spacing w:after="20" w:line="276" w:lineRule="auto"/>
        <w:ind w:left="720" w:firstLine="720"/>
        <w:jc w:val="both"/>
        <w:rPr>
          <w:rFonts w:ascii="Arial" w:hAnsi="Arial" w:cs="Arial"/>
        </w:rPr>
      </w:pPr>
      <w:r>
        <w:rPr>
          <w:rFonts w:ascii="Arial" w:hAnsi="Arial" w:cs="Arial"/>
        </w:rPr>
        <w:t xml:space="preserve">(d) email address; and </w:t>
      </w:r>
    </w:p>
    <w:p w14:paraId="7101D6BE" w14:textId="77777777" w:rsidR="004C5BE3" w:rsidRDefault="004C5BE3" w:rsidP="004C5BE3">
      <w:pPr>
        <w:pStyle w:val="Default"/>
        <w:spacing w:line="276" w:lineRule="auto"/>
        <w:ind w:left="720" w:firstLine="720"/>
        <w:jc w:val="both"/>
        <w:rPr>
          <w:rFonts w:ascii="Arial" w:hAnsi="Arial" w:cs="Arial"/>
        </w:rPr>
      </w:pPr>
      <w:r>
        <w:rPr>
          <w:rFonts w:ascii="Arial" w:hAnsi="Arial" w:cs="Arial"/>
        </w:rPr>
        <w:t xml:space="preserve">(e) preferred method of notification. </w:t>
      </w:r>
    </w:p>
    <w:p w14:paraId="6E983AAC" w14:textId="77777777" w:rsidR="004C5BE3" w:rsidRDefault="004C5BE3" w:rsidP="004C5BE3">
      <w:pPr>
        <w:spacing w:line="276" w:lineRule="auto"/>
      </w:pPr>
    </w:p>
    <w:p w14:paraId="610FB7DE" w14:textId="77777777" w:rsidR="004C5BE3" w:rsidRDefault="004C5BE3" w:rsidP="004C5BE3">
      <w:pPr>
        <w:spacing w:line="276" w:lineRule="auto"/>
      </w:pPr>
      <w:r>
        <w:lastRenderedPageBreak/>
        <w:t>18.04A A private application must comply with Form 28AA. The Form 28AA Annexure must accompany the application and contain the following details of the protected person(s):</w:t>
      </w:r>
    </w:p>
    <w:p w14:paraId="330DA255" w14:textId="77777777" w:rsidR="004C5BE3" w:rsidRDefault="004C5BE3" w:rsidP="004C5BE3">
      <w:pPr>
        <w:pStyle w:val="Default"/>
        <w:spacing w:after="20" w:line="276" w:lineRule="auto"/>
        <w:ind w:left="720" w:firstLine="720"/>
        <w:jc w:val="both"/>
        <w:rPr>
          <w:rFonts w:ascii="Arial" w:hAnsi="Arial" w:cs="Arial"/>
        </w:rPr>
      </w:pPr>
      <w:r>
        <w:rPr>
          <w:rFonts w:ascii="Arial" w:hAnsi="Arial" w:cs="Arial"/>
        </w:rPr>
        <w:t xml:space="preserve">(a) the person’s full </w:t>
      </w:r>
      <w:proofErr w:type="gramStart"/>
      <w:r>
        <w:rPr>
          <w:rFonts w:ascii="Arial" w:hAnsi="Arial" w:cs="Arial"/>
        </w:rPr>
        <w:t>name;</w:t>
      </w:r>
      <w:proofErr w:type="gramEnd"/>
      <w:r>
        <w:rPr>
          <w:rFonts w:ascii="Arial" w:hAnsi="Arial" w:cs="Arial"/>
        </w:rPr>
        <w:t xml:space="preserve"> </w:t>
      </w:r>
    </w:p>
    <w:p w14:paraId="2D1952D3" w14:textId="77777777" w:rsidR="004C5BE3" w:rsidRDefault="004C5BE3" w:rsidP="004C5BE3">
      <w:pPr>
        <w:pStyle w:val="Default"/>
        <w:spacing w:after="20" w:line="276" w:lineRule="auto"/>
        <w:ind w:left="720" w:firstLine="720"/>
        <w:jc w:val="both"/>
        <w:rPr>
          <w:rFonts w:ascii="Arial" w:hAnsi="Arial" w:cs="Arial"/>
        </w:rPr>
      </w:pPr>
      <w:r>
        <w:rPr>
          <w:rFonts w:ascii="Arial" w:hAnsi="Arial" w:cs="Arial"/>
        </w:rPr>
        <w:t xml:space="preserve">(b) </w:t>
      </w:r>
      <w:proofErr w:type="gramStart"/>
      <w:r>
        <w:rPr>
          <w:rFonts w:ascii="Arial" w:hAnsi="Arial" w:cs="Arial"/>
        </w:rPr>
        <w:t>address;</w:t>
      </w:r>
      <w:proofErr w:type="gramEnd"/>
      <w:r>
        <w:rPr>
          <w:rFonts w:ascii="Arial" w:hAnsi="Arial" w:cs="Arial"/>
        </w:rPr>
        <w:t xml:space="preserve"> </w:t>
      </w:r>
    </w:p>
    <w:p w14:paraId="3F8B281E" w14:textId="77777777" w:rsidR="004C5BE3" w:rsidRDefault="004C5BE3" w:rsidP="004C5BE3">
      <w:pPr>
        <w:pStyle w:val="Default"/>
        <w:spacing w:after="20" w:line="276" w:lineRule="auto"/>
        <w:ind w:left="720" w:firstLine="720"/>
        <w:jc w:val="both"/>
        <w:rPr>
          <w:rFonts w:ascii="Arial" w:hAnsi="Arial" w:cs="Arial"/>
        </w:rPr>
      </w:pPr>
      <w:r>
        <w:rPr>
          <w:rFonts w:ascii="Arial" w:hAnsi="Arial" w:cs="Arial"/>
        </w:rPr>
        <w:t xml:space="preserve">(c) telephone </w:t>
      </w:r>
      <w:proofErr w:type="gramStart"/>
      <w:r>
        <w:rPr>
          <w:rFonts w:ascii="Arial" w:hAnsi="Arial" w:cs="Arial"/>
        </w:rPr>
        <w:t>number;</w:t>
      </w:r>
      <w:proofErr w:type="gramEnd"/>
      <w:r>
        <w:rPr>
          <w:rFonts w:ascii="Arial" w:hAnsi="Arial" w:cs="Arial"/>
        </w:rPr>
        <w:t xml:space="preserve"> </w:t>
      </w:r>
    </w:p>
    <w:p w14:paraId="588EDAF8" w14:textId="77777777" w:rsidR="004C5BE3" w:rsidRDefault="004C5BE3" w:rsidP="004C5BE3">
      <w:pPr>
        <w:pStyle w:val="Default"/>
        <w:spacing w:after="20" w:line="276" w:lineRule="auto"/>
        <w:ind w:left="720" w:firstLine="720"/>
        <w:jc w:val="both"/>
        <w:rPr>
          <w:rFonts w:ascii="Arial" w:hAnsi="Arial" w:cs="Arial"/>
        </w:rPr>
      </w:pPr>
      <w:r>
        <w:rPr>
          <w:rFonts w:ascii="Arial" w:hAnsi="Arial" w:cs="Arial"/>
        </w:rPr>
        <w:t xml:space="preserve">(d) email address; and </w:t>
      </w:r>
    </w:p>
    <w:p w14:paraId="7B732E49" w14:textId="77777777" w:rsidR="004C5BE3" w:rsidRDefault="004C5BE3" w:rsidP="004C5BE3">
      <w:pPr>
        <w:pStyle w:val="Default"/>
        <w:spacing w:line="276" w:lineRule="auto"/>
        <w:ind w:left="720" w:firstLine="720"/>
        <w:jc w:val="both"/>
        <w:rPr>
          <w:rFonts w:ascii="Arial" w:hAnsi="Arial" w:cs="Arial"/>
        </w:rPr>
      </w:pPr>
      <w:r>
        <w:rPr>
          <w:rFonts w:ascii="Arial" w:hAnsi="Arial" w:cs="Arial"/>
        </w:rPr>
        <w:t xml:space="preserve">(e) preferred method of notification. </w:t>
      </w:r>
    </w:p>
    <w:p w14:paraId="0CC3B0B1" w14:textId="77777777" w:rsidR="004C5BE3" w:rsidRDefault="004C5BE3" w:rsidP="004C5BE3">
      <w:pPr>
        <w:spacing w:after="240"/>
      </w:pPr>
    </w:p>
    <w:p w14:paraId="4A5E27AE" w14:textId="77777777" w:rsidR="004C5BE3" w:rsidRDefault="004C5BE3" w:rsidP="004C5BE3">
      <w:pPr>
        <w:spacing w:after="240"/>
      </w:pPr>
      <w:r>
        <w:t xml:space="preserve">18.04B A police/third party application may be made on a Form 28AA if it is made on behalf of a proposed protected person under ss 20(1)(b) or 20(2)(b) of the </w:t>
      </w:r>
      <w:r>
        <w:rPr>
          <w:i/>
        </w:rPr>
        <w:t xml:space="preserve">Intervention Orders (Prevention of Abuse) Act 2009 </w:t>
      </w:r>
      <w:r>
        <w:t>by a person who lives at the same address as the proposed protected person.</w:t>
      </w:r>
    </w:p>
    <w:p w14:paraId="19250C97" w14:textId="77777777" w:rsidR="004C5BE3" w:rsidRDefault="004C5BE3" w:rsidP="004C5BE3">
      <w:pPr>
        <w:spacing w:after="240" w:line="276" w:lineRule="auto"/>
      </w:pPr>
      <w:r>
        <w:t>18.04C The Form 28 Annexure or Form 28AA Annexure must be stored electronically, separately from the hard file and any hardcopy of the document must be subsequently destroyed.</w:t>
      </w:r>
    </w:p>
    <w:p w14:paraId="3D60B02F" w14:textId="77777777" w:rsidR="004C5BE3" w:rsidRPr="008D33C2" w:rsidRDefault="004C5BE3" w:rsidP="004C5BE3">
      <w:pPr>
        <w:spacing w:after="240"/>
        <w:rPr>
          <w:color w:val="000000" w:themeColor="text1"/>
        </w:rPr>
      </w:pPr>
      <w:r>
        <w:t>18.05</w:t>
      </w:r>
      <w:r>
        <w:tab/>
        <w:t xml:space="preserve">An application to the Court for an Intervention Order must be supported by evidence which may consist of an affidavit in Form 45 or oral evidence in person or by video link. The Court must record the evidence and where possible keep an </w:t>
      </w:r>
      <w:r w:rsidRPr="008D33C2">
        <w:rPr>
          <w:color w:val="000000" w:themeColor="text1"/>
        </w:rPr>
        <w:t xml:space="preserve">audio-visual record so that it can be available to the Court in later hearings. </w:t>
      </w:r>
    </w:p>
    <w:p w14:paraId="4153BECF" w14:textId="77777777" w:rsidR="004C5BE3" w:rsidRPr="008D33C2" w:rsidRDefault="004C5BE3" w:rsidP="004C5BE3">
      <w:pPr>
        <w:rPr>
          <w:color w:val="000000" w:themeColor="text1"/>
        </w:rPr>
      </w:pPr>
      <w:r w:rsidRPr="008D33C2">
        <w:rPr>
          <w:color w:val="000000" w:themeColor="text1"/>
        </w:rPr>
        <w:t xml:space="preserve">18.05AA </w:t>
      </w:r>
      <w:proofErr w:type="gramStart"/>
      <w:r w:rsidRPr="008D33C2">
        <w:rPr>
          <w:color w:val="000000" w:themeColor="text1"/>
        </w:rPr>
        <w:t>An</w:t>
      </w:r>
      <w:proofErr w:type="gramEnd"/>
      <w:r w:rsidRPr="008D33C2">
        <w:rPr>
          <w:color w:val="000000" w:themeColor="text1"/>
        </w:rPr>
        <w:t xml:space="preserve"> application to the Court for the making of an Intervention Order made by a police officer may also be supported by recorded evidence if permitted by the Court at an </w:t>
      </w:r>
      <w:r w:rsidRPr="008D33C2">
        <w:rPr>
          <w:i/>
          <w:color w:val="000000" w:themeColor="text1"/>
        </w:rPr>
        <w:t xml:space="preserve">ex </w:t>
      </w:r>
      <w:proofErr w:type="spellStart"/>
      <w:r w:rsidRPr="008D33C2">
        <w:rPr>
          <w:i/>
          <w:color w:val="000000" w:themeColor="text1"/>
        </w:rPr>
        <w:t>parte</w:t>
      </w:r>
      <w:proofErr w:type="spellEnd"/>
      <w:r w:rsidRPr="008D33C2">
        <w:rPr>
          <w:color w:val="000000" w:themeColor="text1"/>
        </w:rPr>
        <w:t xml:space="preserve"> hearing or another hearing. </w:t>
      </w:r>
      <w:bookmarkStart w:id="66" w:name="_Hlk17206048"/>
      <w:r w:rsidRPr="008D33C2">
        <w:rPr>
          <w:color w:val="000000" w:themeColor="text1"/>
        </w:rPr>
        <w:t>Any such recorded evidence must be provided to the Court on a USB device delivered in a sealed envelope marked with the following identifying details: court file number or apprehension report number, the name of the defendant and witness and the date the recording was made.</w:t>
      </w:r>
    </w:p>
    <w:bookmarkEnd w:id="66"/>
    <w:p w14:paraId="44CBECD5" w14:textId="77777777" w:rsidR="004C5BE3" w:rsidRDefault="004C5BE3" w:rsidP="004C5BE3"/>
    <w:p w14:paraId="5E4974DA" w14:textId="77777777" w:rsidR="004C5BE3" w:rsidRDefault="004C5BE3" w:rsidP="004C5BE3">
      <w:pPr>
        <w:spacing w:after="240"/>
      </w:pPr>
      <w:r>
        <w:t>18.05A Where the applicant intends to apply for evidence to be received by video link it must notify the Registrar not later than the day before the first hearing.</w:t>
      </w:r>
    </w:p>
    <w:p w14:paraId="4314C85B" w14:textId="77777777" w:rsidR="004C5BE3" w:rsidRDefault="004C5BE3" w:rsidP="004C5BE3">
      <w:pPr>
        <w:spacing w:after="240"/>
      </w:pPr>
      <w:r>
        <w:t>18.06 An Interim Intervention Order must comply with Form 29.</w:t>
      </w:r>
    </w:p>
    <w:p w14:paraId="0F5719E3" w14:textId="77777777" w:rsidR="004C5BE3" w:rsidRDefault="004C5BE3" w:rsidP="004C5BE3">
      <w:pPr>
        <w:spacing w:after="240"/>
      </w:pPr>
      <w:r>
        <w:t>18.07 A Final Intervention Order must comply with Form 30.</w:t>
      </w:r>
    </w:p>
    <w:p w14:paraId="1B88D03D" w14:textId="77777777" w:rsidR="004C5BE3" w:rsidRPr="008D33C2" w:rsidRDefault="004C5BE3" w:rsidP="004C5BE3">
      <w:pPr>
        <w:spacing w:after="240"/>
        <w:rPr>
          <w:color w:val="000000" w:themeColor="text1"/>
        </w:rPr>
      </w:pPr>
      <w:r>
        <w:t xml:space="preserve">18.08 An application for variation or revocation of an Intervention Order made by someone other than a person protected under the Order must comply with a Form 31 and must be served personally. The application must be accompanied by the Form 31 </w:t>
      </w:r>
      <w:proofErr w:type="gramStart"/>
      <w:r>
        <w:t>Annexure,</w:t>
      </w:r>
      <w:proofErr w:type="gramEnd"/>
      <w:r>
        <w:t xml:space="preserve"> however the annexure must not be served with the application for variation or revocation.  </w:t>
      </w:r>
    </w:p>
    <w:p w14:paraId="6AA98588" w14:textId="77777777" w:rsidR="004C5BE3" w:rsidRPr="008D33C2" w:rsidRDefault="004C5BE3" w:rsidP="004C5BE3">
      <w:pPr>
        <w:rPr>
          <w:color w:val="000000" w:themeColor="text1"/>
        </w:rPr>
      </w:pPr>
      <w:r w:rsidRPr="008D33C2">
        <w:rPr>
          <w:color w:val="000000" w:themeColor="text1"/>
        </w:rPr>
        <w:t xml:space="preserve">18.08A </w:t>
      </w:r>
      <w:proofErr w:type="gramStart"/>
      <w:r w:rsidRPr="008D33C2">
        <w:rPr>
          <w:color w:val="000000" w:themeColor="text1"/>
        </w:rPr>
        <w:t>An</w:t>
      </w:r>
      <w:proofErr w:type="gramEnd"/>
      <w:r w:rsidRPr="008D33C2">
        <w:rPr>
          <w:color w:val="000000" w:themeColor="text1"/>
        </w:rPr>
        <w:t xml:space="preserve"> application for variation or revocation of an Intervention Order made by a person protected under the Order must comply with a Form 31AA and must be served personally. The application must be accompanied by the Form 31AA </w:t>
      </w:r>
      <w:proofErr w:type="gramStart"/>
      <w:r w:rsidRPr="008D33C2">
        <w:rPr>
          <w:color w:val="000000" w:themeColor="text1"/>
        </w:rPr>
        <w:t>Annexure,</w:t>
      </w:r>
      <w:proofErr w:type="gramEnd"/>
      <w:r w:rsidRPr="008D33C2">
        <w:rPr>
          <w:color w:val="000000" w:themeColor="text1"/>
        </w:rPr>
        <w:t xml:space="preserve"> however the annexure must not be served with the application for </w:t>
      </w:r>
      <w:r w:rsidRPr="008D33C2">
        <w:rPr>
          <w:color w:val="000000" w:themeColor="text1"/>
        </w:rPr>
        <w:lastRenderedPageBreak/>
        <w:t>variation or revocation. An application to the Court for the variation of an Intervention Order by a police officer may also be supported by recorded evidence upon application to the Court. Any such recorded evidence must be provided to the Court on a USB device delivered in a sealed envelope marked with the following identifying details: court file number or apprehension report number, the name of the defendant and witness and the date the recording was made.</w:t>
      </w:r>
    </w:p>
    <w:p w14:paraId="0474964A" w14:textId="77777777" w:rsidR="004C5BE3" w:rsidRPr="008D33C2" w:rsidRDefault="004C5BE3" w:rsidP="004C5BE3">
      <w:pPr>
        <w:rPr>
          <w:color w:val="000000" w:themeColor="text1"/>
        </w:rPr>
      </w:pPr>
    </w:p>
    <w:p w14:paraId="07B64D3C" w14:textId="77777777" w:rsidR="004C5BE3" w:rsidRPr="008D33C2" w:rsidRDefault="004C5BE3" w:rsidP="004C5BE3">
      <w:pPr>
        <w:rPr>
          <w:color w:val="000000" w:themeColor="text1"/>
        </w:rPr>
      </w:pPr>
      <w:r w:rsidRPr="008D33C2">
        <w:rPr>
          <w:color w:val="000000" w:themeColor="text1"/>
        </w:rPr>
        <w:t xml:space="preserve">18.08AB </w:t>
      </w:r>
      <w:proofErr w:type="gramStart"/>
      <w:r w:rsidRPr="008D33C2">
        <w:rPr>
          <w:color w:val="000000" w:themeColor="text1"/>
        </w:rPr>
        <w:t>An</w:t>
      </w:r>
      <w:proofErr w:type="gramEnd"/>
      <w:r w:rsidRPr="008D33C2">
        <w:rPr>
          <w:color w:val="000000" w:themeColor="text1"/>
        </w:rPr>
        <w:t xml:space="preserve"> application for an interim variation of a final Intervention Order made by a police officer must comply with a Form 31AB. The application must be accompanied by the Form 31AB Annexure. The annexure must not be served on or provided to a defendant subject to the final Intervention Order. The police applicant may appear in person. A police applicant may also be permitted to appear by telephone to make an application. If such an application is made, compliance with Form 31AB must be made within 8 days after the application. An application to the Court for the interim variation of an Intervention Order by a police officer may also be supported by recorded evidence upon application to the Court. Any such recorded evidence must be provided to the Court on a USB device delivered in a sealed envelope marked with the following identifying details: court file number or apprehension report number, the name of the defendant and witness and the date the recording was made.</w:t>
      </w:r>
    </w:p>
    <w:p w14:paraId="77BD9AAF" w14:textId="77777777" w:rsidR="004C5BE3" w:rsidRPr="008D33C2" w:rsidRDefault="004C5BE3" w:rsidP="004C5BE3">
      <w:pPr>
        <w:rPr>
          <w:color w:val="000000" w:themeColor="text1"/>
        </w:rPr>
      </w:pPr>
    </w:p>
    <w:p w14:paraId="3FE42C00" w14:textId="77777777" w:rsidR="004C5BE3" w:rsidRPr="008D33C2" w:rsidRDefault="004C5BE3" w:rsidP="004C5BE3">
      <w:pPr>
        <w:spacing w:after="240"/>
        <w:rPr>
          <w:color w:val="000000" w:themeColor="text1"/>
        </w:rPr>
      </w:pPr>
      <w:r w:rsidRPr="008D33C2">
        <w:rPr>
          <w:color w:val="000000" w:themeColor="text1"/>
        </w:rPr>
        <w:t>18.08B The Form 31 Annexure, Form 31AA Annexure and Form 31AB Annexure, containing the contact details of the protected person(s), must be stored electronically, separately from the hard file and any hardcopy of the document must be subsequently destroyed.</w:t>
      </w:r>
    </w:p>
    <w:p w14:paraId="2F78E2BA" w14:textId="77777777" w:rsidR="004C5BE3" w:rsidRPr="008D33C2" w:rsidRDefault="004C5BE3" w:rsidP="004C5BE3">
      <w:pPr>
        <w:spacing w:after="240"/>
        <w:rPr>
          <w:color w:val="000000" w:themeColor="text1"/>
        </w:rPr>
      </w:pPr>
      <w:r w:rsidRPr="008D33C2">
        <w:rPr>
          <w:color w:val="000000" w:themeColor="text1"/>
        </w:rPr>
        <w:t>18.09 An order of variation or revocation of an Intervention Order must comply with Form 46.</w:t>
      </w:r>
    </w:p>
    <w:p w14:paraId="4B9ED488" w14:textId="77777777" w:rsidR="004C5BE3" w:rsidRPr="008D33C2" w:rsidRDefault="004C5BE3" w:rsidP="004C5BE3">
      <w:pPr>
        <w:spacing w:after="240"/>
        <w:rPr>
          <w:color w:val="000000" w:themeColor="text1"/>
        </w:rPr>
      </w:pPr>
      <w:r w:rsidRPr="008D33C2">
        <w:rPr>
          <w:color w:val="000000" w:themeColor="text1"/>
        </w:rPr>
        <w:t xml:space="preserve">18.09A </w:t>
      </w:r>
      <w:proofErr w:type="gramStart"/>
      <w:r w:rsidRPr="008D33C2">
        <w:rPr>
          <w:color w:val="000000" w:themeColor="text1"/>
        </w:rPr>
        <w:t>An</w:t>
      </w:r>
      <w:proofErr w:type="gramEnd"/>
      <w:r w:rsidRPr="008D33C2">
        <w:rPr>
          <w:color w:val="000000" w:themeColor="text1"/>
        </w:rPr>
        <w:t xml:space="preserve"> order for interim variation of a final order made by a police officer must comply with Form 46AA. </w:t>
      </w:r>
    </w:p>
    <w:p w14:paraId="274C52E1" w14:textId="77777777" w:rsidR="004C5BE3" w:rsidRDefault="004C5BE3" w:rsidP="004C5BE3">
      <w:pPr>
        <w:spacing w:after="240"/>
      </w:pPr>
      <w:r>
        <w:t>18.10 A Problem Gambling Order and any variation of it must comply with Form 36.</w:t>
      </w:r>
    </w:p>
    <w:p w14:paraId="361443AD" w14:textId="77777777" w:rsidR="004C5BE3" w:rsidRDefault="004C5BE3" w:rsidP="004C5BE3">
      <w:pPr>
        <w:spacing w:after="240"/>
      </w:pPr>
      <w:r>
        <w:t>18.11 Notice of a Problem Gambling Attachment Order must comply with Form 37.</w:t>
      </w:r>
    </w:p>
    <w:p w14:paraId="427517B1" w14:textId="77777777" w:rsidR="004C5BE3" w:rsidRDefault="004C5BE3" w:rsidP="004C5BE3">
      <w:pPr>
        <w:spacing w:after="240"/>
      </w:pPr>
      <w:r>
        <w:t>18.12 Notice of intention to assign a Tenancy must comply with Form 38.</w:t>
      </w:r>
    </w:p>
    <w:p w14:paraId="211AC4F5" w14:textId="77777777" w:rsidR="004C5BE3" w:rsidRDefault="004C5BE3" w:rsidP="004C5BE3">
      <w:pPr>
        <w:spacing w:after="240"/>
      </w:pPr>
      <w:r>
        <w:t>18.13 A Tenancy Order and any variation of it must comply with Form 39.</w:t>
      </w:r>
    </w:p>
    <w:p w14:paraId="1B02B4D0" w14:textId="77777777" w:rsidR="004C5BE3" w:rsidRDefault="004C5BE3" w:rsidP="004C5BE3">
      <w:pPr>
        <w:spacing w:after="240"/>
      </w:pPr>
      <w:r>
        <w:t>18.14 An application to vary or revoke a Problem Gambling Order must comply with Form 40.</w:t>
      </w:r>
    </w:p>
    <w:p w14:paraId="51DF3FD1" w14:textId="77777777" w:rsidR="004C5BE3" w:rsidRDefault="004C5BE3" w:rsidP="004C5BE3">
      <w:pPr>
        <w:spacing w:after="240"/>
      </w:pPr>
      <w:r>
        <w:t>18.15 A request to register a Foreign Intervention Order must comply with Form 41 and may be listed before a Magistrate. The applicant may appear in person or by telephone or file an affidavit explaining why the order should be registered and any reasons to support a request that it not be served. The Magistrate when ordering registration of the order must specify whether it is to be served or not.</w:t>
      </w:r>
    </w:p>
    <w:p w14:paraId="7CA00DDD" w14:textId="77777777" w:rsidR="004C5BE3" w:rsidRDefault="004C5BE3" w:rsidP="004C5BE3">
      <w:pPr>
        <w:spacing w:after="240"/>
      </w:pPr>
      <w:r>
        <w:t xml:space="preserve">18.15A The Form 41 Annexure, containing the contact details of the applicant, must accompany Form 41. The Form 41 Annexure must be stored electronically, </w:t>
      </w:r>
      <w:r>
        <w:lastRenderedPageBreak/>
        <w:t>separately from the hard file and any hardcopy of the document must be subsequently destroyed.</w:t>
      </w:r>
    </w:p>
    <w:p w14:paraId="2340C86E" w14:textId="77777777" w:rsidR="004C5BE3" w:rsidRDefault="004C5BE3" w:rsidP="004C5BE3">
      <w:pPr>
        <w:spacing w:after="240"/>
      </w:pPr>
      <w:r>
        <w:t>18.16 A notice of registration of a Foreign Intervention Order must comply with form 42.</w:t>
      </w:r>
    </w:p>
    <w:p w14:paraId="0755E23B" w14:textId="77777777" w:rsidR="004C5BE3" w:rsidRDefault="004C5BE3" w:rsidP="004C5BE3">
      <w:pPr>
        <w:spacing w:after="240"/>
        <w:rPr>
          <w:b/>
        </w:rPr>
      </w:pPr>
      <w:r>
        <w:t>18.17 Any Interim Intervention Order, other than an Interim Intervention Order issued by a police officer, or Intervention Order that is served on or provided to a defendant must be served with a multilingual notice in Form 43</w:t>
      </w:r>
      <w:r>
        <w:rPr>
          <w:b/>
        </w:rPr>
        <w:t>.</w:t>
      </w:r>
    </w:p>
    <w:p w14:paraId="04D4A2BE" w14:textId="77777777" w:rsidR="004C5BE3" w:rsidRDefault="004C5BE3" w:rsidP="004C5BE3">
      <w:pPr>
        <w:spacing w:after="240"/>
      </w:pPr>
      <w:r>
        <w:t xml:space="preserve">18.18 An application by a police officer to extend the time of permitted detention under Section 34 or Section 35 of the </w:t>
      </w:r>
      <w:r>
        <w:rPr>
          <w:i/>
        </w:rPr>
        <w:t>Intervention Orders (Prevention of Abuse) Act 2009</w:t>
      </w:r>
      <w:r>
        <w:t xml:space="preserve"> must comply with Form 44.</w:t>
      </w:r>
    </w:p>
    <w:p w14:paraId="6C73F410" w14:textId="77777777" w:rsidR="004C5BE3" w:rsidRDefault="004C5BE3" w:rsidP="004C5BE3">
      <w:pPr>
        <w:spacing w:after="240"/>
      </w:pPr>
      <w:r>
        <w:t xml:space="preserve">18.19 A Magistrate may accept an application to make an order by telephone or other electronic means and it shall proceed and be recorded as the Magistrate directs. The applicant must first establish to the Magistrate why particular urgency exists and why the matter cannot be dealt with by any other method contemplated by the </w:t>
      </w:r>
      <w:r>
        <w:rPr>
          <w:i/>
        </w:rPr>
        <w:t>Intervention Orders (Prevention of Abuse) Act 2009</w:t>
      </w:r>
      <w:r>
        <w:t>. The Magistrate must reduce any order made to writing, forward a copy to the applicant and the Principal Registrar as soon as possible and ensure it is entered into the Court record on the next business day.</w:t>
      </w:r>
    </w:p>
    <w:p w14:paraId="37670DFD" w14:textId="77777777" w:rsidR="004C5BE3" w:rsidRDefault="004C5BE3" w:rsidP="004C5BE3">
      <w:pPr>
        <w:spacing w:after="240"/>
      </w:pPr>
      <w:r>
        <w:t>18.20 An applicant who seeks permission to apply for an intervention order on behalf of a person to be protected must file the proposed application with a request that a magistrate give leave for it to be accepted and the application for permission shall be dealt with in accordance with the directions of the magistrate.</w:t>
      </w:r>
    </w:p>
    <w:p w14:paraId="07906646" w14:textId="77777777" w:rsidR="004C5BE3" w:rsidRDefault="004C5BE3" w:rsidP="004C5BE3">
      <w:pPr>
        <w:spacing w:after="240"/>
      </w:pPr>
      <w:r>
        <w:t xml:space="preserve">18.21 Where an applicant for an intervention order intends to apply for a tenancy order the applicant must seek directions of the court in relation to service of form 38 on the Landlord, the existing </w:t>
      </w:r>
      <w:proofErr w:type="gramStart"/>
      <w:r>
        <w:t>tenants</w:t>
      </w:r>
      <w:proofErr w:type="gramEnd"/>
      <w:r>
        <w:t xml:space="preserve"> and assignees.</w:t>
      </w:r>
    </w:p>
    <w:p w14:paraId="49B04A38" w14:textId="77777777" w:rsidR="004C5BE3" w:rsidRDefault="004C5BE3" w:rsidP="004C5BE3">
      <w:pPr>
        <w:spacing w:after="240"/>
      </w:pPr>
      <w:r>
        <w:t>18.22 Unless the court orders otherwise, where any aspect of an Intervention Order involving domestic abuse is contested, after no more than one adjournment it must be set for a pretrial conference, at which on the first occasion the matter must resolve, or be set for trial.</w:t>
      </w:r>
    </w:p>
    <w:p w14:paraId="0B1C286E" w14:textId="77777777" w:rsidR="004C5BE3" w:rsidRDefault="004C5BE3" w:rsidP="004C5BE3">
      <w:pPr>
        <w:spacing w:after="240"/>
      </w:pPr>
      <w:r>
        <w:t>18.23 An applicant for an Intervention Order must investigate whether there are circumstances that may require the court to make special arrangements for the taking of the evidence of a witness and if there are, when the trial date is set, apply to the court to make special arrangements. Where a witness suffers from a physical or mental disability the court may require the applicant to obtain professional advice on how best to facilitate the taking of evidence from the witness and to minimise the witness’s embarrassment or distress.</w:t>
      </w:r>
    </w:p>
    <w:p w14:paraId="5247AE85" w14:textId="77777777" w:rsidR="004C5BE3" w:rsidRDefault="004C5BE3" w:rsidP="004C5BE3">
      <w:pPr>
        <w:spacing w:after="240"/>
      </w:pPr>
      <w:r>
        <w:t xml:space="preserve">18.24 Where a defendant who is not represented by a lawyer contests the granting of an Intervention Order or any of its terms and wishes to ask questions of a person against whom it is alleged he or she has committed or might commit an act of abuse or a relevant child the defendant must submit the proposed questions in writing to the court before the time appointed for the hearing of that evidence. The court may give directions to permit further questions to be submitted as the hearing progresses. </w:t>
      </w:r>
    </w:p>
    <w:p w14:paraId="22FF04C0" w14:textId="77777777" w:rsidR="004C5BE3" w:rsidRDefault="004C5BE3" w:rsidP="004C5BE3">
      <w:pPr>
        <w:spacing w:after="240"/>
      </w:pPr>
      <w:r>
        <w:lastRenderedPageBreak/>
        <w:t>18.25 There is no rule 18.25</w:t>
      </w:r>
    </w:p>
    <w:p w14:paraId="2C660AD3" w14:textId="77777777" w:rsidR="004C5BE3" w:rsidRDefault="004C5BE3" w:rsidP="004C5BE3">
      <w:pPr>
        <w:spacing w:after="240"/>
      </w:pPr>
      <w:r>
        <w:t xml:space="preserve">18.26 The seal of the relevant registry of the Court shall be placed on orders and notices made under the </w:t>
      </w:r>
      <w:r>
        <w:rPr>
          <w:i/>
        </w:rPr>
        <w:t>Intervention Orders (Prevention of Abuse) Act 2009</w:t>
      </w:r>
      <w:r>
        <w:t>.</w:t>
      </w:r>
    </w:p>
    <w:p w14:paraId="61BA08A8" w14:textId="77777777" w:rsidR="004C5BE3" w:rsidRDefault="004C5BE3" w:rsidP="004C5BE3">
      <w:pPr>
        <w:spacing w:after="240"/>
      </w:pPr>
      <w:r>
        <w:t xml:space="preserve">18.27 Where a form in a matter under the </w:t>
      </w:r>
      <w:r>
        <w:rPr>
          <w:i/>
        </w:rPr>
        <w:t>Intervention Orders (Prevention of Abuse) Act 2009</w:t>
      </w:r>
      <w:r>
        <w:t xml:space="preserve"> is to be served on a defendant the address details of the protected person (including a protected person who is an applicant) are not to be included in any form that is served unless the address forms part of the order. </w:t>
      </w:r>
    </w:p>
    <w:p w14:paraId="38EB043A" w14:textId="77777777" w:rsidR="004C5BE3" w:rsidRDefault="004C5BE3" w:rsidP="004C5BE3">
      <w:pPr>
        <w:spacing w:after="240"/>
      </w:pPr>
      <w:r>
        <w:t>18.28 Where the applicant for an Intervention Order is not a police officer and the allegation is not domestic abuse the court at the earliest possible date must provide the opportunity for an assessment as to whether mediation is appropriate in accordance with s 21(4)(a).</w:t>
      </w:r>
    </w:p>
    <w:p w14:paraId="2B0DEDD4" w14:textId="77777777" w:rsidR="004C5BE3" w:rsidRDefault="004C5BE3" w:rsidP="004C5BE3">
      <w:pPr>
        <w:spacing w:after="240"/>
      </w:pPr>
      <w:r>
        <w:t xml:space="preserve">18.29 A defendant and/or a defendant’s solicitor is entitled, upon request, to be provided with a copy of the audio recording and/or transcript of any audio or audio visual recording of evidence given by a protected person at a preliminary hearing or at trial in relation to an application or an order made by the Court pursuant to the </w:t>
      </w:r>
      <w:r>
        <w:rPr>
          <w:i/>
        </w:rPr>
        <w:t>Intervention Orders (Prevention of Abuse) Act 2009</w:t>
      </w:r>
      <w:r>
        <w:t xml:space="preserve">. The defendant and/or defendant’s solicitor is entitled to view an </w:t>
      </w:r>
      <w:proofErr w:type="gramStart"/>
      <w:r>
        <w:t>audio visual</w:t>
      </w:r>
      <w:proofErr w:type="gramEnd"/>
      <w:r>
        <w:t xml:space="preserve"> recording under the supervision of the Registrar. </w:t>
      </w:r>
    </w:p>
    <w:p w14:paraId="50699FCD" w14:textId="77777777" w:rsidR="004C5BE3" w:rsidRDefault="004C5BE3" w:rsidP="004C5BE3">
      <w:pPr>
        <w:spacing w:after="240"/>
        <w:rPr>
          <w:b/>
        </w:rPr>
      </w:pPr>
      <w:r>
        <w:rPr>
          <w:b/>
        </w:rPr>
        <w:t>Nationally Recognised Domestic Violence Orders</w:t>
      </w:r>
    </w:p>
    <w:p w14:paraId="7F2467BE" w14:textId="77777777" w:rsidR="004C5BE3" w:rsidRDefault="004C5BE3" w:rsidP="004C5BE3">
      <w:pPr>
        <w:spacing w:after="240"/>
      </w:pPr>
      <w:r>
        <w:t>18.30 An application for a declaration that a domestic violence order is a recognised domestic violence order pursuant to s 29ZE of the Intervention Orders (Prevention of Abuse) Act 2009 must comply with Form 46A.</w:t>
      </w:r>
    </w:p>
    <w:p w14:paraId="32ACCFEC" w14:textId="77777777" w:rsidR="004C5BE3" w:rsidRDefault="004C5BE3" w:rsidP="004C5BE3">
      <w:pPr>
        <w:spacing w:after="240"/>
      </w:pPr>
      <w:r>
        <w:t>18.31 The Form 46A Annexure containing the contact details of the protected person(s) must be stored electronically, separately from the hard file and any hardcopy of the document must be subsequently destroyed.</w:t>
      </w:r>
    </w:p>
    <w:p w14:paraId="2AB159CB" w14:textId="77777777" w:rsidR="004C5BE3" w:rsidRDefault="004C5BE3" w:rsidP="004C5BE3">
      <w:pPr>
        <w:spacing w:after="240"/>
      </w:pPr>
      <w:r>
        <w:t>18.32 Where the Court makes a declaration pursuant to s 29</w:t>
      </w:r>
      <w:proofErr w:type="gramStart"/>
      <w:r>
        <w:t>ZD(</w:t>
      </w:r>
      <w:proofErr w:type="gramEnd"/>
      <w:r>
        <w:t>1) of the Intervention Orders (Prevention of Abuse) Act 2009, a notice of the declaration must comply with Form 46B.</w:t>
      </w:r>
    </w:p>
    <w:p w14:paraId="70CE780A" w14:textId="77777777" w:rsidR="004C5BE3" w:rsidRDefault="004C5BE3" w:rsidP="004C5BE3">
      <w:pPr>
        <w:spacing w:after="240"/>
      </w:pPr>
      <w:r>
        <w:t>18.33 Where the Court makes a declaration pursuant to s 29</w:t>
      </w:r>
      <w:proofErr w:type="gramStart"/>
      <w:r>
        <w:t>ZD(</w:t>
      </w:r>
      <w:proofErr w:type="gramEnd"/>
      <w:r>
        <w:t>1) of the Intervention Orders (Prevention of Abuse) Act 2009, the Principal Registrar must, as soon as practicable, notify the prescribed public sector agencies of the declaration.</w:t>
      </w:r>
    </w:p>
    <w:p w14:paraId="3BE019C9" w14:textId="77777777" w:rsidR="004C5BE3" w:rsidRDefault="004C5BE3" w:rsidP="004C5BE3">
      <w:pPr>
        <w:spacing w:after="240"/>
      </w:pPr>
      <w:r>
        <w:t>18.34 Where the Court varies or revokes a nationally recognised domestic violence order that was issued interstate, or declares an interstate domestic violence order to be a recognised domestic violence order, the Principal Registrar must, as soon as practicable, notify the Court in which the order was made of the variation, revocation or declaration.</w:t>
      </w:r>
    </w:p>
    <w:p w14:paraId="1F49FB21" w14:textId="77777777" w:rsidR="004C5BE3" w:rsidRDefault="004C5BE3" w:rsidP="008D33C2">
      <w:pPr>
        <w:spacing w:after="240"/>
      </w:pPr>
      <w:r>
        <w:t>18.35 A certificate issued pursuant to s 29</w:t>
      </w:r>
      <w:proofErr w:type="gramStart"/>
      <w:r>
        <w:t>W(</w:t>
      </w:r>
      <w:proofErr w:type="gramEnd"/>
      <w:r>
        <w:t>1) of the Intervention Orders (Prevention of Abuse) Act 2009 must comply with Form 45A.</w:t>
      </w:r>
    </w:p>
    <w:p w14:paraId="7433E2EC" w14:textId="77777777" w:rsidR="00934B6E" w:rsidRPr="00DA3E7F" w:rsidRDefault="00934B6E" w:rsidP="001C0167">
      <w:pPr>
        <w:pStyle w:val="Heading1"/>
      </w:pPr>
      <w:bookmarkStart w:id="67" w:name="_Toc66367858"/>
      <w:r w:rsidRPr="00DA3E7F">
        <w:lastRenderedPageBreak/>
        <w:t xml:space="preserve">18A.00 CHILD PROTECTION RESTRAINING ORDERS AND PAEDOPHILE RESTRAINING ORDERS UNDER THE </w:t>
      </w:r>
      <w:r w:rsidR="00692FCE">
        <w:rPr>
          <w:i/>
        </w:rPr>
        <w:t>CRIMINAL</w:t>
      </w:r>
      <w:r w:rsidR="00692FCE" w:rsidRPr="00DA3E7F">
        <w:rPr>
          <w:i/>
        </w:rPr>
        <w:t xml:space="preserve"> </w:t>
      </w:r>
      <w:r w:rsidRPr="00DA3E7F">
        <w:rPr>
          <w:i/>
        </w:rPr>
        <w:t>PROCEDURE ACT</w:t>
      </w:r>
      <w:r w:rsidRPr="00DA3E7F">
        <w:t xml:space="preserve"> </w:t>
      </w:r>
      <w:r w:rsidRPr="00DA3E7F">
        <w:rPr>
          <w:i/>
        </w:rPr>
        <w:t>1921</w:t>
      </w:r>
      <w:r w:rsidRPr="00DA3E7F">
        <w:t>.</w:t>
      </w:r>
      <w:bookmarkEnd w:id="67"/>
      <w:r w:rsidR="001C0167">
        <w:br/>
      </w:r>
    </w:p>
    <w:p w14:paraId="059571F2" w14:textId="77777777" w:rsidR="00934B6E" w:rsidRDefault="00934B6E" w:rsidP="00DA3E7F">
      <w:pPr>
        <w:spacing w:after="240"/>
      </w:pPr>
      <w:r>
        <w:t>18A.01 A</w:t>
      </w:r>
      <w:r w:rsidR="003B5A55">
        <w:t xml:space="preserve">n </w:t>
      </w:r>
      <w:r w:rsidR="00692FCE">
        <w:t xml:space="preserve">application </w:t>
      </w:r>
      <w:r>
        <w:t>for a Restraining Order pursua</w:t>
      </w:r>
      <w:r w:rsidR="009A5AE0">
        <w:t>nt to s 99AA shall comply with Fo</w:t>
      </w:r>
      <w:r>
        <w:t>rm 28A.</w:t>
      </w:r>
    </w:p>
    <w:p w14:paraId="51410E48" w14:textId="77777777" w:rsidR="00934B6E" w:rsidRDefault="00934B6E" w:rsidP="00DA3E7F">
      <w:pPr>
        <w:spacing w:after="240"/>
      </w:pPr>
      <w:r>
        <w:t>18A.02 A summons to a defendant on a</w:t>
      </w:r>
      <w:r w:rsidR="003B5A55">
        <w:t xml:space="preserve">n </w:t>
      </w:r>
      <w:r w:rsidR="00692FCE">
        <w:t xml:space="preserve">application </w:t>
      </w:r>
      <w:r>
        <w:t>for a Restraining Order pursua</w:t>
      </w:r>
      <w:r w:rsidR="009A5AE0">
        <w:t>nt to s 99AA shall comply with F</w:t>
      </w:r>
      <w:r>
        <w:t>orm 29A.</w:t>
      </w:r>
    </w:p>
    <w:p w14:paraId="47CDB0EE" w14:textId="77777777" w:rsidR="00934B6E" w:rsidRDefault="00934B6E" w:rsidP="00DA3E7F">
      <w:pPr>
        <w:spacing w:after="240"/>
      </w:pPr>
      <w:r>
        <w:t>18A.03 A</w:t>
      </w:r>
      <w:r w:rsidR="003B1E82">
        <w:t xml:space="preserve">n </w:t>
      </w:r>
      <w:r w:rsidR="00692FCE">
        <w:t xml:space="preserve">application </w:t>
      </w:r>
      <w:r>
        <w:t>for a Restraining Order pursuan</w:t>
      </w:r>
      <w:r w:rsidR="009A5AE0">
        <w:t>t to s 99AAC shall comply with F</w:t>
      </w:r>
      <w:r>
        <w:t>orm 28B.</w:t>
      </w:r>
    </w:p>
    <w:p w14:paraId="39096CF5" w14:textId="77777777" w:rsidR="00934B6E" w:rsidRDefault="00934B6E" w:rsidP="00572986">
      <w:pPr>
        <w:spacing w:after="240"/>
      </w:pPr>
      <w:r>
        <w:t xml:space="preserve">18A.04 </w:t>
      </w:r>
      <w:r w:rsidR="00572986">
        <w:t xml:space="preserve">A summons to a defendant on </w:t>
      </w:r>
      <w:r w:rsidR="003B1E82">
        <w:t xml:space="preserve">an </w:t>
      </w:r>
      <w:r w:rsidR="00692FCE">
        <w:t xml:space="preserve">application </w:t>
      </w:r>
      <w:r w:rsidR="00572986">
        <w:t>for a Restraining Order</w:t>
      </w:r>
      <w:r w:rsidR="00C51826">
        <w:t xml:space="preserve"> </w:t>
      </w:r>
      <w:r w:rsidR="00572986">
        <w:t xml:space="preserve">pursuant to </w:t>
      </w:r>
      <w:r w:rsidR="009A5AE0">
        <w:t>s</w:t>
      </w:r>
      <w:r w:rsidR="00572986">
        <w:t xml:space="preserve"> 99AAC shall comply with Form 29B.</w:t>
      </w:r>
    </w:p>
    <w:p w14:paraId="39A5CC52" w14:textId="77777777" w:rsidR="00934B6E" w:rsidRDefault="00934B6E" w:rsidP="00DA3E7F">
      <w:pPr>
        <w:spacing w:after="240"/>
      </w:pPr>
      <w:r>
        <w:t xml:space="preserve">18A.05 A Restraining Order made ex </w:t>
      </w:r>
      <w:proofErr w:type="spellStart"/>
      <w:r>
        <w:t>parte</w:t>
      </w:r>
      <w:proofErr w:type="spellEnd"/>
      <w:r>
        <w:t xml:space="preserve"> pursuant to ss 99AA and 99</w:t>
      </w:r>
      <w:proofErr w:type="gramStart"/>
      <w:r>
        <w:t>C(</w:t>
      </w:r>
      <w:proofErr w:type="gramEnd"/>
      <w:r>
        <w:t>2) of the Act and summons to</w:t>
      </w:r>
      <w:r w:rsidR="006C5291">
        <w:t xml:space="preserve"> a defendant shall comply with F</w:t>
      </w:r>
      <w:r>
        <w:t xml:space="preserve">orm 31A and a final Restraining Order pursuant </w:t>
      </w:r>
      <w:r w:rsidR="009A5AE0">
        <w:t>to s 99AA(1) shall comply with F</w:t>
      </w:r>
      <w:r>
        <w:t>orm 31C.</w:t>
      </w:r>
    </w:p>
    <w:p w14:paraId="289C2D0C" w14:textId="77777777" w:rsidR="00934B6E" w:rsidRDefault="00934B6E" w:rsidP="00DA3E7F">
      <w:pPr>
        <w:spacing w:after="240"/>
      </w:pPr>
      <w:r>
        <w:t xml:space="preserve">18A.06 A Restraining Order made ex </w:t>
      </w:r>
      <w:proofErr w:type="spellStart"/>
      <w:r>
        <w:t>parte</w:t>
      </w:r>
      <w:proofErr w:type="spellEnd"/>
      <w:r>
        <w:t xml:space="preserve"> pursuant to ss 99AAC and 99</w:t>
      </w:r>
      <w:proofErr w:type="gramStart"/>
      <w:r>
        <w:t>C(</w:t>
      </w:r>
      <w:proofErr w:type="gramEnd"/>
      <w:r>
        <w:t>2) of the Act and summons to</w:t>
      </w:r>
      <w:r w:rsidR="006C5291">
        <w:t xml:space="preserve"> a defendant shall comply with F</w:t>
      </w:r>
      <w:r>
        <w:t>orm 31B and a final Restraining Order pursuant t</w:t>
      </w:r>
      <w:r w:rsidR="009A5AE0">
        <w:t>o s 99AAC(2) shall comply with F</w:t>
      </w:r>
      <w:r>
        <w:t>orm 31D.</w:t>
      </w:r>
    </w:p>
    <w:p w14:paraId="0A78F53D" w14:textId="77777777" w:rsidR="00934B6E" w:rsidRDefault="00934B6E" w:rsidP="00DA3E7F">
      <w:pPr>
        <w:spacing w:after="240"/>
      </w:pPr>
      <w:r>
        <w:t>18A.07 An application pursuant to s 99F (1) to vary or revoke a restr</w:t>
      </w:r>
      <w:r w:rsidR="009A5AE0">
        <w:t>aining order shall comply with F</w:t>
      </w:r>
      <w:r>
        <w:t>orm 32.</w:t>
      </w:r>
    </w:p>
    <w:p w14:paraId="5D64CA66" w14:textId="77777777" w:rsidR="00934B6E" w:rsidRDefault="00934B6E" w:rsidP="00572986">
      <w:pPr>
        <w:spacing w:after="240"/>
      </w:pPr>
      <w:r>
        <w:t xml:space="preserve">18A.08 </w:t>
      </w:r>
      <w:r w:rsidR="00572986">
        <w:t xml:space="preserve">A defendant seeking leave to make such an application shall also file an affidavit setting out details of the substantial change in the relevant circumstances since the order was made or last varied. The Registrar shall serve a copy of the application for leave and affidavit on the </w:t>
      </w:r>
      <w:r w:rsidR="00692FCE">
        <w:t xml:space="preserve">original applicant </w:t>
      </w:r>
      <w:r w:rsidR="00572986">
        <w:t xml:space="preserve">by post directed to the </w:t>
      </w:r>
      <w:r w:rsidR="00692FCE">
        <w:t xml:space="preserve">original applicant's </w:t>
      </w:r>
      <w:r w:rsidR="00572986">
        <w:t xml:space="preserve">last known address. Should leave to make an application to vary or revoke a restraining order be granted, the Form 32 filed shall be treated as the application to vary the order and served with the affidavit. The hearing of the application shall be adjourned to enable the Registrar to serve a copy of the Form 32 on the person or persons for whose benefit the order was made (if they are not the </w:t>
      </w:r>
      <w:r w:rsidR="00997F2C">
        <w:t>original applicant</w:t>
      </w:r>
      <w:r w:rsidR="00572986">
        <w:t>) by pre-paid post directed to their last known address.</w:t>
      </w:r>
    </w:p>
    <w:p w14:paraId="7EB58F75" w14:textId="77777777" w:rsidR="00934B6E" w:rsidRDefault="00934B6E" w:rsidP="00DA3E7F">
      <w:pPr>
        <w:spacing w:after="240"/>
      </w:pPr>
      <w:r>
        <w:t xml:space="preserve">18A.09 An application by </w:t>
      </w:r>
      <w:r w:rsidR="003B1E82">
        <w:t xml:space="preserve">an </w:t>
      </w:r>
      <w:r w:rsidR="00997F2C">
        <w:t xml:space="preserve">original applicant </w:t>
      </w:r>
      <w:r>
        <w:t xml:space="preserve">or a person for whose benefit the order was made, shall be served by the Registrar on the defendant, </w:t>
      </w:r>
      <w:r w:rsidR="003B1E82">
        <w:t xml:space="preserve">the </w:t>
      </w:r>
      <w:r w:rsidR="00997F2C">
        <w:t xml:space="preserve">applicant </w:t>
      </w:r>
      <w:r>
        <w:t xml:space="preserve">and the person or persons for whose benefit the original order was made (if not the </w:t>
      </w:r>
      <w:r w:rsidR="00997F2C">
        <w:t>applicant</w:t>
      </w:r>
      <w:r>
        <w:t>), by post directed to their last known address.</w:t>
      </w:r>
    </w:p>
    <w:p w14:paraId="164D64A2" w14:textId="77777777" w:rsidR="00934B6E" w:rsidRDefault="00934B6E" w:rsidP="00DA3E7F">
      <w:pPr>
        <w:spacing w:after="240"/>
      </w:pPr>
      <w:r>
        <w:t>18A.10 An order varying a Restr</w:t>
      </w:r>
      <w:r w:rsidR="009A5AE0">
        <w:t>aining Order shall comply with F</w:t>
      </w:r>
      <w:r>
        <w:t xml:space="preserve">orm 33. </w:t>
      </w:r>
    </w:p>
    <w:p w14:paraId="321A4856" w14:textId="77777777" w:rsidR="00934B6E" w:rsidRDefault="00934B6E" w:rsidP="00DA3E7F">
      <w:pPr>
        <w:spacing w:after="240"/>
      </w:pPr>
      <w:r>
        <w:t>18A.11 An order revoking a Restraining Order shall co</w:t>
      </w:r>
      <w:r w:rsidR="009A5AE0">
        <w:t>mply with F</w:t>
      </w:r>
      <w:r>
        <w:t>orm 34.</w:t>
      </w:r>
    </w:p>
    <w:p w14:paraId="3555C889" w14:textId="77777777" w:rsidR="00401792" w:rsidRDefault="00401792" w:rsidP="00401792">
      <w:pPr>
        <w:autoSpaceDE w:val="0"/>
        <w:autoSpaceDN w:val="0"/>
        <w:adjustRightInd w:val="0"/>
        <w:spacing w:after="240"/>
        <w:rPr>
          <w:rFonts w:cs="Arial"/>
          <w:lang w:eastAsia="en-AU"/>
        </w:rPr>
      </w:pPr>
      <w:r w:rsidRPr="00401792">
        <w:rPr>
          <w:rFonts w:cs="Arial"/>
          <w:lang w:eastAsia="en-AU"/>
        </w:rPr>
        <w:t>18A.12 A request to register a Foreign Paedophile Restraining Order must comply with Form</w:t>
      </w:r>
      <w:r>
        <w:rPr>
          <w:rFonts w:cs="Arial"/>
          <w:lang w:eastAsia="en-AU"/>
        </w:rPr>
        <w:t xml:space="preserve"> 41A and may be listed before a </w:t>
      </w:r>
      <w:r w:rsidRPr="00401792">
        <w:rPr>
          <w:rFonts w:cs="Arial"/>
          <w:lang w:eastAsia="en-AU"/>
        </w:rPr>
        <w:t>Magistrate. The applicant may appear in person or by telephone or file an affidavit explaining why the order should be registered.</w:t>
      </w:r>
    </w:p>
    <w:p w14:paraId="36FAF993" w14:textId="77777777" w:rsidR="00401792" w:rsidRPr="00401792" w:rsidRDefault="00401792" w:rsidP="00401792">
      <w:pPr>
        <w:autoSpaceDE w:val="0"/>
        <w:autoSpaceDN w:val="0"/>
        <w:adjustRightInd w:val="0"/>
        <w:spacing w:after="240"/>
        <w:rPr>
          <w:rFonts w:cs="Arial"/>
          <w:lang w:eastAsia="en-AU"/>
        </w:rPr>
      </w:pPr>
      <w:r w:rsidRPr="00401792">
        <w:rPr>
          <w:rFonts w:cs="Arial"/>
          <w:lang w:eastAsia="en-AU"/>
        </w:rPr>
        <w:lastRenderedPageBreak/>
        <w:t>18A.13 A notice of registration of a Foreign Paedophile Restraining Order must comply with Form 42A.</w:t>
      </w:r>
    </w:p>
    <w:p w14:paraId="55455305" w14:textId="77777777" w:rsidR="00401792" w:rsidRPr="00401792" w:rsidRDefault="00401792" w:rsidP="00401792">
      <w:pPr>
        <w:autoSpaceDE w:val="0"/>
        <w:autoSpaceDN w:val="0"/>
        <w:adjustRightInd w:val="0"/>
        <w:spacing w:after="240"/>
        <w:rPr>
          <w:rFonts w:cs="Arial"/>
          <w:lang w:eastAsia="en-AU"/>
        </w:rPr>
      </w:pPr>
      <w:r w:rsidRPr="00401792">
        <w:rPr>
          <w:rFonts w:cs="Arial"/>
          <w:lang w:eastAsia="en-AU"/>
        </w:rPr>
        <w:t>18A.14 A request to register a Foreign Child Protection Restraining Order must comply with Form 41B and may be listed before a</w:t>
      </w:r>
    </w:p>
    <w:p w14:paraId="5F8EBFC1" w14:textId="77777777" w:rsidR="00401792" w:rsidRPr="00401792" w:rsidRDefault="00401792" w:rsidP="00401792">
      <w:pPr>
        <w:autoSpaceDE w:val="0"/>
        <w:autoSpaceDN w:val="0"/>
        <w:adjustRightInd w:val="0"/>
        <w:spacing w:after="240"/>
        <w:rPr>
          <w:rFonts w:cs="Arial"/>
          <w:lang w:eastAsia="en-AU"/>
        </w:rPr>
      </w:pPr>
      <w:r w:rsidRPr="00401792">
        <w:rPr>
          <w:rFonts w:cs="Arial"/>
          <w:lang w:eastAsia="en-AU"/>
        </w:rPr>
        <w:t>Magistrate. The applicant may appear in person or by telephone or file an affidavit explaining why the order should be registered.</w:t>
      </w:r>
    </w:p>
    <w:p w14:paraId="025F4042" w14:textId="77777777" w:rsidR="00401792" w:rsidRPr="00401792" w:rsidRDefault="00401792" w:rsidP="00401792">
      <w:pPr>
        <w:spacing w:after="240"/>
        <w:rPr>
          <w:rFonts w:cs="Arial"/>
        </w:rPr>
      </w:pPr>
      <w:r w:rsidRPr="00401792">
        <w:rPr>
          <w:rFonts w:cs="Arial"/>
          <w:lang w:eastAsia="en-AU"/>
        </w:rPr>
        <w:t>18A.15 A notice of registration of a Foreign Child Protection Restraining Order must comply with Form 42B.</w:t>
      </w:r>
    </w:p>
    <w:p w14:paraId="1B30E218" w14:textId="77777777" w:rsidR="00312EDD" w:rsidRDefault="00312EDD" w:rsidP="00401792">
      <w:pPr>
        <w:pStyle w:val="Heading1"/>
        <w:rPr>
          <w:i/>
        </w:rPr>
      </w:pPr>
      <w:bookmarkStart w:id="68" w:name="_Toc66367859"/>
      <w:r>
        <w:t>18AA</w:t>
      </w:r>
      <w:r w:rsidRPr="00312EDD">
        <w:t xml:space="preserve">.00 INTERVENTION ORDERS UNDER THE </w:t>
      </w:r>
      <w:r w:rsidRPr="00312EDD">
        <w:rPr>
          <w:i/>
        </w:rPr>
        <w:t>BAIL ACT 1985</w:t>
      </w:r>
      <w:bookmarkEnd w:id="68"/>
    </w:p>
    <w:p w14:paraId="3D5E7C73" w14:textId="77777777" w:rsidR="00312EDD" w:rsidRDefault="00312EDD" w:rsidP="00401792">
      <w:pPr>
        <w:keepNext/>
        <w:keepLines/>
      </w:pPr>
    </w:p>
    <w:p w14:paraId="6CD92E6D" w14:textId="77777777" w:rsidR="00312EDD" w:rsidRPr="00E27B34" w:rsidRDefault="00312EDD" w:rsidP="00312EDD">
      <w:r>
        <w:t xml:space="preserve">18AA.01 An intervention order made under s 23A of the </w:t>
      </w:r>
      <w:r w:rsidRPr="00C212E3">
        <w:rPr>
          <w:i/>
        </w:rPr>
        <w:t>Bail Act 1985</w:t>
      </w:r>
      <w:r>
        <w:t xml:space="preserve"> must comply with Form 29AA and must be served </w:t>
      </w:r>
      <w:r w:rsidR="00E27B34">
        <w:t xml:space="preserve">on the defendant in accordance with s 21 of the </w:t>
      </w:r>
      <w:r w:rsidR="00E27B34">
        <w:rPr>
          <w:i/>
        </w:rPr>
        <w:t>Intervention Orders (Prevention of Abuse) Act 2009</w:t>
      </w:r>
      <w:r w:rsidR="00E27B34">
        <w:t>.</w:t>
      </w:r>
    </w:p>
    <w:p w14:paraId="62D705F4" w14:textId="77777777" w:rsidR="00312EDD" w:rsidRDefault="00312EDD" w:rsidP="00312EDD"/>
    <w:p w14:paraId="6E0C534E" w14:textId="77777777" w:rsidR="00312EDD" w:rsidRPr="00312EDD" w:rsidRDefault="00312EDD" w:rsidP="00312EDD">
      <w:r>
        <w:t xml:space="preserve">18AA.02 Unless the Court orders otherwise, an intervention order made under s 23A of the </w:t>
      </w:r>
      <w:r w:rsidRPr="00312EDD">
        <w:rPr>
          <w:i/>
        </w:rPr>
        <w:t>Bail Act 1985</w:t>
      </w:r>
      <w:r>
        <w:t xml:space="preserve"> is an interim intervention order.</w:t>
      </w:r>
    </w:p>
    <w:p w14:paraId="69E4C63A" w14:textId="77777777" w:rsidR="00312EDD" w:rsidRDefault="00312EDD" w:rsidP="00166344">
      <w:pPr>
        <w:pStyle w:val="Heading1"/>
        <w:rPr>
          <w:i/>
        </w:rPr>
      </w:pPr>
      <w:bookmarkStart w:id="69" w:name="_Toc66367860"/>
      <w:r w:rsidRPr="00312EDD">
        <w:t xml:space="preserve">18AAA.00 INTERVENTION ORDERS UNDER THE </w:t>
      </w:r>
      <w:r w:rsidR="00C5766E">
        <w:rPr>
          <w:i/>
        </w:rPr>
        <w:t>SENTENCING ACT 2017</w:t>
      </w:r>
      <w:bookmarkEnd w:id="69"/>
    </w:p>
    <w:p w14:paraId="089598AF" w14:textId="77777777" w:rsidR="00312EDD" w:rsidRDefault="00312EDD" w:rsidP="00312EDD"/>
    <w:p w14:paraId="6E0F1D7B" w14:textId="77777777" w:rsidR="00312EDD" w:rsidRDefault="00312EDD" w:rsidP="00312EDD">
      <w:r>
        <w:t>18AAA.01 An int</w:t>
      </w:r>
      <w:r w:rsidR="000D3967">
        <w:t>ervention order made under s 28</w:t>
      </w:r>
      <w:r>
        <w:t xml:space="preserve"> of the </w:t>
      </w:r>
      <w:r w:rsidR="00554166">
        <w:rPr>
          <w:i/>
        </w:rPr>
        <w:t>Sentencing Act 2017</w:t>
      </w:r>
      <w:r w:rsidRPr="00F84870">
        <w:rPr>
          <w:i/>
        </w:rPr>
        <w:t xml:space="preserve"> </w:t>
      </w:r>
      <w:r>
        <w:t xml:space="preserve">must comply with Form 30 and must be served </w:t>
      </w:r>
      <w:r w:rsidR="00E27B34">
        <w:t>on the</w:t>
      </w:r>
      <w:r w:rsidR="000D3967">
        <w:t xml:space="preserve"> defendant in accordance with s </w:t>
      </w:r>
      <w:r w:rsidR="00E27B34">
        <w:t>23</w:t>
      </w:r>
      <w:r w:rsidR="00C5766E">
        <w:t>(5a)</w:t>
      </w:r>
      <w:r w:rsidR="00E27B34">
        <w:t xml:space="preserve"> of the </w:t>
      </w:r>
      <w:r w:rsidR="00E27B34">
        <w:rPr>
          <w:i/>
        </w:rPr>
        <w:t>Intervention Orders (Prevention of Abuse) Act 2009</w:t>
      </w:r>
      <w:r w:rsidR="00E27B34">
        <w:t>.</w:t>
      </w:r>
    </w:p>
    <w:p w14:paraId="54EAE275" w14:textId="77777777" w:rsidR="00166344" w:rsidRDefault="00166344" w:rsidP="00166344">
      <w:pPr>
        <w:pStyle w:val="Heading1"/>
      </w:pPr>
      <w:bookmarkStart w:id="70" w:name="_Toc66367861"/>
      <w:r w:rsidRPr="00166344">
        <w:t xml:space="preserve">18B.00 </w:t>
      </w:r>
      <w:r w:rsidRPr="00A3632D">
        <w:rPr>
          <w:i/>
        </w:rPr>
        <w:t>CHILD SEX OFFENDERS REGISTRATION ACT 2006</w:t>
      </w:r>
      <w:bookmarkEnd w:id="70"/>
      <w:r w:rsidRPr="00166344">
        <w:t xml:space="preserve"> </w:t>
      </w:r>
    </w:p>
    <w:p w14:paraId="51FE7633" w14:textId="77777777" w:rsidR="00166344" w:rsidRPr="00166344" w:rsidRDefault="00166344" w:rsidP="00166344"/>
    <w:p w14:paraId="2A09583F" w14:textId="77777777" w:rsidR="00166344" w:rsidRPr="00166344" w:rsidRDefault="00166344" w:rsidP="00166344">
      <w:pPr>
        <w:spacing w:after="240"/>
      </w:pPr>
      <w:r w:rsidRPr="00166344">
        <w:t>18B.01</w:t>
      </w:r>
      <w:r w:rsidR="00A3632D">
        <w:t xml:space="preserve"> </w:t>
      </w:r>
      <w:r w:rsidRPr="00166344">
        <w:t xml:space="preserve">An application pursuant to Section 9 (1a) of the </w:t>
      </w:r>
      <w:r w:rsidRPr="00A3632D">
        <w:rPr>
          <w:i/>
        </w:rPr>
        <w:t>Child Sex Offenders Registration Act 2006</w:t>
      </w:r>
      <w:r w:rsidRPr="00166344">
        <w:t xml:space="preserve"> must comply with Form 23. A copy of the paedophile restraining order relating to the application must also be attached. </w:t>
      </w:r>
    </w:p>
    <w:p w14:paraId="438B3AEF" w14:textId="77777777" w:rsidR="00166344" w:rsidRPr="00166344" w:rsidRDefault="00166344" w:rsidP="00166344">
      <w:pPr>
        <w:spacing w:after="240"/>
      </w:pPr>
      <w:r w:rsidRPr="00166344">
        <w:t xml:space="preserve">18B.02 An application pursuant to section 15A (5) of the </w:t>
      </w:r>
      <w:r w:rsidRPr="00A3632D">
        <w:rPr>
          <w:i/>
        </w:rPr>
        <w:t>Child Sex Offenders Registration Act 2006</w:t>
      </w:r>
      <w:r w:rsidRPr="00166344">
        <w:t xml:space="preserve"> must comply with Form 23. </w:t>
      </w:r>
    </w:p>
    <w:p w14:paraId="4F60B8B1" w14:textId="77777777" w:rsidR="00CE5771" w:rsidRPr="00166344" w:rsidRDefault="00166344" w:rsidP="00166344">
      <w:pPr>
        <w:spacing w:after="240"/>
      </w:pPr>
      <w:r w:rsidRPr="00166344">
        <w:t xml:space="preserve">18B.03 An application pursuant to section 15A (7) of the </w:t>
      </w:r>
      <w:r w:rsidRPr="00A3632D">
        <w:rPr>
          <w:i/>
        </w:rPr>
        <w:t>Child Sex Offenders Registration Act 2006</w:t>
      </w:r>
      <w:r w:rsidRPr="00166344">
        <w:t xml:space="preserve"> must comply with Form 23.</w:t>
      </w:r>
    </w:p>
    <w:p w14:paraId="4C9A3E49" w14:textId="77777777" w:rsidR="00997F2C" w:rsidRDefault="00934B6E" w:rsidP="00997F2C">
      <w:pPr>
        <w:pStyle w:val="Heading1"/>
      </w:pPr>
      <w:bookmarkStart w:id="71" w:name="_Toc66367862"/>
      <w:r w:rsidRPr="00DA3E7F">
        <w:t xml:space="preserve">19.00 </w:t>
      </w:r>
      <w:r w:rsidR="00997F2C">
        <w:t>ELECTION FOR TRIAL IN SUPERIOR COURT</w:t>
      </w:r>
      <w:bookmarkEnd w:id="71"/>
    </w:p>
    <w:p w14:paraId="54544425" w14:textId="77777777" w:rsidR="00997F2C" w:rsidRDefault="001C0167" w:rsidP="00997F2C">
      <w:pPr>
        <w:spacing w:after="240"/>
      </w:pPr>
      <w:r>
        <w:br/>
      </w:r>
      <w:r w:rsidR="00997F2C">
        <w:t xml:space="preserve">19.01 </w:t>
      </w:r>
      <w:r w:rsidR="00997F2C">
        <w:tab/>
        <w:t>The form of election provided pursuant to s 105(1)(d) of the Act shall comply with Form 8.</w:t>
      </w:r>
    </w:p>
    <w:p w14:paraId="3FC7202D" w14:textId="77777777" w:rsidR="001F1167" w:rsidRDefault="00997F2C" w:rsidP="001F1167">
      <w:pPr>
        <w:spacing w:after="240"/>
      </w:pPr>
      <w:r>
        <w:t>19.02</w:t>
      </w:r>
      <w:r>
        <w:tab/>
        <w:t xml:space="preserve"> The defendant shall be provided with a form of election—</w:t>
      </w:r>
    </w:p>
    <w:p w14:paraId="552A24EE" w14:textId="77777777" w:rsidR="00997F2C" w:rsidRDefault="00997F2C" w:rsidP="001F1167">
      <w:pPr>
        <w:spacing w:after="240"/>
        <w:ind w:left="709"/>
      </w:pPr>
      <w:r>
        <w:lastRenderedPageBreak/>
        <w:t xml:space="preserve">(a) where the defendant is served with a summons, at the time of service of the </w:t>
      </w:r>
      <w:proofErr w:type="gramStart"/>
      <w:r>
        <w:t>summons;</w:t>
      </w:r>
      <w:proofErr w:type="gramEnd"/>
    </w:p>
    <w:p w14:paraId="4CD79C58" w14:textId="77777777" w:rsidR="00997F2C" w:rsidRDefault="00997F2C" w:rsidP="00997F2C">
      <w:pPr>
        <w:spacing w:after="240"/>
      </w:pPr>
      <w:r>
        <w:tab/>
        <w:t>(b) in any other case when the defendant first appears before the Court.</w:t>
      </w:r>
    </w:p>
    <w:p w14:paraId="0695CCAA" w14:textId="77777777" w:rsidR="00997F2C" w:rsidRDefault="00997F2C" w:rsidP="00997F2C">
      <w:pPr>
        <w:spacing w:after="240"/>
      </w:pPr>
      <w:r>
        <w:t xml:space="preserve">19.03 </w:t>
      </w:r>
      <w:r>
        <w:tab/>
        <w:t>An election is made by filing a copy of the information to which the election relates with duly completed form of election annexed thereto.</w:t>
      </w:r>
    </w:p>
    <w:p w14:paraId="3BD9506D" w14:textId="77777777" w:rsidR="00997F2C" w:rsidRDefault="00997F2C" w:rsidP="00997F2C">
      <w:pPr>
        <w:spacing w:after="240"/>
      </w:pPr>
      <w:r>
        <w:t xml:space="preserve">19.04 </w:t>
      </w:r>
      <w:r>
        <w:tab/>
        <w:t xml:space="preserve">An election must be made no later than the defendant’s second appearance in the Court. </w:t>
      </w:r>
    </w:p>
    <w:p w14:paraId="1AEF480E" w14:textId="77777777" w:rsidR="00997F2C" w:rsidRDefault="00997F2C" w:rsidP="00997F2C">
      <w:pPr>
        <w:spacing w:after="240"/>
      </w:pPr>
      <w:r>
        <w:t xml:space="preserve">19.05 </w:t>
      </w:r>
      <w:r>
        <w:tab/>
        <w:t xml:space="preserve">Where the defendant elects for trial in a superior court, </w:t>
      </w:r>
      <w:proofErr w:type="gramStart"/>
      <w:r>
        <w:t>all of</w:t>
      </w:r>
      <w:proofErr w:type="gramEnd"/>
      <w:r>
        <w:t xml:space="preserve"> the rules regarding committal proceedings will apply. </w:t>
      </w:r>
    </w:p>
    <w:p w14:paraId="68AC0E7C" w14:textId="77777777" w:rsidR="00997F2C" w:rsidRDefault="00997F2C" w:rsidP="00997F2C">
      <w:pPr>
        <w:spacing w:after="240"/>
      </w:pPr>
      <w:r>
        <w:t xml:space="preserve">19.06 </w:t>
      </w:r>
      <w:r>
        <w:tab/>
        <w:t>The Registrar shall notify the prosecutor of the filing of an election.</w:t>
      </w:r>
    </w:p>
    <w:p w14:paraId="2BB49D3D" w14:textId="77777777" w:rsidR="00997F2C" w:rsidRDefault="00997F2C" w:rsidP="00997F2C">
      <w:pPr>
        <w:spacing w:after="240"/>
      </w:pPr>
      <w:r>
        <w:t xml:space="preserve">19.07 </w:t>
      </w:r>
      <w:r>
        <w:tab/>
        <w:t>If an election is made it must be made with respect to all the charges in the information unless the Court orders otherwise.</w:t>
      </w:r>
    </w:p>
    <w:p w14:paraId="4B01001B" w14:textId="77777777" w:rsidR="00934B6E" w:rsidRDefault="00997F2C" w:rsidP="00997F2C">
      <w:pPr>
        <w:spacing w:after="240"/>
      </w:pPr>
      <w:r>
        <w:t xml:space="preserve">19.08 </w:t>
      </w:r>
      <w:r>
        <w:tab/>
        <w:t>Except for sub-rule 19.07 this Rule does not apply to an election made pursuant to s 115(3)(b)(ii) of the Act.</w:t>
      </w:r>
    </w:p>
    <w:p w14:paraId="006DE893" w14:textId="77777777" w:rsidR="00997F2C" w:rsidRDefault="00997F2C" w:rsidP="00997F2C">
      <w:pPr>
        <w:pStyle w:val="Heading1"/>
      </w:pPr>
      <w:bookmarkStart w:id="72" w:name="_Toc66367863"/>
      <w:r>
        <w:t xml:space="preserve">19A.00 </w:t>
      </w:r>
      <w:r>
        <w:tab/>
        <w:t>PRE-COMMITTAL</w:t>
      </w:r>
      <w:bookmarkEnd w:id="72"/>
    </w:p>
    <w:p w14:paraId="137FFDF0" w14:textId="77777777" w:rsidR="00997F2C" w:rsidRPr="00997F2C" w:rsidRDefault="00997F2C" w:rsidP="00997F2C"/>
    <w:p w14:paraId="303D8BF3" w14:textId="77777777" w:rsidR="00997F2C" w:rsidRDefault="001F1167" w:rsidP="00997F2C">
      <w:pPr>
        <w:spacing w:after="240"/>
      </w:pPr>
      <w:r>
        <w:t xml:space="preserve">19A.01 </w:t>
      </w:r>
      <w:r w:rsidR="00997F2C">
        <w:t>The preliminary brief required to be filed by SA Police pursu</w:t>
      </w:r>
      <w:r>
        <w:t>ant to s </w:t>
      </w:r>
      <w:r w:rsidR="00997F2C">
        <w:t>106(1)(c)(ii) of the Act shall where possible be filed through the e-briefs portal. If the preliminary brief is unable to be filed electronically, it must be filed in triplicate.</w:t>
      </w:r>
    </w:p>
    <w:p w14:paraId="442EAB40" w14:textId="77777777" w:rsidR="00997F2C" w:rsidRDefault="001F1167" w:rsidP="00997F2C">
      <w:pPr>
        <w:spacing w:after="240"/>
      </w:pPr>
      <w:r>
        <w:t xml:space="preserve">19A.02 </w:t>
      </w:r>
      <w:r w:rsidR="00997F2C">
        <w:t>An application for a pre-committal subpoena pursuant to s 107 of the Act must comply with Form 11.</w:t>
      </w:r>
    </w:p>
    <w:p w14:paraId="4D6CA0C3" w14:textId="77777777" w:rsidR="000D3967" w:rsidRDefault="00C61FFE" w:rsidP="000D3967">
      <w:pPr>
        <w:spacing w:after="240"/>
      </w:pPr>
      <w:r>
        <w:t xml:space="preserve">19A.03 </w:t>
      </w:r>
      <w:r w:rsidRPr="00C61FFE">
        <w:t>SA Police may file the preliminary brief in duplicate, but only if SA Police have provided a copy of the preliminary brief to the Office of the Director of Public Prosecutions prior to filing under this rule.</w:t>
      </w:r>
    </w:p>
    <w:p w14:paraId="5B602737" w14:textId="77777777" w:rsidR="00997F2C" w:rsidRDefault="00997F2C" w:rsidP="000D3967">
      <w:pPr>
        <w:pStyle w:val="Heading1"/>
      </w:pPr>
      <w:bookmarkStart w:id="73" w:name="_Toc66367864"/>
      <w:r>
        <w:t xml:space="preserve">20.00 </w:t>
      </w:r>
      <w:r>
        <w:tab/>
        <w:t>COMMITTAL PROCEEDINGS</w:t>
      </w:r>
      <w:bookmarkEnd w:id="73"/>
    </w:p>
    <w:p w14:paraId="12CD42AC" w14:textId="77777777" w:rsidR="00997F2C" w:rsidRDefault="00997F2C" w:rsidP="00997F2C">
      <w:pPr>
        <w:spacing w:after="240"/>
      </w:pPr>
    </w:p>
    <w:p w14:paraId="67838438" w14:textId="77777777" w:rsidR="00997F2C" w:rsidRDefault="00997F2C" w:rsidP="00997F2C">
      <w:pPr>
        <w:spacing w:after="240"/>
      </w:pPr>
      <w:r>
        <w:t xml:space="preserve">20.01 </w:t>
      </w:r>
      <w:r>
        <w:tab/>
        <w:t>For the purposes of s 106(1)(e) of the Act, the Director of Public Prosecutions must notify</w:t>
      </w:r>
    </w:p>
    <w:p w14:paraId="3B7439FA" w14:textId="77777777" w:rsidR="00997F2C" w:rsidRDefault="00997F2C" w:rsidP="00997F2C">
      <w:pPr>
        <w:spacing w:after="240"/>
      </w:pPr>
      <w:r>
        <w:tab/>
        <w:t>(a) the Court; and</w:t>
      </w:r>
    </w:p>
    <w:p w14:paraId="74E0F94B" w14:textId="77777777" w:rsidR="00997F2C" w:rsidRDefault="00997F2C" w:rsidP="00997F2C">
      <w:pPr>
        <w:spacing w:after="240"/>
      </w:pPr>
      <w:r>
        <w:tab/>
        <w:t>(b) either defence counsel (if known) or, if practicable, the defendant</w:t>
      </w:r>
    </w:p>
    <w:p w14:paraId="75C8AB67" w14:textId="77777777" w:rsidR="00997F2C" w:rsidRDefault="00997F2C" w:rsidP="00997F2C">
      <w:pPr>
        <w:spacing w:after="240"/>
      </w:pPr>
      <w:r>
        <w:t xml:space="preserve">in writing as to whether a charge determination has been made no later than two working days prior to the defendant’s second appearance. </w:t>
      </w:r>
    </w:p>
    <w:p w14:paraId="2E6483AF" w14:textId="77777777" w:rsidR="00997F2C" w:rsidRDefault="00997F2C" w:rsidP="00997F2C">
      <w:pPr>
        <w:spacing w:after="240"/>
      </w:pPr>
      <w:r>
        <w:lastRenderedPageBreak/>
        <w:t xml:space="preserve">20.02 </w:t>
      </w:r>
      <w:r>
        <w:tab/>
        <w:t xml:space="preserve">A notice filed pursuant to s 112(1) or s 112(2) of the Act must be filed in the Court no later than 5 working days prior to the date appointed for the answer charge hearing. </w:t>
      </w:r>
    </w:p>
    <w:p w14:paraId="611C8E63" w14:textId="77777777" w:rsidR="00997F2C" w:rsidRDefault="00997F2C" w:rsidP="00997F2C">
      <w:pPr>
        <w:spacing w:after="240"/>
      </w:pPr>
      <w:r>
        <w:t xml:space="preserve">20.03 </w:t>
      </w:r>
      <w:r>
        <w:tab/>
        <w:t>The committal brief required to be filed by the prosecutor pursuant to s 111 of the Act shall be where possible filed through the e-briefs portal and shall be accompanied by a document:</w:t>
      </w:r>
    </w:p>
    <w:p w14:paraId="1F8F668D" w14:textId="77777777" w:rsidR="00997F2C" w:rsidRDefault="00997F2C" w:rsidP="00997F2C">
      <w:pPr>
        <w:spacing w:after="240"/>
      </w:pPr>
      <w:r>
        <w:tab/>
        <w:t>(a) containing the names of the witnesses providing each statement; and</w:t>
      </w:r>
    </w:p>
    <w:p w14:paraId="5B5DE8FE" w14:textId="77777777" w:rsidR="00997F2C" w:rsidRDefault="00997F2C" w:rsidP="00997F2C">
      <w:pPr>
        <w:spacing w:after="240"/>
      </w:pPr>
      <w:r>
        <w:tab/>
        <w:t xml:space="preserve">(b) identifying exhibits and other evidentiary material. </w:t>
      </w:r>
    </w:p>
    <w:p w14:paraId="3CC033D6" w14:textId="77777777" w:rsidR="00997F2C" w:rsidRDefault="00997F2C" w:rsidP="00997F2C">
      <w:pPr>
        <w:spacing w:after="240"/>
      </w:pPr>
      <w:r>
        <w:t xml:space="preserve">Material that is sensitive or in relation to which privilege is claimed need not be filed through the e-briefs portal. </w:t>
      </w:r>
    </w:p>
    <w:p w14:paraId="3491713C" w14:textId="77777777" w:rsidR="00997F2C" w:rsidRDefault="00997F2C" w:rsidP="00997F2C">
      <w:pPr>
        <w:spacing w:after="240"/>
      </w:pPr>
      <w:r>
        <w:t>If the committal brief and accompanying document are unable to be filed electronically, they must be filed in triplicate.</w:t>
      </w:r>
    </w:p>
    <w:p w14:paraId="4AB1D221" w14:textId="77777777" w:rsidR="00C61FFE" w:rsidRDefault="00C61FFE" w:rsidP="00997F2C">
      <w:pPr>
        <w:spacing w:after="240"/>
      </w:pPr>
      <w:r w:rsidRPr="00C61FFE">
        <w:t>20.04 SA Police may file the committal brief and the accompanying document in duplicate, but only if SA Police have provided a copy of the committal brief and accompanying document to the Office of the Director of Public Prosecutions prior to filing under this rule.</w:t>
      </w:r>
    </w:p>
    <w:p w14:paraId="22D712D5" w14:textId="77777777" w:rsidR="00997F2C" w:rsidRDefault="00997F2C" w:rsidP="00997F2C">
      <w:pPr>
        <w:pStyle w:val="Heading1"/>
      </w:pPr>
      <w:bookmarkStart w:id="74" w:name="_Toc66367865"/>
      <w:r>
        <w:t xml:space="preserve">21.00 </w:t>
      </w:r>
      <w:r>
        <w:tab/>
        <w:t>CALLING MATTER ON FOR GUILTY PLEA</w:t>
      </w:r>
      <w:bookmarkEnd w:id="74"/>
      <w:r>
        <w:t xml:space="preserve"> </w:t>
      </w:r>
    </w:p>
    <w:p w14:paraId="2FFA3CDD" w14:textId="77777777" w:rsidR="00997F2C" w:rsidRDefault="00997F2C" w:rsidP="00997F2C">
      <w:pPr>
        <w:spacing w:after="240"/>
      </w:pPr>
    </w:p>
    <w:p w14:paraId="2DFDA8B4" w14:textId="77777777" w:rsidR="00997F2C" w:rsidRDefault="00997F2C" w:rsidP="00997F2C">
      <w:pPr>
        <w:spacing w:after="240"/>
      </w:pPr>
      <w:r>
        <w:t xml:space="preserve">21.01 </w:t>
      </w:r>
      <w:r>
        <w:tab/>
        <w:t>A defendant seeking to have their matter called on</w:t>
      </w:r>
      <w:r w:rsidR="00461E71">
        <w:t xml:space="preserve"> for the purpose of entering a guilty plea must notify the Court using Form 9B with</w:t>
      </w:r>
      <w:r w:rsidR="00144C8F">
        <w:t>in</w:t>
      </w:r>
      <w:r w:rsidR="00461E71">
        <w:t xml:space="preserve"> the period </w:t>
      </w:r>
      <w:r w:rsidR="00461B57">
        <w:t>of 4 weeks after the committal appearance pursuant to s 110(3) of the Act.</w:t>
      </w:r>
    </w:p>
    <w:p w14:paraId="773DC0A1" w14:textId="77777777" w:rsidR="00997F2C" w:rsidRDefault="00997F2C" w:rsidP="00997F2C">
      <w:pPr>
        <w:spacing w:after="240"/>
      </w:pPr>
      <w:r>
        <w:t>21.02</w:t>
      </w:r>
      <w:r>
        <w:tab/>
        <w:t xml:space="preserve">A defendant otherwise seeking to have their matter called on for the purposes of entering a plea of guilty must notify the Court in writing. </w:t>
      </w:r>
    </w:p>
    <w:p w14:paraId="1713C605" w14:textId="77777777" w:rsidR="00997F2C" w:rsidRDefault="00997F2C" w:rsidP="00997F2C">
      <w:pPr>
        <w:spacing w:after="240"/>
      </w:pPr>
      <w:r>
        <w:t xml:space="preserve">21.03 </w:t>
      </w:r>
      <w:r>
        <w:tab/>
        <w:t>If the Court receives a notification pursuant to this rule, the Registrar must notify the prosecution and the defendant as to the date and time fixed for the hearing.</w:t>
      </w:r>
    </w:p>
    <w:p w14:paraId="6CA06616" w14:textId="77777777" w:rsidR="00934B6E" w:rsidRPr="00C47226" w:rsidRDefault="00934B6E" w:rsidP="001C0167">
      <w:pPr>
        <w:pStyle w:val="Heading1"/>
      </w:pPr>
      <w:bookmarkStart w:id="75" w:name="_Toc66367866"/>
      <w:r w:rsidRPr="00C47226">
        <w:t>22.00 WRITTEN PLEA OF GUILTY WHERE INFORMATION LAID</w:t>
      </w:r>
      <w:bookmarkEnd w:id="75"/>
      <w:r w:rsidR="001C0167">
        <w:br/>
      </w:r>
    </w:p>
    <w:p w14:paraId="607943A4" w14:textId="77777777" w:rsidR="00934B6E" w:rsidRDefault="00934B6E" w:rsidP="00DA3E7F">
      <w:pPr>
        <w:spacing w:after="240"/>
      </w:pPr>
      <w:r>
        <w:t xml:space="preserve">22.01 A written plea pursuant to section </w:t>
      </w:r>
      <w:r w:rsidR="00997F2C">
        <w:t>113</w:t>
      </w:r>
      <w:r>
        <w:t>(1)(a) of the Act shall comply with Form 9.</w:t>
      </w:r>
    </w:p>
    <w:p w14:paraId="2724C8EA" w14:textId="77777777" w:rsidR="00934B6E" w:rsidRDefault="00934B6E" w:rsidP="00DA3E7F">
      <w:pPr>
        <w:spacing w:after="240"/>
      </w:pPr>
      <w:r>
        <w:t>22.02 A written plea can only be made if it is a plea of guilty to all charges.</w:t>
      </w:r>
    </w:p>
    <w:p w14:paraId="493C86C8" w14:textId="77777777" w:rsidR="00934B6E" w:rsidRDefault="00934B6E" w:rsidP="00DA3E7F">
      <w:pPr>
        <w:spacing w:after="240"/>
      </w:pPr>
      <w:r>
        <w:t>22.03 The defendant shall be provided with the form at the time the defendant is provided with a copy of the information.</w:t>
      </w:r>
    </w:p>
    <w:p w14:paraId="320B9554" w14:textId="77777777" w:rsidR="00934B6E" w:rsidRDefault="00934B6E" w:rsidP="00DA3E7F">
      <w:pPr>
        <w:spacing w:after="240"/>
      </w:pPr>
      <w:r>
        <w:t xml:space="preserve">22.04 The </w:t>
      </w:r>
      <w:r w:rsidR="00997F2C">
        <w:t>F</w:t>
      </w:r>
      <w:r>
        <w:t>orm shall be signed by the defendant in the presence of a solicitor who shall certify that the defendant has had legal advice before signing the form.</w:t>
      </w:r>
    </w:p>
    <w:p w14:paraId="016C75DC" w14:textId="77777777" w:rsidR="004E3E10" w:rsidRDefault="004E3E10" w:rsidP="004E3E10">
      <w:pPr>
        <w:spacing w:after="240"/>
      </w:pPr>
      <w:r>
        <w:lastRenderedPageBreak/>
        <w:t xml:space="preserve">22.05 </w:t>
      </w:r>
      <w:r>
        <w:tab/>
        <w:t xml:space="preserve">A defendant who provides a written plea pursuant to this rule must indicate on Form 9 whether they seek to be excused from personally attending on the next hearing date. If a defendant does so indicate, they must file Form 9 at least 14 days before the next hearing date. </w:t>
      </w:r>
    </w:p>
    <w:p w14:paraId="38F23132" w14:textId="77777777" w:rsidR="004E3E10" w:rsidRDefault="004E3E10" w:rsidP="004E3E10">
      <w:pPr>
        <w:spacing w:after="240"/>
      </w:pPr>
      <w:r>
        <w:t xml:space="preserve">22.06 </w:t>
      </w:r>
      <w:r>
        <w:tab/>
        <w:t xml:space="preserve">Immediately upon receipt of a duly completed Form 9, the Registrar shall provide a copy to the prosecutor. </w:t>
      </w:r>
    </w:p>
    <w:p w14:paraId="3E560E74" w14:textId="77777777" w:rsidR="004E3E10" w:rsidRDefault="004E3E10" w:rsidP="004E3E10">
      <w:pPr>
        <w:spacing w:after="240"/>
      </w:pPr>
      <w:r>
        <w:t xml:space="preserve">22.07 </w:t>
      </w:r>
      <w:r>
        <w:tab/>
        <w:t xml:space="preserve">A prosecutor who receives a copy of a duly completed Form 9 pursuant to rule 22.06 must indicate on the Form 9 whether they consent to the defendant’s non-attendance at the next hearing and must return the completed Form 9 to the Registrar as soon as practicable. </w:t>
      </w:r>
    </w:p>
    <w:p w14:paraId="06753B6E" w14:textId="77777777" w:rsidR="004E3E10" w:rsidRDefault="004E3E10" w:rsidP="004E3E10">
      <w:pPr>
        <w:spacing w:after="240"/>
      </w:pPr>
      <w:r>
        <w:t xml:space="preserve">22.08 </w:t>
      </w:r>
      <w:r>
        <w:tab/>
        <w:t>Upon receipt of a duly completed Form 9 in accordance with rule 22.07, the Registrar must place the form before a Magistrate for their approval. The Registrar must inform the defendant and the prosecutor of the Magistrate’s decision and, if approval is given for the defendant to be excused, the Registrar must ensure that the court file is endorsed to this effect.</w:t>
      </w:r>
    </w:p>
    <w:p w14:paraId="5A75A2C8" w14:textId="77777777" w:rsidR="004E3E10" w:rsidRDefault="004E3E10" w:rsidP="004E3E10">
      <w:pPr>
        <w:spacing w:after="240"/>
      </w:pPr>
      <w:r>
        <w:t xml:space="preserve">22.09 </w:t>
      </w:r>
      <w:r>
        <w:tab/>
        <w:t xml:space="preserve">Unless advised to the contrary, a defendant who has provided a duly completed Form 9 pursuant to this rule is not excused from attending court on the next hearing date. </w:t>
      </w:r>
    </w:p>
    <w:p w14:paraId="6DF2B8DB" w14:textId="77777777" w:rsidR="004E3E10" w:rsidRDefault="004E3E10" w:rsidP="004E3E10">
      <w:pPr>
        <w:spacing w:after="240"/>
      </w:pPr>
      <w:r>
        <w:t xml:space="preserve">22.10 </w:t>
      </w:r>
      <w:r>
        <w:tab/>
        <w:t>Where a defendant is excused from attending pursuant to rule 22.08, they must be represented at court on the next hearing date by a legal practitioner.</w:t>
      </w:r>
    </w:p>
    <w:p w14:paraId="13AAA079" w14:textId="77777777" w:rsidR="00934B6E" w:rsidRDefault="00934B6E" w:rsidP="004E3E10">
      <w:pPr>
        <w:spacing w:after="240"/>
      </w:pPr>
      <w:r>
        <w:t>22.</w:t>
      </w:r>
      <w:r w:rsidR="004E3E10">
        <w:t>11</w:t>
      </w:r>
      <w:r>
        <w:t xml:space="preserve"> A defendant who does not appear after duly pleading guilty in writing shall be informed of the outcome by the Registrar by service on the defendant or the defendant's representative of a notice which shall comply with Form 20.</w:t>
      </w:r>
    </w:p>
    <w:p w14:paraId="13DAFFA0" w14:textId="77777777" w:rsidR="00013B67" w:rsidRPr="00013B67" w:rsidRDefault="00013B67" w:rsidP="00013B67">
      <w:pPr>
        <w:pStyle w:val="Heading1"/>
      </w:pPr>
      <w:bookmarkStart w:id="76" w:name="_Toc66367867"/>
      <w:r w:rsidRPr="00013B67">
        <w:t>22A.00</w:t>
      </w:r>
      <w:r>
        <w:t xml:space="preserve"> </w:t>
      </w:r>
      <w:r w:rsidRPr="00013B67">
        <w:t>ADMISSION AND CONSENT TO SENTENCE OF MAJOR INDICTABLE OFFENCE IN MAGISTRATES COURT</w:t>
      </w:r>
      <w:bookmarkEnd w:id="76"/>
    </w:p>
    <w:p w14:paraId="538D6368" w14:textId="77777777" w:rsidR="00013B67" w:rsidRPr="003F21B3" w:rsidRDefault="00013B67" w:rsidP="00013B67">
      <w:pPr>
        <w:pStyle w:val="MemoStyle"/>
        <w:tabs>
          <w:tab w:val="left" w:pos="1701"/>
        </w:tabs>
        <w:ind w:left="851"/>
        <w:rPr>
          <w:szCs w:val="24"/>
        </w:rPr>
      </w:pPr>
    </w:p>
    <w:p w14:paraId="722B7527" w14:textId="77777777" w:rsidR="00013B67" w:rsidRPr="003F21B3" w:rsidRDefault="00EE7F01" w:rsidP="00013B67">
      <w:pPr>
        <w:spacing w:after="240"/>
      </w:pPr>
      <w:r>
        <w:t xml:space="preserve">22A.01 </w:t>
      </w:r>
      <w:r w:rsidR="00013B67" w:rsidRPr="003F21B3">
        <w:t xml:space="preserve">An admission by a defendant of a charge of a major indictable offence and the consent of both the defendant and the Director of Public Prosecutions </w:t>
      </w:r>
      <w:r w:rsidR="00013B67">
        <w:t xml:space="preserve">pursuant to </w:t>
      </w:r>
      <w:r w:rsidR="004E3E10">
        <w:t xml:space="preserve">s 116(1) of the Act </w:t>
      </w:r>
      <w:r w:rsidR="00013B67" w:rsidRPr="003F21B3">
        <w:t>must comply with Form 9A.</w:t>
      </w:r>
    </w:p>
    <w:p w14:paraId="083A5A59" w14:textId="77777777" w:rsidR="00013B67" w:rsidRPr="003F21B3" w:rsidRDefault="00013B67" w:rsidP="00013B67">
      <w:pPr>
        <w:pStyle w:val="MemoStyle"/>
        <w:tabs>
          <w:tab w:val="left" w:pos="1701"/>
        </w:tabs>
        <w:ind w:left="851"/>
        <w:rPr>
          <w:szCs w:val="24"/>
        </w:rPr>
      </w:pPr>
    </w:p>
    <w:p w14:paraId="41A8C181" w14:textId="77777777" w:rsidR="00013B67" w:rsidRDefault="00013B67" w:rsidP="00013B67">
      <w:pPr>
        <w:spacing w:after="240"/>
      </w:pPr>
      <w:r>
        <w:t>22A.02</w:t>
      </w:r>
      <w:r w:rsidR="00EE7F01">
        <w:t xml:space="preserve"> </w:t>
      </w:r>
      <w:r w:rsidRPr="003F21B3">
        <w:t>Once completed, the form must be lodged with the Court either at the time the defendant appears before the Court or when the defendant returns a written plea admitting the charge.</w:t>
      </w:r>
    </w:p>
    <w:p w14:paraId="02143C0C" w14:textId="77777777" w:rsidR="00934B6E" w:rsidRPr="00E21A47" w:rsidRDefault="00934B6E" w:rsidP="001C0167">
      <w:pPr>
        <w:pStyle w:val="Heading1"/>
      </w:pPr>
      <w:bookmarkStart w:id="77" w:name="_Toc66367868"/>
      <w:r w:rsidRPr="00E21A47">
        <w:t>23.00 NOTICE UPON COMMITTAL</w:t>
      </w:r>
      <w:bookmarkEnd w:id="77"/>
      <w:r w:rsidR="001C0167">
        <w:br/>
      </w:r>
    </w:p>
    <w:p w14:paraId="5D504517" w14:textId="77777777" w:rsidR="00934B6E" w:rsidRDefault="00934B6E" w:rsidP="00DA3E7F">
      <w:pPr>
        <w:spacing w:after="240"/>
      </w:pPr>
      <w:r>
        <w:t>23.01 The written state</w:t>
      </w:r>
      <w:r w:rsidR="00B17BF8">
        <w:t xml:space="preserve">ment referred to in </w:t>
      </w:r>
      <w:r w:rsidR="004E3E10">
        <w:t>s 115(4)</w:t>
      </w:r>
      <w:r>
        <w:t xml:space="preserve"> of the Act shall, in the case of an information being prosecuted by the Director of Public Prosecutions of South</w:t>
      </w:r>
      <w:r w:rsidR="008C33CE">
        <w:t xml:space="preserve"> Australia, comply with Form</w:t>
      </w:r>
      <w:r>
        <w:t xml:space="preserve"> 21A. </w:t>
      </w:r>
    </w:p>
    <w:p w14:paraId="6B776E0E" w14:textId="77777777" w:rsidR="00934B6E" w:rsidRDefault="00934B6E" w:rsidP="00DA3E7F">
      <w:pPr>
        <w:spacing w:after="240"/>
      </w:pPr>
      <w:r>
        <w:lastRenderedPageBreak/>
        <w:t xml:space="preserve">23.02 The written statement referred to in </w:t>
      </w:r>
      <w:r w:rsidR="004E3E10">
        <w:t>s 115(4)</w:t>
      </w:r>
      <w:r>
        <w:t xml:space="preserve"> of the Act shall, in the case of an information being prosecuted by the Director of Public Prosecutions for the Co</w:t>
      </w:r>
      <w:r w:rsidR="008C33CE">
        <w:t>mmonwealth, comply with Form</w:t>
      </w:r>
      <w:r>
        <w:t xml:space="preserve"> 21B. </w:t>
      </w:r>
    </w:p>
    <w:p w14:paraId="5FC5F2BD" w14:textId="77777777" w:rsidR="00934B6E" w:rsidRPr="00E21A47" w:rsidRDefault="00934B6E" w:rsidP="001C0167">
      <w:pPr>
        <w:pStyle w:val="Heading1"/>
      </w:pPr>
      <w:bookmarkStart w:id="78" w:name="_Toc66367869"/>
      <w:r w:rsidRPr="00E21A47">
        <w:t>24.00 PROCEDURAL PROVISIONS</w:t>
      </w:r>
      <w:bookmarkEnd w:id="78"/>
      <w:r w:rsidR="001C0167">
        <w:br/>
      </w:r>
    </w:p>
    <w:p w14:paraId="47FE2CFA" w14:textId="77777777" w:rsidR="00934B6E" w:rsidRDefault="00934B6E" w:rsidP="00DA3E7F">
      <w:pPr>
        <w:spacing w:after="240"/>
      </w:pPr>
      <w:r>
        <w:t xml:space="preserve">24.01 The following provisions of the </w:t>
      </w:r>
      <w:r w:rsidRPr="0014089D">
        <w:rPr>
          <w:i/>
        </w:rPr>
        <w:t>Criminal Law Consolidation Act 193</w:t>
      </w:r>
      <w:r w:rsidR="006303DC">
        <w:rPr>
          <w:i/>
        </w:rPr>
        <w:t>5</w:t>
      </w:r>
      <w:r>
        <w:t xml:space="preserve"> apply (with necessary adaptations and modifications) to the trial or sentencing of a person charged with a minor indictable </w:t>
      </w:r>
      <w:proofErr w:type="gramStart"/>
      <w:r>
        <w:t>offence :</w:t>
      </w:r>
      <w:proofErr w:type="gramEnd"/>
    </w:p>
    <w:p w14:paraId="7D10575F" w14:textId="77777777" w:rsidR="002D1662" w:rsidRDefault="002D1662" w:rsidP="003E41B5">
      <w:pPr>
        <w:spacing w:after="240"/>
        <w:ind w:firstLine="720"/>
      </w:pPr>
      <w:r>
        <w:t>Sections 19</w:t>
      </w:r>
      <w:proofErr w:type="gramStart"/>
      <w:r>
        <w:t>B(</w:t>
      </w:r>
      <w:proofErr w:type="gramEnd"/>
      <w:r>
        <w:t>3), 19B(4a), 19B(5), 25</w:t>
      </w:r>
    </w:p>
    <w:p w14:paraId="76F4CE92" w14:textId="77777777" w:rsidR="004E3E10" w:rsidRDefault="004E3E10" w:rsidP="004E3E10">
      <w:pPr>
        <w:spacing w:after="240"/>
      </w:pPr>
      <w:r>
        <w:t xml:space="preserve">24.02 </w:t>
      </w:r>
      <w:r>
        <w:tab/>
        <w:t xml:space="preserve">The following provisions of the </w:t>
      </w:r>
      <w:r w:rsidRPr="008C33CE">
        <w:rPr>
          <w:i/>
        </w:rPr>
        <w:t>Criminal Procedure Act 1921</w:t>
      </w:r>
      <w:r>
        <w:t xml:space="preserve"> apply (with necessary adaptations and modifications) to the trial or sentencing of a person charged with a minor indictable offence:</w:t>
      </w:r>
    </w:p>
    <w:p w14:paraId="28A5A902" w14:textId="77777777" w:rsidR="004E3E10" w:rsidRDefault="004E3E10" w:rsidP="004E3E10">
      <w:pPr>
        <w:spacing w:after="240"/>
      </w:pPr>
      <w:r>
        <w:tab/>
        <w:t xml:space="preserve">Sections </w:t>
      </w:r>
      <w:r w:rsidR="002C21CE">
        <w:t xml:space="preserve">128(2)-(4), </w:t>
      </w:r>
      <w:r>
        <w:t>133, 140</w:t>
      </w:r>
    </w:p>
    <w:p w14:paraId="76516FD7" w14:textId="77777777" w:rsidR="00934B6E" w:rsidRPr="00E21A47" w:rsidRDefault="00934B6E" w:rsidP="001C0167">
      <w:pPr>
        <w:pStyle w:val="Heading1"/>
      </w:pPr>
      <w:bookmarkStart w:id="79" w:name="_Toc66367870"/>
      <w:r w:rsidRPr="00E21A47">
        <w:t>25.00 ORDER OF COMMITTAL</w:t>
      </w:r>
      <w:bookmarkEnd w:id="79"/>
      <w:r w:rsidR="001C0167">
        <w:br/>
      </w:r>
    </w:p>
    <w:p w14:paraId="2D3C7B33" w14:textId="77777777" w:rsidR="00934B6E" w:rsidRDefault="00934B6E" w:rsidP="00DA3E7F">
      <w:pPr>
        <w:spacing w:after="240"/>
      </w:pPr>
      <w:r>
        <w:t>25.01 An order of committal for trial or sen</w:t>
      </w:r>
      <w:r w:rsidR="009A6C22">
        <w:t xml:space="preserve">tence shall comply with Form </w:t>
      </w:r>
      <w:r>
        <w:t>10.</w:t>
      </w:r>
    </w:p>
    <w:p w14:paraId="044F232E" w14:textId="77777777" w:rsidR="00934B6E" w:rsidRDefault="00934B6E" w:rsidP="00DA3E7F">
      <w:pPr>
        <w:spacing w:after="240"/>
      </w:pPr>
      <w:r>
        <w:t xml:space="preserve">25.02 A Warrant remanding a defendant for trial or sentence to a superior Court </w:t>
      </w:r>
      <w:r w:rsidR="002C0B9E">
        <w:t>under s 113</w:t>
      </w:r>
      <w:r w:rsidR="00C5766E" w:rsidRPr="00C5766E">
        <w:t xml:space="preserve"> of the Act or s 9(</w:t>
      </w:r>
      <w:r w:rsidR="002C0B9E">
        <w:t>7</w:t>
      </w:r>
      <w:r w:rsidR="00C5766E" w:rsidRPr="00C5766E">
        <w:t xml:space="preserve">) of the </w:t>
      </w:r>
      <w:r w:rsidR="00C5766E" w:rsidRPr="00C5766E">
        <w:rPr>
          <w:i/>
        </w:rPr>
        <w:t>Magistrates Court Act 1991</w:t>
      </w:r>
      <w:r w:rsidR="00C5766E">
        <w:t xml:space="preserve"> </w:t>
      </w:r>
      <w:r>
        <w:t>shall comply</w:t>
      </w:r>
      <w:r w:rsidR="009A6C22">
        <w:t xml:space="preserve"> with Form </w:t>
      </w:r>
      <w:r>
        <w:t>7.</w:t>
      </w:r>
    </w:p>
    <w:p w14:paraId="6B055268" w14:textId="77777777" w:rsidR="00934B6E" w:rsidRPr="00E21A47" w:rsidRDefault="00934B6E" w:rsidP="001C0167">
      <w:pPr>
        <w:pStyle w:val="Heading1"/>
      </w:pPr>
      <w:bookmarkStart w:id="80" w:name="_Toc66367871"/>
      <w:r w:rsidRPr="00E21A47">
        <w:t>26.00 PRE-TRIAL PREPARATION</w:t>
      </w:r>
      <w:bookmarkEnd w:id="80"/>
      <w:r w:rsidR="001C0167">
        <w:br/>
      </w:r>
    </w:p>
    <w:p w14:paraId="4637508C" w14:textId="77777777" w:rsidR="00934B6E" w:rsidRDefault="00934B6E" w:rsidP="00DA3E7F">
      <w:pPr>
        <w:spacing w:after="240"/>
      </w:pPr>
      <w:r>
        <w:t xml:space="preserve">26.01 Prior to any matter being listed for summary trial the parties must have ascertained the precise matters in issue both as to fact (in detail) and law so as </w:t>
      </w:r>
      <w:proofErr w:type="gramStart"/>
      <w:r>
        <w:t>to :</w:t>
      </w:r>
      <w:proofErr w:type="gramEnd"/>
    </w:p>
    <w:p w14:paraId="5319F2EF" w14:textId="77777777" w:rsidR="00934B6E" w:rsidRDefault="00934B6E" w:rsidP="00E21A47">
      <w:pPr>
        <w:spacing w:after="240"/>
        <w:ind w:left="1134" w:hanging="414"/>
      </w:pPr>
      <w:r>
        <w:t xml:space="preserve">(a) </w:t>
      </w:r>
      <w:r w:rsidR="00E21A47">
        <w:tab/>
      </w:r>
      <w:r>
        <w:t xml:space="preserve">fully explore the possibility of disposing of the charge other than by way of </w:t>
      </w:r>
      <w:proofErr w:type="gramStart"/>
      <w:r>
        <w:t>trial;</w:t>
      </w:r>
      <w:proofErr w:type="gramEnd"/>
    </w:p>
    <w:p w14:paraId="2589A021" w14:textId="77777777" w:rsidR="00934B6E" w:rsidRDefault="00934B6E" w:rsidP="00E21A47">
      <w:pPr>
        <w:spacing w:after="240"/>
        <w:ind w:left="1134" w:hanging="414"/>
      </w:pPr>
      <w:r>
        <w:t xml:space="preserve">(b) </w:t>
      </w:r>
      <w:r w:rsidR="00E21A47">
        <w:tab/>
      </w:r>
      <w:r>
        <w:t>enable the duration of the hearing to be estimated as accurately as possible,</w:t>
      </w:r>
    </w:p>
    <w:p w14:paraId="2BD0DBA5" w14:textId="77777777" w:rsidR="00934B6E" w:rsidRDefault="00934B6E" w:rsidP="00E21A47">
      <w:pPr>
        <w:spacing w:after="240"/>
        <w:ind w:left="1134" w:hanging="414"/>
      </w:pPr>
      <w:r>
        <w:t xml:space="preserve">(c) </w:t>
      </w:r>
      <w:r w:rsidR="00E21A47">
        <w:tab/>
      </w:r>
      <w:r>
        <w:t xml:space="preserve">determine what evidence if any may be proved by </w:t>
      </w:r>
      <w:proofErr w:type="gramStart"/>
      <w:r>
        <w:t>affidavit;</w:t>
      </w:r>
      <w:proofErr w:type="gramEnd"/>
    </w:p>
    <w:p w14:paraId="068711A0" w14:textId="77777777" w:rsidR="00934B6E" w:rsidRDefault="00934B6E" w:rsidP="00E21A47">
      <w:pPr>
        <w:spacing w:after="240"/>
        <w:ind w:left="1134" w:hanging="414"/>
      </w:pPr>
      <w:r>
        <w:t xml:space="preserve">(d) </w:t>
      </w:r>
      <w:r w:rsidR="00E21A47">
        <w:tab/>
      </w:r>
      <w:r>
        <w:t>facilitate the course of the trial,</w:t>
      </w:r>
    </w:p>
    <w:p w14:paraId="06BBE1F3" w14:textId="77777777" w:rsidR="00934B6E" w:rsidRDefault="00934B6E" w:rsidP="00DA3E7F">
      <w:pPr>
        <w:spacing w:after="240"/>
      </w:pPr>
      <w:r>
        <w:t>and shall inform the Court as to each of the above.</w:t>
      </w:r>
    </w:p>
    <w:p w14:paraId="70D7CAF1" w14:textId="77777777" w:rsidR="00934B6E" w:rsidRDefault="00934B6E" w:rsidP="00DA3E7F">
      <w:pPr>
        <w:spacing w:after="240"/>
      </w:pPr>
      <w:r>
        <w:t>26.02 To the extent necessary to comply with this Rule the parties must confer fully and frankly.</w:t>
      </w:r>
    </w:p>
    <w:p w14:paraId="21916B13" w14:textId="77777777" w:rsidR="00934B6E" w:rsidRDefault="00934B6E" w:rsidP="00DA3E7F">
      <w:pPr>
        <w:spacing w:after="240"/>
      </w:pPr>
      <w:r>
        <w:lastRenderedPageBreak/>
        <w:t>26.03 Prior to a matter being set down for hearing the defence must give notice to the prosecution if evidence of alibi may be called. The notice must give details of the proposed evidence including the name and address of the witnesses.</w:t>
      </w:r>
    </w:p>
    <w:p w14:paraId="62C5848D" w14:textId="77777777" w:rsidR="00934B6E" w:rsidRDefault="00934B6E" w:rsidP="00DA3E7F">
      <w:pPr>
        <w:spacing w:after="240"/>
      </w:pPr>
      <w:r>
        <w:t xml:space="preserve">26.04 Insufficient compliance with this Rule must be </w:t>
      </w:r>
      <w:proofErr w:type="gramStart"/>
      <w:r>
        <w:t>taken into account</w:t>
      </w:r>
      <w:proofErr w:type="gramEnd"/>
      <w:r>
        <w:t xml:space="preserve"> on the question of costs.</w:t>
      </w:r>
    </w:p>
    <w:p w14:paraId="4E7B0E75" w14:textId="77777777" w:rsidR="00934B6E" w:rsidRDefault="00934B6E" w:rsidP="00DA3E7F">
      <w:pPr>
        <w:spacing w:after="240"/>
      </w:pPr>
      <w:r>
        <w:t>26.05 To ensure compliance with Rule 8 and this Rule the Court may on notice to the parties require that they attend a pre-trial conference.</w:t>
      </w:r>
    </w:p>
    <w:p w14:paraId="61E6744C" w14:textId="77777777" w:rsidR="00934B6E" w:rsidRDefault="00934B6E" w:rsidP="00DA3E7F">
      <w:pPr>
        <w:spacing w:after="240"/>
      </w:pPr>
      <w:r>
        <w:t>26.06 A pre-trial conference:</w:t>
      </w:r>
    </w:p>
    <w:p w14:paraId="6108609F" w14:textId="77777777" w:rsidR="00934B6E" w:rsidRDefault="00934B6E" w:rsidP="008E6507">
      <w:pPr>
        <w:spacing w:after="240"/>
        <w:ind w:left="1134" w:hanging="414"/>
      </w:pPr>
      <w:r>
        <w:t>(a)  shall be attended by coun</w:t>
      </w:r>
      <w:r w:rsidR="00922DDA">
        <w:t>sel briefed to appear at the tr</w:t>
      </w:r>
      <w:r>
        <w:t>i</w:t>
      </w:r>
      <w:r w:rsidR="00922DDA">
        <w:t>a</w:t>
      </w:r>
      <w:r>
        <w:t>l (or, if the attendance of any party's counsel is not practicable, by that party's solicitor</w:t>
      </w:r>
      <w:proofErr w:type="gramStart"/>
      <w:r>
        <w:t>);</w:t>
      </w:r>
      <w:proofErr w:type="gramEnd"/>
    </w:p>
    <w:p w14:paraId="196FABE0" w14:textId="77777777" w:rsidR="00934B6E" w:rsidRDefault="00934B6E" w:rsidP="008E6507">
      <w:pPr>
        <w:spacing w:after="240"/>
        <w:ind w:left="1134" w:hanging="414"/>
      </w:pPr>
      <w:r>
        <w:t xml:space="preserve">(b) </w:t>
      </w:r>
      <w:r w:rsidR="006549B4">
        <w:tab/>
      </w:r>
      <w:r>
        <w:t xml:space="preserve">shall not be open to the public unless the Court directs to the </w:t>
      </w:r>
      <w:proofErr w:type="gramStart"/>
      <w:r>
        <w:t>contrary;</w:t>
      </w:r>
      <w:proofErr w:type="gramEnd"/>
    </w:p>
    <w:p w14:paraId="6C216A5E" w14:textId="77777777" w:rsidR="00934B6E" w:rsidRDefault="00934B6E" w:rsidP="008E6507">
      <w:pPr>
        <w:spacing w:after="240"/>
        <w:ind w:left="1134" w:hanging="414"/>
      </w:pPr>
      <w:r>
        <w:t xml:space="preserve">(c) </w:t>
      </w:r>
      <w:r w:rsidR="006549B4">
        <w:tab/>
      </w:r>
      <w:r>
        <w:t>may be presided over by such person as the Court may nominate.</w:t>
      </w:r>
    </w:p>
    <w:p w14:paraId="58FA889D" w14:textId="77777777" w:rsidR="00934B6E" w:rsidRDefault="00934B6E" w:rsidP="00DA3E7F">
      <w:pPr>
        <w:spacing w:after="240"/>
      </w:pPr>
      <w:r>
        <w:t>26.07 Nothing said by or on behalf of a defendant at a pre-trial conference and no failure by a defendant or a defendant's representative to answer a question at a pre-trial conference shall be used in any subsequent trial or shall be made the subject of any comment at that trial.</w:t>
      </w:r>
    </w:p>
    <w:p w14:paraId="1E57E19A" w14:textId="77777777" w:rsidR="00934B6E" w:rsidRDefault="00934B6E" w:rsidP="00DA3E7F">
      <w:pPr>
        <w:spacing w:after="240"/>
      </w:pPr>
      <w:r>
        <w:t xml:space="preserve">26.08 Where </w:t>
      </w:r>
      <w:proofErr w:type="gramStart"/>
      <w:r>
        <w:t>in the course of</w:t>
      </w:r>
      <w:proofErr w:type="gramEnd"/>
      <w:r>
        <w:t xml:space="preserve"> any criminal proceedings: </w:t>
      </w:r>
    </w:p>
    <w:p w14:paraId="2C76A05F" w14:textId="77777777" w:rsidR="00934B6E" w:rsidRDefault="00934B6E" w:rsidP="00E8419D">
      <w:pPr>
        <w:spacing w:after="240"/>
        <w:ind w:left="1134" w:hanging="425"/>
      </w:pPr>
      <w:r>
        <w:t xml:space="preserve">(a) </w:t>
      </w:r>
      <w:r w:rsidR="00E8419D">
        <w:tab/>
      </w:r>
      <w:r>
        <w:t xml:space="preserve">a person seeks separate trials of different charges alleged against him or her in the same </w:t>
      </w:r>
      <w:proofErr w:type="gramStart"/>
      <w:r>
        <w:t>information;</w:t>
      </w:r>
      <w:proofErr w:type="gramEnd"/>
      <w:r>
        <w:t xml:space="preserve"> </w:t>
      </w:r>
    </w:p>
    <w:p w14:paraId="5DF324AB" w14:textId="77777777" w:rsidR="00934B6E" w:rsidRDefault="00934B6E" w:rsidP="00E8419D">
      <w:pPr>
        <w:spacing w:after="240"/>
        <w:ind w:left="1134" w:hanging="425"/>
      </w:pPr>
      <w:r>
        <w:t xml:space="preserve">(b) </w:t>
      </w:r>
      <w:r w:rsidR="00E8419D">
        <w:tab/>
      </w:r>
      <w:r>
        <w:t xml:space="preserve">a person seeks a separate trial from that of another person and charged in the same </w:t>
      </w:r>
      <w:proofErr w:type="gramStart"/>
      <w:r>
        <w:t>information;</w:t>
      </w:r>
      <w:proofErr w:type="gramEnd"/>
      <w:r>
        <w:t xml:space="preserve"> </w:t>
      </w:r>
    </w:p>
    <w:p w14:paraId="53D28AE3" w14:textId="77777777" w:rsidR="00934B6E" w:rsidRDefault="00934B6E" w:rsidP="00E8419D">
      <w:pPr>
        <w:spacing w:after="240"/>
        <w:ind w:left="1134" w:hanging="425"/>
      </w:pPr>
      <w:r>
        <w:t xml:space="preserve">(c) </w:t>
      </w:r>
      <w:r w:rsidR="00E8419D">
        <w:tab/>
      </w:r>
      <w:r>
        <w:t xml:space="preserve">a party desires to make an application which, if granted, would have the effect of postponing or delaying a trial which has been listed for </w:t>
      </w:r>
      <w:proofErr w:type="gramStart"/>
      <w:r>
        <w:t>hearing;</w:t>
      </w:r>
      <w:proofErr w:type="gramEnd"/>
      <w:r>
        <w:t xml:space="preserve"> </w:t>
      </w:r>
    </w:p>
    <w:p w14:paraId="4F270D57" w14:textId="77777777" w:rsidR="00934B6E" w:rsidRDefault="00934B6E" w:rsidP="001C73D7">
      <w:pPr>
        <w:spacing w:after="240"/>
        <w:ind w:left="1134" w:hanging="425"/>
      </w:pPr>
      <w:r>
        <w:t xml:space="preserve">(d) </w:t>
      </w:r>
      <w:r w:rsidR="00E8419D">
        <w:tab/>
      </w:r>
      <w:r>
        <w:t xml:space="preserve">a Magistrate directs that a written application should be made, </w:t>
      </w:r>
    </w:p>
    <w:p w14:paraId="2837AB82" w14:textId="77777777" w:rsidR="00934B6E" w:rsidRDefault="00934B6E" w:rsidP="00DA3E7F">
      <w:pPr>
        <w:spacing w:after="240"/>
      </w:pPr>
      <w:r>
        <w:t>the application shall be made by issuing and serving</w:t>
      </w:r>
      <w:r w:rsidR="001C73D7">
        <w:t xml:space="preserve"> an application in For</w:t>
      </w:r>
      <w:r w:rsidR="009A6C22">
        <w:t>m</w:t>
      </w:r>
      <w:r w:rsidR="001C73D7">
        <w:t xml:space="preserve"> 23.</w:t>
      </w:r>
    </w:p>
    <w:p w14:paraId="7ABB5917" w14:textId="77777777" w:rsidR="00934B6E" w:rsidRDefault="00934B6E" w:rsidP="00DA3E7F">
      <w:pPr>
        <w:spacing w:after="240"/>
      </w:pPr>
      <w:r>
        <w:t xml:space="preserve">26.09 Where an application is made under Rule 26.08 it shall state: </w:t>
      </w:r>
    </w:p>
    <w:p w14:paraId="0055B069" w14:textId="77777777" w:rsidR="00934B6E" w:rsidRDefault="00934B6E" w:rsidP="00AB38D5">
      <w:pPr>
        <w:spacing w:after="240"/>
        <w:ind w:left="1134" w:hanging="414"/>
      </w:pPr>
      <w:r>
        <w:t xml:space="preserve">(a) </w:t>
      </w:r>
      <w:r w:rsidR="00AB38D5">
        <w:tab/>
      </w:r>
      <w:r>
        <w:t xml:space="preserve">the order or orders </w:t>
      </w:r>
      <w:proofErr w:type="gramStart"/>
      <w:r>
        <w:t>sought;</w:t>
      </w:r>
      <w:proofErr w:type="gramEnd"/>
      <w:r>
        <w:t xml:space="preserve"> </w:t>
      </w:r>
    </w:p>
    <w:p w14:paraId="725D52BB" w14:textId="77777777" w:rsidR="00934B6E" w:rsidRDefault="00934B6E" w:rsidP="00AB38D5">
      <w:pPr>
        <w:spacing w:after="240"/>
        <w:ind w:left="1134" w:hanging="414"/>
      </w:pPr>
      <w:r>
        <w:t xml:space="preserve">(b) </w:t>
      </w:r>
      <w:r w:rsidR="00AB38D5">
        <w:tab/>
      </w:r>
      <w:r>
        <w:t xml:space="preserve">sufficient particulars of the grounds relied upon to enable any other party to have proper notice of whether the calling of evidence will be necessary in order to resolve the issues </w:t>
      </w:r>
      <w:proofErr w:type="gramStart"/>
      <w:r>
        <w:t>raised;</w:t>
      </w:r>
      <w:proofErr w:type="gramEnd"/>
      <w:r>
        <w:t xml:space="preserve"> </w:t>
      </w:r>
    </w:p>
    <w:p w14:paraId="013BBEAF" w14:textId="77777777" w:rsidR="00934B6E" w:rsidRDefault="00934B6E" w:rsidP="00AB38D5">
      <w:pPr>
        <w:spacing w:after="240"/>
        <w:ind w:left="1134" w:hanging="414"/>
      </w:pPr>
      <w:r>
        <w:t xml:space="preserve">(c) </w:t>
      </w:r>
      <w:r w:rsidR="00AB38D5">
        <w:tab/>
      </w:r>
      <w:r>
        <w:t xml:space="preserve">the nature of any question of law sought to be raised.   </w:t>
      </w:r>
    </w:p>
    <w:p w14:paraId="6C0EECE7" w14:textId="77777777" w:rsidR="00934B6E" w:rsidRDefault="00934B6E" w:rsidP="00DA3E7F">
      <w:pPr>
        <w:spacing w:after="240"/>
      </w:pPr>
      <w:r>
        <w:lastRenderedPageBreak/>
        <w:t xml:space="preserve">26.10 An application under Rule 26.08 shall be filed and served on all other parties not less than 14 days prior to the date fixed for the hearing of the trial in such proceedings. </w:t>
      </w:r>
    </w:p>
    <w:p w14:paraId="13A35601" w14:textId="77777777" w:rsidR="00934B6E" w:rsidRDefault="00934B6E" w:rsidP="00DA3E7F">
      <w:pPr>
        <w:spacing w:after="240"/>
      </w:pPr>
      <w:r>
        <w:t xml:space="preserve">26.11 Subject to any Act and these Rules, on the filing of an application under Rule 26.08, the Registrar must fix a date, time and place for the hearing of the application and give at least 21 </w:t>
      </w:r>
      <w:proofErr w:type="spellStart"/>
      <w:r>
        <w:t>days notice</w:t>
      </w:r>
      <w:proofErr w:type="spellEnd"/>
      <w:r>
        <w:t xml:space="preserve"> of the hearing by providing a copy of the application to the person(s) nominated by the applicant to be the person(s) to be served. </w:t>
      </w:r>
    </w:p>
    <w:p w14:paraId="7C271B95" w14:textId="77777777" w:rsidR="00934B6E" w:rsidRDefault="00934B6E" w:rsidP="00DA3E7F">
      <w:pPr>
        <w:spacing w:after="240"/>
      </w:pPr>
      <w:r>
        <w:t xml:space="preserve">26.12 Where a date for trial has already been fixed, the Registrar may endorse the application that it is to be heard by the trial Magistrate at or immediately prior to the commencement of the trial. </w:t>
      </w:r>
    </w:p>
    <w:p w14:paraId="035A1E51" w14:textId="77777777" w:rsidR="00C6707B" w:rsidRPr="00C6707B" w:rsidRDefault="00C74F89" w:rsidP="00C6707B">
      <w:pPr>
        <w:spacing w:after="240"/>
      </w:pPr>
      <w:r>
        <w:t xml:space="preserve">26.13 </w:t>
      </w:r>
      <w:r w:rsidR="00C6707B" w:rsidRPr="00C6707B">
        <w:t xml:space="preserve">Where a party seeks to adduce evidence to establish a particular propensity or disposition of the defendant as circumstantial evidence of a fact in issue under s 34P of the </w:t>
      </w:r>
      <w:r w:rsidR="00C6707B" w:rsidRPr="00202CC6">
        <w:rPr>
          <w:i/>
        </w:rPr>
        <w:t>Evidence Act 1929</w:t>
      </w:r>
      <w:r w:rsidR="00C6707B" w:rsidRPr="00C6707B">
        <w:t xml:space="preserve">, a Notice of Intention must be filed with the Court and service on all other parties to the proceedings: </w:t>
      </w:r>
    </w:p>
    <w:p w14:paraId="3349AE37" w14:textId="77777777" w:rsidR="00C6707B" w:rsidRPr="00C6707B" w:rsidRDefault="00C6707B" w:rsidP="00C6707B">
      <w:pPr>
        <w:spacing w:after="240"/>
        <w:ind w:left="1134" w:hanging="414"/>
      </w:pPr>
      <w:r w:rsidRPr="00C6707B">
        <w:t xml:space="preserve">(a) in the case of a Notice by the Prosecuting Authority, in compliance with Form 102A, within 21 days following the date on which the proceedings are fixed for </w:t>
      </w:r>
      <w:proofErr w:type="gramStart"/>
      <w:r w:rsidRPr="00C6707B">
        <w:t>trial;</w:t>
      </w:r>
      <w:proofErr w:type="gramEnd"/>
      <w:r w:rsidRPr="00C6707B">
        <w:t xml:space="preserve"> and </w:t>
      </w:r>
    </w:p>
    <w:p w14:paraId="2CAD54F0" w14:textId="77777777" w:rsidR="00C74F89" w:rsidRDefault="00C6707B" w:rsidP="00BA043C">
      <w:pPr>
        <w:spacing w:after="240"/>
        <w:ind w:left="1134" w:hanging="414"/>
      </w:pPr>
      <w:r w:rsidRPr="00C6707B">
        <w:t>(b) in the case of a Defendant, in compliance with Form 102B, at least 21 days before the trial date.</w:t>
      </w:r>
    </w:p>
    <w:p w14:paraId="10A056AE" w14:textId="77777777" w:rsidR="00C74F89" w:rsidRDefault="00C74F89" w:rsidP="00DA3E7F">
      <w:pPr>
        <w:spacing w:after="240"/>
      </w:pPr>
      <w:r>
        <w:t>26.14 Where a party intends to object to the admission of proposed evidence of discreditable conduct, a written Notice of Objection, in compliance with Form 102C, must be filed with the Court and served on all other parties to the proceedings:</w:t>
      </w:r>
    </w:p>
    <w:p w14:paraId="7229FC5E" w14:textId="77777777" w:rsidR="00C74F89" w:rsidRDefault="00C74F89" w:rsidP="003C634A">
      <w:pPr>
        <w:spacing w:after="240"/>
        <w:ind w:left="1134" w:hanging="414"/>
      </w:pPr>
      <w:r>
        <w:t xml:space="preserve">(a) </w:t>
      </w:r>
      <w:r w:rsidR="003C634A">
        <w:tab/>
      </w:r>
      <w:r>
        <w:t xml:space="preserve">in the case of an objection to evidence proposed by the Prosecuting Authority, no later than 28 days after the filing of the Prosecuting Authority’s </w:t>
      </w:r>
      <w:proofErr w:type="gramStart"/>
      <w:r>
        <w:t>Notice;</w:t>
      </w:r>
      <w:proofErr w:type="gramEnd"/>
    </w:p>
    <w:p w14:paraId="4FC393F7" w14:textId="77777777" w:rsidR="00C74F89" w:rsidRDefault="00C74F89" w:rsidP="003C634A">
      <w:pPr>
        <w:spacing w:after="240"/>
        <w:ind w:left="1134" w:hanging="414"/>
      </w:pPr>
      <w:r>
        <w:t xml:space="preserve">(b) </w:t>
      </w:r>
      <w:r w:rsidR="003C634A">
        <w:tab/>
      </w:r>
      <w:r>
        <w:t>in the case of an objection to evidence proposed by a Defendant, at least 7days before the listed trial date.</w:t>
      </w:r>
    </w:p>
    <w:p w14:paraId="1D104146" w14:textId="77777777" w:rsidR="00934B6E" w:rsidRDefault="00C74F89" w:rsidP="00DA3E7F">
      <w:pPr>
        <w:spacing w:after="240"/>
      </w:pPr>
      <w:r>
        <w:t>26.15 The Court may vary the time within which any Notice under this rule may be filed and served.</w:t>
      </w:r>
      <w:r w:rsidR="00934B6E">
        <w:t xml:space="preserve"> </w:t>
      </w:r>
    </w:p>
    <w:p w14:paraId="13A4EC67" w14:textId="77777777" w:rsidR="00473D7F" w:rsidRPr="008D33C2" w:rsidRDefault="00473D7F" w:rsidP="00473D7F">
      <w:pPr>
        <w:spacing w:after="240"/>
        <w:rPr>
          <w:color w:val="000000" w:themeColor="text1"/>
        </w:rPr>
      </w:pPr>
      <w:r w:rsidRPr="008D33C2">
        <w:rPr>
          <w:color w:val="000000" w:themeColor="text1"/>
        </w:rPr>
        <w:t xml:space="preserve">26.16 If a party seeks to rely upon a recorded interview, pursuant to s 13BB of the </w:t>
      </w:r>
      <w:r w:rsidRPr="008D33C2">
        <w:rPr>
          <w:i/>
          <w:color w:val="000000" w:themeColor="text1"/>
        </w:rPr>
        <w:t>Evidence Act 1929</w:t>
      </w:r>
      <w:r w:rsidRPr="008D33C2">
        <w:rPr>
          <w:color w:val="000000" w:themeColor="text1"/>
        </w:rPr>
        <w:t>, they must disclose and serve an electronic copy on all other parties not less than 7 days before the pre-trial conference. An electronic copy of the transcript of the recording must be disclosed and served not less than 14 days before the trial. A recorded interview provided pursuant to s 13BB must be provided to the Court on a USB device delivered in a sealed envelope marked with the following identifying details: court file number or apprehension report number, the name of the defendant and witness, and the date the recording was made.</w:t>
      </w:r>
    </w:p>
    <w:p w14:paraId="390DFA51" w14:textId="77777777" w:rsidR="004E3E10" w:rsidRDefault="008C33CE" w:rsidP="004E3E10">
      <w:pPr>
        <w:pStyle w:val="Heading1"/>
      </w:pPr>
      <w:bookmarkStart w:id="81" w:name="_Toc66367872"/>
      <w:r>
        <w:lastRenderedPageBreak/>
        <w:t>26A.00</w:t>
      </w:r>
      <w:r w:rsidR="004E3E10">
        <w:t xml:space="preserve"> PROTECTION OF IDENTITY OF ALLEGED VICTIMS OF SEXUAL OFFENCES IN COMMITTAL PROCEEDINGS</w:t>
      </w:r>
      <w:bookmarkEnd w:id="81"/>
    </w:p>
    <w:p w14:paraId="6848D987" w14:textId="77777777" w:rsidR="004E3E10" w:rsidRDefault="004E3E10" w:rsidP="004E3E10"/>
    <w:p w14:paraId="4DCE03A8" w14:textId="77777777" w:rsidR="004E3E10" w:rsidRDefault="004E3E10" w:rsidP="004E3E10">
      <w:pPr>
        <w:spacing w:after="240"/>
      </w:pPr>
      <w:r>
        <w:t xml:space="preserve">26A.01 The following Rule applies to committal proceedings for sexual offences. For the purposes of this Rule, a sexual offence includes any offence involving a sexual act or an </w:t>
      </w:r>
      <w:r w:rsidR="008C33CE">
        <w:t>attempt to commit a sexual act.</w:t>
      </w:r>
    </w:p>
    <w:p w14:paraId="736F2848" w14:textId="77777777" w:rsidR="004E3E10" w:rsidRDefault="004E3E10" w:rsidP="004E3E10">
      <w:pPr>
        <w:spacing w:after="240"/>
      </w:pPr>
      <w:r>
        <w:t>26A.02 The name of the alleged victim shall not be read aloud in Court. The alleged victim can be referred to as ‘another person’ or by other suitable non identifying language.</w:t>
      </w:r>
    </w:p>
    <w:p w14:paraId="0A6953B6" w14:textId="77777777" w:rsidR="00934B6E" w:rsidRPr="00B4466F" w:rsidRDefault="00934B6E" w:rsidP="004E3E10">
      <w:pPr>
        <w:pStyle w:val="Heading1"/>
      </w:pPr>
      <w:bookmarkStart w:id="82" w:name="_Toc66367873"/>
      <w:r w:rsidRPr="00B4466F">
        <w:t>27.00 SUMMONS TO DEFENDANT</w:t>
      </w:r>
      <w:bookmarkEnd w:id="82"/>
      <w:r w:rsidR="001C0167">
        <w:br/>
      </w:r>
    </w:p>
    <w:p w14:paraId="05BD22D8" w14:textId="77777777" w:rsidR="00934B6E" w:rsidRDefault="00934B6E" w:rsidP="00DA3E7F">
      <w:pPr>
        <w:spacing w:after="240"/>
      </w:pPr>
      <w:r>
        <w:t>27.01 Unless otherwise provided a summons to a defendant</w:t>
      </w:r>
      <w:r w:rsidR="004E3E10">
        <w:t xml:space="preserve"> must be in hardcopy in triplicate and</w:t>
      </w:r>
      <w:r>
        <w:t xml:space="preserve"> shall comply with Form 2, Form </w:t>
      </w:r>
      <w:r w:rsidR="00C1794C">
        <w:t xml:space="preserve">3, or Form </w:t>
      </w:r>
      <w:r>
        <w:t xml:space="preserve">5 as the case may </w:t>
      </w:r>
      <w:r w:rsidR="00C1794C">
        <w:t>require</w:t>
      </w:r>
      <w:r>
        <w:t>.</w:t>
      </w:r>
    </w:p>
    <w:p w14:paraId="43EE7503" w14:textId="77777777" w:rsidR="000319DC" w:rsidRDefault="000319DC" w:rsidP="000319DC">
      <w:pPr>
        <w:pStyle w:val="Heading1"/>
      </w:pPr>
      <w:bookmarkStart w:id="83" w:name="_Toc66367874"/>
      <w:r w:rsidRPr="00B4466F">
        <w:t>27</w:t>
      </w:r>
      <w:r>
        <w:t>A</w:t>
      </w:r>
      <w:r w:rsidRPr="00B4466F">
        <w:t xml:space="preserve">.00 </w:t>
      </w:r>
      <w:r w:rsidR="00557AE8">
        <w:t>POLICE ISSUED SUMMONS</w:t>
      </w:r>
      <w:r w:rsidR="001530CE">
        <w:t>ES</w:t>
      </w:r>
      <w:bookmarkEnd w:id="83"/>
    </w:p>
    <w:p w14:paraId="2E0BC4F0" w14:textId="77777777" w:rsidR="00557AE8" w:rsidRPr="00557AE8" w:rsidRDefault="00557AE8" w:rsidP="00557AE8">
      <w:pPr>
        <w:pStyle w:val="Header"/>
        <w:tabs>
          <w:tab w:val="left" w:pos="1620"/>
          <w:tab w:val="left" w:pos="1800"/>
          <w:tab w:val="center" w:pos="2520"/>
        </w:tabs>
        <w:rPr>
          <w:rFonts w:ascii="Arial" w:hAnsi="Arial"/>
          <w:lang w:eastAsia="en-US"/>
        </w:rPr>
      </w:pPr>
      <w:r w:rsidRPr="00557AE8">
        <w:rPr>
          <w:rFonts w:ascii="Arial" w:hAnsi="Arial"/>
          <w:lang w:eastAsia="en-US"/>
        </w:rPr>
        <w:t>27A.01</w:t>
      </w:r>
      <w:r>
        <w:rPr>
          <w:rFonts w:ascii="Arial" w:hAnsi="Arial"/>
          <w:lang w:eastAsia="en-US"/>
        </w:rPr>
        <w:t xml:space="preserve"> </w:t>
      </w:r>
      <w:r w:rsidRPr="00557AE8">
        <w:rPr>
          <w:rFonts w:ascii="Arial" w:hAnsi="Arial"/>
          <w:lang w:eastAsia="en-US"/>
        </w:rPr>
        <w:t>A summons to a defendant to attend the Magistrates Court in relation to a summary offence may be issued by a member of SA Police acting in the execution of his or her duty.</w:t>
      </w:r>
    </w:p>
    <w:p w14:paraId="148F04A8" w14:textId="77777777" w:rsidR="00557AE8" w:rsidRPr="00557AE8" w:rsidRDefault="00557AE8" w:rsidP="00557AE8">
      <w:pPr>
        <w:pStyle w:val="Header"/>
        <w:tabs>
          <w:tab w:val="left" w:pos="1620"/>
          <w:tab w:val="center" w:pos="2520"/>
        </w:tabs>
        <w:rPr>
          <w:rFonts w:ascii="Arial" w:hAnsi="Arial"/>
          <w:lang w:eastAsia="en-US"/>
        </w:rPr>
      </w:pPr>
      <w:r w:rsidRPr="00557AE8">
        <w:rPr>
          <w:rFonts w:ascii="Arial" w:hAnsi="Arial"/>
          <w:lang w:eastAsia="en-US"/>
        </w:rPr>
        <w:t>27A.02</w:t>
      </w:r>
      <w:r>
        <w:rPr>
          <w:rFonts w:ascii="Arial" w:hAnsi="Arial"/>
          <w:lang w:eastAsia="en-US"/>
        </w:rPr>
        <w:t xml:space="preserve"> </w:t>
      </w:r>
      <w:r w:rsidRPr="00557AE8">
        <w:rPr>
          <w:rFonts w:ascii="Arial" w:hAnsi="Arial"/>
          <w:lang w:eastAsia="en-US"/>
        </w:rPr>
        <w:t>A summons issued by a member of SA Police must be in triplicate and comply with Form 4A. The summons must be completed by the issuing member of SA Police. The copies of the summons must be distributed as follows:</w:t>
      </w:r>
    </w:p>
    <w:p w14:paraId="4DB24FDC" w14:textId="77777777" w:rsidR="00557AE8" w:rsidRDefault="00557AE8" w:rsidP="00557AE8">
      <w:pPr>
        <w:pStyle w:val="Header"/>
        <w:numPr>
          <w:ilvl w:val="0"/>
          <w:numId w:val="11"/>
        </w:numPr>
        <w:tabs>
          <w:tab w:val="left" w:pos="2070"/>
          <w:tab w:val="left" w:pos="2250"/>
          <w:tab w:val="center" w:pos="4153"/>
          <w:tab w:val="right" w:pos="8306"/>
        </w:tabs>
        <w:overflowPunct w:val="0"/>
        <w:autoSpaceDE w:val="0"/>
        <w:autoSpaceDN w:val="0"/>
        <w:adjustRightInd w:val="0"/>
        <w:spacing w:before="0" w:beforeAutospacing="0" w:after="0" w:afterAutospacing="0"/>
        <w:ind w:left="1170"/>
        <w:jc w:val="both"/>
        <w:rPr>
          <w:rFonts w:ascii="Arial" w:hAnsi="Arial"/>
          <w:lang w:eastAsia="en-US"/>
        </w:rPr>
      </w:pPr>
      <w:r w:rsidRPr="00557AE8">
        <w:rPr>
          <w:rFonts w:ascii="Arial" w:hAnsi="Arial"/>
          <w:lang w:eastAsia="en-US"/>
        </w:rPr>
        <w:t xml:space="preserve">one copy must be retained by SA </w:t>
      </w:r>
      <w:proofErr w:type="gramStart"/>
      <w:r w:rsidRPr="00557AE8">
        <w:rPr>
          <w:rFonts w:ascii="Arial" w:hAnsi="Arial"/>
          <w:lang w:eastAsia="en-US"/>
        </w:rPr>
        <w:t>Police;</w:t>
      </w:r>
      <w:proofErr w:type="gramEnd"/>
      <w:r w:rsidRPr="00557AE8">
        <w:rPr>
          <w:rFonts w:ascii="Arial" w:hAnsi="Arial"/>
          <w:lang w:eastAsia="en-US"/>
        </w:rPr>
        <w:t xml:space="preserve"> and</w:t>
      </w:r>
    </w:p>
    <w:p w14:paraId="4CAE98EB" w14:textId="77777777" w:rsidR="00557AE8" w:rsidRPr="00557AE8" w:rsidRDefault="00557AE8" w:rsidP="00557AE8">
      <w:pPr>
        <w:pStyle w:val="Header"/>
        <w:tabs>
          <w:tab w:val="left" w:pos="1980"/>
          <w:tab w:val="left" w:pos="2250"/>
          <w:tab w:val="center" w:pos="4153"/>
          <w:tab w:val="right" w:pos="8306"/>
        </w:tabs>
        <w:overflowPunct w:val="0"/>
        <w:autoSpaceDE w:val="0"/>
        <w:autoSpaceDN w:val="0"/>
        <w:adjustRightInd w:val="0"/>
        <w:spacing w:before="0" w:beforeAutospacing="0" w:after="0" w:afterAutospacing="0"/>
        <w:ind w:left="1980"/>
        <w:jc w:val="both"/>
        <w:rPr>
          <w:rFonts w:ascii="Arial" w:hAnsi="Arial"/>
          <w:lang w:eastAsia="en-US"/>
        </w:rPr>
      </w:pPr>
    </w:p>
    <w:p w14:paraId="612D3BB9" w14:textId="77777777" w:rsidR="00557AE8" w:rsidRDefault="00557AE8" w:rsidP="00557AE8">
      <w:pPr>
        <w:pStyle w:val="Header"/>
        <w:numPr>
          <w:ilvl w:val="0"/>
          <w:numId w:val="11"/>
        </w:numPr>
        <w:tabs>
          <w:tab w:val="left" w:pos="2250"/>
          <w:tab w:val="center" w:pos="4153"/>
          <w:tab w:val="right" w:pos="8306"/>
        </w:tabs>
        <w:overflowPunct w:val="0"/>
        <w:autoSpaceDE w:val="0"/>
        <w:autoSpaceDN w:val="0"/>
        <w:adjustRightInd w:val="0"/>
        <w:spacing w:before="0" w:beforeAutospacing="0" w:after="0" w:afterAutospacing="0"/>
        <w:ind w:left="1170"/>
        <w:jc w:val="both"/>
        <w:rPr>
          <w:rFonts w:ascii="Arial" w:hAnsi="Arial"/>
          <w:lang w:eastAsia="en-US"/>
        </w:rPr>
      </w:pPr>
      <w:r w:rsidRPr="00557AE8">
        <w:rPr>
          <w:rFonts w:ascii="Arial" w:hAnsi="Arial"/>
          <w:lang w:eastAsia="en-US"/>
        </w:rPr>
        <w:t xml:space="preserve">one copy must be personally served on the </w:t>
      </w:r>
      <w:proofErr w:type="gramStart"/>
      <w:r w:rsidRPr="00557AE8">
        <w:rPr>
          <w:rFonts w:ascii="Arial" w:hAnsi="Arial"/>
          <w:lang w:eastAsia="en-US"/>
        </w:rPr>
        <w:t>defendant;</w:t>
      </w:r>
      <w:proofErr w:type="gramEnd"/>
      <w:r w:rsidRPr="00557AE8">
        <w:rPr>
          <w:rFonts w:ascii="Arial" w:hAnsi="Arial"/>
          <w:lang w:eastAsia="en-US"/>
        </w:rPr>
        <w:t xml:space="preserve"> and</w:t>
      </w:r>
    </w:p>
    <w:p w14:paraId="1F590592" w14:textId="77777777" w:rsidR="00557AE8" w:rsidRDefault="00557AE8" w:rsidP="00557AE8">
      <w:pPr>
        <w:pStyle w:val="ListParagraph"/>
        <w:tabs>
          <w:tab w:val="left" w:pos="1980"/>
        </w:tabs>
      </w:pPr>
    </w:p>
    <w:p w14:paraId="353771F4" w14:textId="77777777" w:rsidR="00557AE8" w:rsidRPr="00557AE8" w:rsidRDefault="00557AE8" w:rsidP="00557AE8">
      <w:pPr>
        <w:pStyle w:val="Header"/>
        <w:numPr>
          <w:ilvl w:val="0"/>
          <w:numId w:val="11"/>
        </w:numPr>
        <w:tabs>
          <w:tab w:val="left" w:pos="1890"/>
          <w:tab w:val="left" w:pos="2250"/>
          <w:tab w:val="center" w:pos="4153"/>
          <w:tab w:val="right" w:pos="8306"/>
        </w:tabs>
        <w:overflowPunct w:val="0"/>
        <w:autoSpaceDE w:val="0"/>
        <w:autoSpaceDN w:val="0"/>
        <w:adjustRightInd w:val="0"/>
        <w:spacing w:before="0" w:beforeAutospacing="0" w:after="0" w:afterAutospacing="0"/>
        <w:ind w:left="1170"/>
        <w:jc w:val="both"/>
        <w:rPr>
          <w:rFonts w:ascii="Arial" w:hAnsi="Arial"/>
          <w:lang w:eastAsia="en-US"/>
        </w:rPr>
      </w:pPr>
      <w:r w:rsidRPr="00557AE8">
        <w:rPr>
          <w:rFonts w:ascii="Arial" w:hAnsi="Arial"/>
          <w:lang w:eastAsia="en-US"/>
        </w:rPr>
        <w:t>one copy must be filed in the Court no later than 10 working days prior to the hearing date on the summons.</w:t>
      </w:r>
    </w:p>
    <w:p w14:paraId="2B1B7529" w14:textId="77777777" w:rsidR="00557AE8" w:rsidRPr="00557AE8" w:rsidRDefault="00557AE8" w:rsidP="00557AE8">
      <w:pPr>
        <w:pStyle w:val="Header"/>
        <w:tabs>
          <w:tab w:val="left" w:pos="1620"/>
          <w:tab w:val="left" w:pos="2250"/>
        </w:tabs>
        <w:rPr>
          <w:rFonts w:ascii="Arial" w:hAnsi="Arial"/>
          <w:lang w:eastAsia="en-US"/>
        </w:rPr>
      </w:pPr>
      <w:r w:rsidRPr="00557AE8">
        <w:rPr>
          <w:rFonts w:ascii="Arial" w:hAnsi="Arial"/>
          <w:lang w:eastAsia="en-US"/>
        </w:rPr>
        <w:t>27A.03</w:t>
      </w:r>
      <w:r>
        <w:rPr>
          <w:rFonts w:ascii="Arial" w:hAnsi="Arial"/>
          <w:lang w:eastAsia="en-US"/>
        </w:rPr>
        <w:t xml:space="preserve"> </w:t>
      </w:r>
      <w:r w:rsidRPr="00557AE8">
        <w:rPr>
          <w:rFonts w:ascii="Arial" w:hAnsi="Arial"/>
          <w:lang w:eastAsia="en-US"/>
        </w:rPr>
        <w:t>An information complying with rule 12 relating to the offence(s) listed in the summons and a Certificate of Service must be filed at the same time as the copy of the summons in the Court.</w:t>
      </w:r>
    </w:p>
    <w:p w14:paraId="576A5F5D" w14:textId="77777777" w:rsidR="00557AE8" w:rsidRPr="00557AE8" w:rsidRDefault="00557AE8" w:rsidP="001530CE">
      <w:pPr>
        <w:pStyle w:val="Header"/>
        <w:tabs>
          <w:tab w:val="left" w:pos="1620"/>
          <w:tab w:val="left" w:pos="2250"/>
        </w:tabs>
        <w:rPr>
          <w:rFonts w:ascii="Arial" w:hAnsi="Arial"/>
          <w:lang w:eastAsia="en-US"/>
        </w:rPr>
      </w:pPr>
      <w:r w:rsidRPr="00557AE8">
        <w:rPr>
          <w:rFonts w:ascii="Arial" w:hAnsi="Arial"/>
          <w:lang w:eastAsia="en-US"/>
        </w:rPr>
        <w:t>27A.04</w:t>
      </w:r>
      <w:r>
        <w:rPr>
          <w:rFonts w:ascii="Arial" w:hAnsi="Arial"/>
          <w:lang w:eastAsia="en-US"/>
        </w:rPr>
        <w:t xml:space="preserve"> </w:t>
      </w:r>
      <w:r w:rsidRPr="00557AE8">
        <w:rPr>
          <w:rFonts w:ascii="Arial" w:hAnsi="Arial"/>
          <w:lang w:eastAsia="en-US"/>
        </w:rPr>
        <w:t>The hearing date and location on the summons will be selected by SA Police from a set of dates and locations that have been provided by the Registrar to SA Police. The hearing date selected will be no less than 1 month and no mor</w:t>
      </w:r>
      <w:r w:rsidR="00846515">
        <w:rPr>
          <w:rFonts w:ascii="Arial" w:hAnsi="Arial"/>
          <w:lang w:eastAsia="en-US"/>
        </w:rPr>
        <w:t>e than 4</w:t>
      </w:r>
      <w:r w:rsidRPr="00557AE8">
        <w:rPr>
          <w:rFonts w:ascii="Arial" w:hAnsi="Arial"/>
          <w:lang w:eastAsia="en-US"/>
        </w:rPr>
        <w:t xml:space="preserve"> months from the d</w:t>
      </w:r>
      <w:r w:rsidR="00846515">
        <w:rPr>
          <w:rFonts w:ascii="Arial" w:hAnsi="Arial"/>
          <w:lang w:eastAsia="en-US"/>
        </w:rPr>
        <w:t>ate of issue of the summons, or if the Court will not be sitting at that location with that period, the next sitting date of the Court.</w:t>
      </w:r>
    </w:p>
    <w:p w14:paraId="26D958D7" w14:textId="77777777" w:rsidR="00557AE8" w:rsidRPr="00557AE8" w:rsidRDefault="00557AE8" w:rsidP="001530CE">
      <w:pPr>
        <w:pStyle w:val="Header"/>
        <w:tabs>
          <w:tab w:val="left" w:pos="1620"/>
          <w:tab w:val="left" w:pos="2250"/>
        </w:tabs>
        <w:rPr>
          <w:rFonts w:ascii="Arial" w:hAnsi="Arial"/>
          <w:lang w:eastAsia="en-US"/>
        </w:rPr>
      </w:pPr>
      <w:r w:rsidRPr="00557AE8">
        <w:rPr>
          <w:rFonts w:ascii="Arial" w:hAnsi="Arial"/>
          <w:lang w:eastAsia="en-US"/>
        </w:rPr>
        <w:t>27A.05</w:t>
      </w:r>
      <w:r>
        <w:rPr>
          <w:rFonts w:ascii="Arial" w:hAnsi="Arial"/>
          <w:lang w:eastAsia="en-US"/>
        </w:rPr>
        <w:t xml:space="preserve"> </w:t>
      </w:r>
      <w:r w:rsidRPr="00557AE8">
        <w:rPr>
          <w:rFonts w:ascii="Arial" w:hAnsi="Arial"/>
          <w:lang w:eastAsia="en-US"/>
        </w:rPr>
        <w:t>Any summons purportedly issued with a hearing date and location that has not been provided by the Registrar will be void and of no effect.</w:t>
      </w:r>
    </w:p>
    <w:p w14:paraId="7B31F2B7" w14:textId="77777777" w:rsidR="00557AE8" w:rsidRDefault="00557AE8" w:rsidP="001530CE">
      <w:pPr>
        <w:pStyle w:val="Header"/>
        <w:tabs>
          <w:tab w:val="left" w:pos="1620"/>
          <w:tab w:val="center" w:pos="2520"/>
        </w:tabs>
        <w:rPr>
          <w:rFonts w:ascii="Arial" w:hAnsi="Arial"/>
          <w:lang w:eastAsia="en-US"/>
        </w:rPr>
      </w:pPr>
      <w:r w:rsidRPr="00557AE8">
        <w:rPr>
          <w:rFonts w:ascii="Arial" w:hAnsi="Arial"/>
          <w:lang w:eastAsia="en-US"/>
        </w:rPr>
        <w:t>27A.06</w:t>
      </w:r>
      <w:r>
        <w:rPr>
          <w:rFonts w:ascii="Arial" w:hAnsi="Arial"/>
          <w:lang w:eastAsia="en-US"/>
        </w:rPr>
        <w:t xml:space="preserve"> </w:t>
      </w:r>
      <w:r w:rsidRPr="00557AE8">
        <w:rPr>
          <w:rFonts w:ascii="Arial" w:hAnsi="Arial"/>
          <w:lang w:eastAsia="en-US"/>
        </w:rPr>
        <w:t>The number of summonses issued by SA Police bearing the same hearing date and location must not be more than 20.</w:t>
      </w:r>
    </w:p>
    <w:p w14:paraId="463942AD" w14:textId="77777777" w:rsidR="00ED46C4" w:rsidRPr="00557AE8" w:rsidRDefault="00ED46C4" w:rsidP="001530CE">
      <w:pPr>
        <w:pStyle w:val="Header"/>
        <w:tabs>
          <w:tab w:val="left" w:pos="1620"/>
          <w:tab w:val="center" w:pos="2520"/>
        </w:tabs>
        <w:rPr>
          <w:rFonts w:ascii="Arial" w:hAnsi="Arial"/>
          <w:lang w:eastAsia="en-US"/>
        </w:rPr>
      </w:pPr>
      <w:r>
        <w:rPr>
          <w:rFonts w:ascii="Arial" w:hAnsi="Arial"/>
          <w:lang w:eastAsia="en-US"/>
        </w:rPr>
        <w:lastRenderedPageBreak/>
        <w:t xml:space="preserve">27A.07 </w:t>
      </w:r>
      <w:r w:rsidRPr="00ED46C4">
        <w:rPr>
          <w:rFonts w:ascii="Arial" w:hAnsi="Arial" w:cs="Arial"/>
        </w:rPr>
        <w:t xml:space="preserve">The number of summonses issued by SA Police bearing the same hearing date and location must not be more than 10 during a declared major emergency under section 23(1) of the </w:t>
      </w:r>
      <w:r w:rsidRPr="00ED46C4">
        <w:rPr>
          <w:rFonts w:ascii="Arial" w:hAnsi="Arial" w:cs="Arial"/>
          <w:i/>
          <w:iCs/>
        </w:rPr>
        <w:t>Emergency Management Act 2004.</w:t>
      </w:r>
    </w:p>
    <w:p w14:paraId="1DBFCBC7" w14:textId="77777777" w:rsidR="00934B6E" w:rsidRPr="00B4466F" w:rsidRDefault="00D40906" w:rsidP="001C0167">
      <w:pPr>
        <w:pStyle w:val="Heading1"/>
      </w:pPr>
      <w:bookmarkStart w:id="84" w:name="_Toc66367875"/>
      <w:r>
        <w:t>28.00</w:t>
      </w:r>
      <w:r w:rsidR="00934B6E" w:rsidRPr="00B4466F">
        <w:t xml:space="preserve"> POLICE DISQUALIFICATION</w:t>
      </w:r>
      <w:bookmarkEnd w:id="84"/>
      <w:r w:rsidR="001C0167">
        <w:br/>
      </w:r>
    </w:p>
    <w:p w14:paraId="61F95E78" w14:textId="77777777" w:rsidR="00934B6E" w:rsidRDefault="00934B6E" w:rsidP="00DA3E7F">
      <w:pPr>
        <w:spacing w:after="240"/>
      </w:pPr>
      <w:r>
        <w:t>28.01 Where a member of the police force gives a person a notice of immediate licence disqu</w:t>
      </w:r>
      <w:r w:rsidR="005839A6">
        <w:t xml:space="preserve">alification under section </w:t>
      </w:r>
      <w:r w:rsidR="00F06E12">
        <w:t>45</w:t>
      </w:r>
      <w:r w:rsidR="00783FC5">
        <w:t xml:space="preserve">D(2) or </w:t>
      </w:r>
      <w:r w:rsidR="005839A6">
        <w:t>47IAA</w:t>
      </w:r>
      <w:r>
        <w:t xml:space="preserve">(2) of the </w:t>
      </w:r>
      <w:r w:rsidRPr="0014089D">
        <w:rPr>
          <w:i/>
        </w:rPr>
        <w:t>Road Traffic Act 1961</w:t>
      </w:r>
      <w:r>
        <w:t xml:space="preserve"> and has made a determin</w:t>
      </w:r>
      <w:r w:rsidR="005839A6">
        <w:t>ation pursuant to section</w:t>
      </w:r>
      <w:r w:rsidR="00783FC5">
        <w:t xml:space="preserve"> 45D(6) or</w:t>
      </w:r>
      <w:r w:rsidR="005839A6">
        <w:t xml:space="preserve"> 47IAA(7a)</w:t>
      </w:r>
      <w:r>
        <w:t>(a), then if a</w:t>
      </w:r>
      <w:r w:rsidR="00C1794C">
        <w:t>n information</w:t>
      </w:r>
      <w:r>
        <w:t xml:space="preserve"> is </w:t>
      </w:r>
      <w:r w:rsidR="00946146">
        <w:t>laid</w:t>
      </w:r>
      <w:r>
        <w:t xml:space="preserve">, it must be filed in the court within a reasonable time. The </w:t>
      </w:r>
      <w:r w:rsidR="00C1794C">
        <w:t>information</w:t>
      </w:r>
      <w:r>
        <w:t xml:space="preserve"> must note the fact that a notice of immediate licence disqualification or suspension has been given and include the relevant notice ‘I’ number. </w:t>
      </w:r>
    </w:p>
    <w:p w14:paraId="36A9FEE1" w14:textId="77777777" w:rsidR="00934B6E" w:rsidRDefault="00934B6E" w:rsidP="00DA3E7F">
      <w:pPr>
        <w:spacing w:after="240"/>
      </w:pPr>
      <w:r>
        <w:t>28.02 An application to have the disqualification or suspension lifted or reduced under s</w:t>
      </w:r>
      <w:r w:rsidR="00D909B6">
        <w:t>ection 47IAB shall comply with F</w:t>
      </w:r>
      <w:r>
        <w:t>orm 79.</w:t>
      </w:r>
      <w:r w:rsidR="00783FC5">
        <w:t xml:space="preserve"> An application to have the disqualification or suspension lifted under section 45E shall comply with Form 79A.</w:t>
      </w:r>
    </w:p>
    <w:p w14:paraId="32A3DD0C" w14:textId="77777777" w:rsidR="00934B6E" w:rsidRDefault="00934B6E" w:rsidP="00DA3E7F">
      <w:pPr>
        <w:spacing w:after="240"/>
      </w:pPr>
      <w:r>
        <w:t xml:space="preserve">28.03 Once an application to have the disqualification or suspension lifted or reduced is filed it shall be listed for </w:t>
      </w:r>
      <w:r w:rsidR="00DB2D6D">
        <w:t xml:space="preserve">a </w:t>
      </w:r>
      <w:proofErr w:type="gramStart"/>
      <w:r>
        <w:t>directions</w:t>
      </w:r>
      <w:proofErr w:type="gramEnd"/>
      <w:r>
        <w:t xml:space="preserve"> </w:t>
      </w:r>
      <w:r w:rsidR="00DB2D6D">
        <w:t xml:space="preserve">hearing </w:t>
      </w:r>
      <w:r>
        <w:t>before a magistrate immediately</w:t>
      </w:r>
      <w:r w:rsidR="00DB2D6D">
        <w:t>.</w:t>
      </w:r>
      <w:r>
        <w:t xml:space="preserve"> </w:t>
      </w:r>
      <w:r w:rsidR="00DB2D6D">
        <w:t>I</w:t>
      </w:r>
      <w:r>
        <w:t xml:space="preserve">f no magistrate is available in the registry where it is </w:t>
      </w:r>
      <w:proofErr w:type="gramStart"/>
      <w:r>
        <w:t>filed</w:t>
      </w:r>
      <w:proofErr w:type="gramEnd"/>
      <w:r>
        <w:t xml:space="preserve"> the directions hearing may be heard by a magistrate by telephone.</w:t>
      </w:r>
    </w:p>
    <w:p w14:paraId="5363F0FF" w14:textId="77777777" w:rsidR="00934B6E" w:rsidRDefault="00934B6E" w:rsidP="00DA3E7F">
      <w:pPr>
        <w:spacing w:after="240"/>
      </w:pPr>
      <w:r>
        <w:t>28.04 The registrar must advise the criminal justice section of SAPOL who deal with matters in the registry when and where the directions hearing will be heard but if the police do not attend the directions hearing it may be heard in the absence of the police.</w:t>
      </w:r>
    </w:p>
    <w:p w14:paraId="3C214619" w14:textId="77777777" w:rsidR="00934B6E" w:rsidRDefault="00934B6E" w:rsidP="00DA3E7F">
      <w:pPr>
        <w:spacing w:after="240"/>
      </w:pPr>
      <w:r>
        <w:t xml:space="preserve">28.05 At the directions hearing the magistrate may appoint a time and place for hearing the application and give directions as to the service of the application and notice of hearing and other matters. </w:t>
      </w:r>
    </w:p>
    <w:p w14:paraId="638AF04A" w14:textId="77777777" w:rsidR="00934B6E" w:rsidRDefault="00934B6E" w:rsidP="00DA3E7F">
      <w:pPr>
        <w:spacing w:after="240"/>
      </w:pPr>
      <w:r>
        <w:t>28.06 Service on the criminal justice section of SAPOL who deal with matters in the registry where the application will be heard shall be deemed to be service on the Commissioner of Police.</w:t>
      </w:r>
    </w:p>
    <w:p w14:paraId="64314476" w14:textId="77777777" w:rsidR="00934B6E" w:rsidRDefault="00934B6E" w:rsidP="00DA3E7F">
      <w:pPr>
        <w:spacing w:after="240"/>
      </w:pPr>
      <w:r>
        <w:t>28.07 Once the Commissioner of Police is served with an application, an apprehension report detailing the police case must be available at the hearing of the application.</w:t>
      </w:r>
    </w:p>
    <w:p w14:paraId="511C4D31" w14:textId="77777777" w:rsidR="00934B6E" w:rsidRDefault="00934B6E" w:rsidP="00DA3E7F">
      <w:pPr>
        <w:spacing w:after="240"/>
      </w:pPr>
      <w:r>
        <w:t xml:space="preserve">28.08 When hearing an </w:t>
      </w:r>
      <w:proofErr w:type="gramStart"/>
      <w:r>
        <w:t>application</w:t>
      </w:r>
      <w:proofErr w:type="gramEnd"/>
      <w:r>
        <w:t xml:space="preserve"> the court may take any failure to provide a</w:t>
      </w:r>
      <w:r w:rsidR="00C1794C">
        <w:t xml:space="preserve">n information </w:t>
      </w:r>
      <w:r>
        <w:t>or an apprehension report into account in assessing the merits of the application.</w:t>
      </w:r>
    </w:p>
    <w:p w14:paraId="45CA20F9" w14:textId="77777777" w:rsidR="00934B6E" w:rsidRPr="00B4466F" w:rsidRDefault="00934B6E" w:rsidP="001C0167">
      <w:pPr>
        <w:pStyle w:val="Heading1"/>
      </w:pPr>
      <w:bookmarkStart w:id="85" w:name="_Toc66367876"/>
      <w:proofErr w:type="gramStart"/>
      <w:r w:rsidRPr="00B4466F">
        <w:t>28A.00  WHEEL</w:t>
      </w:r>
      <w:proofErr w:type="gramEnd"/>
      <w:r w:rsidRPr="00B4466F">
        <w:t xml:space="preserve"> CLAMPING; SEIZURE OF MOTOR VEHICLE</w:t>
      </w:r>
      <w:bookmarkEnd w:id="85"/>
      <w:r w:rsidR="001C0167">
        <w:br/>
      </w:r>
    </w:p>
    <w:p w14:paraId="765FD7EE" w14:textId="77777777" w:rsidR="00934B6E" w:rsidRDefault="00934B6E" w:rsidP="00DA3E7F">
      <w:pPr>
        <w:spacing w:after="240"/>
      </w:pPr>
      <w:r>
        <w:t xml:space="preserve">28A.01. In this Rule "the Act" means the </w:t>
      </w:r>
      <w:r w:rsidRPr="0014089D">
        <w:rPr>
          <w:i/>
        </w:rPr>
        <w:t>Criminal Law (Clamping, Impounding and Forfeiture of Vehicles) Act 2007</w:t>
      </w:r>
      <w:r>
        <w:t>.</w:t>
      </w:r>
    </w:p>
    <w:p w14:paraId="55EBBFBE" w14:textId="77777777" w:rsidR="00934B6E" w:rsidRDefault="00934B6E" w:rsidP="00DA3E7F">
      <w:pPr>
        <w:spacing w:after="240"/>
      </w:pPr>
      <w:r>
        <w:lastRenderedPageBreak/>
        <w:t xml:space="preserve"> 28A.02. An application made pursuant to s 7, s 12 or s 21 of the </w:t>
      </w:r>
      <w:r w:rsidR="009A6C22">
        <w:t>Act shall comply with Form</w:t>
      </w:r>
      <w:r>
        <w:t xml:space="preserve"> 83.  </w:t>
      </w:r>
    </w:p>
    <w:p w14:paraId="5027C6A5" w14:textId="77777777" w:rsidR="00934B6E" w:rsidRDefault="00934B6E" w:rsidP="00DA3E7F">
      <w:pPr>
        <w:spacing w:after="240"/>
      </w:pPr>
      <w:r>
        <w:t>28A.03. An order to extend a clamping period or to impound or forfeit a motor ve</w:t>
      </w:r>
      <w:r w:rsidR="009A6C22">
        <w:t>hicle shall comply with Form</w:t>
      </w:r>
      <w:r>
        <w:t xml:space="preserve"> 84.  </w:t>
      </w:r>
    </w:p>
    <w:p w14:paraId="20FC93FD" w14:textId="77777777" w:rsidR="00934B6E" w:rsidRDefault="00934B6E" w:rsidP="00DA3E7F">
      <w:pPr>
        <w:spacing w:after="240"/>
      </w:pPr>
      <w:r>
        <w:t>28A.04. An order for r</w:t>
      </w:r>
      <w:r w:rsidR="009A6C22">
        <w:t>elief shall comply with Form</w:t>
      </w:r>
      <w:r>
        <w:t xml:space="preserve"> 85.  </w:t>
      </w:r>
    </w:p>
    <w:p w14:paraId="14C627E8" w14:textId="77777777" w:rsidR="00934B6E" w:rsidRDefault="00934B6E" w:rsidP="00DA3E7F">
      <w:pPr>
        <w:spacing w:after="240"/>
      </w:pPr>
      <w:r>
        <w:t>28A.05. An application for a warrant to seize a motor vehicle pursuant t</w:t>
      </w:r>
      <w:r w:rsidR="009A6C22">
        <w:t>o s 17 must comply with Form</w:t>
      </w:r>
      <w:r>
        <w:t xml:space="preserve"> 86.  </w:t>
      </w:r>
    </w:p>
    <w:p w14:paraId="10F59E57" w14:textId="77777777" w:rsidR="00934B6E" w:rsidRDefault="00934B6E" w:rsidP="00DA3E7F">
      <w:pPr>
        <w:spacing w:after="240"/>
      </w:pPr>
      <w:r>
        <w:t>28A.06. A warrant to seize a motor v</w:t>
      </w:r>
      <w:r w:rsidR="009A6C22">
        <w:t>ehicle must comply with Form</w:t>
      </w:r>
      <w:r>
        <w:t xml:space="preserve"> 87.  </w:t>
      </w:r>
    </w:p>
    <w:p w14:paraId="39C825C8" w14:textId="77777777" w:rsidR="00934B6E" w:rsidRDefault="00934B6E" w:rsidP="00DA3E7F">
      <w:pPr>
        <w:spacing w:after="240"/>
      </w:pPr>
      <w:r>
        <w:t>28A.07. A warrant to seize a motor vehicle after a telephone appli</w:t>
      </w:r>
      <w:r w:rsidR="009A6C22">
        <w:t>cation must comply with Form</w:t>
      </w:r>
      <w:r>
        <w:t xml:space="preserve"> 88.  </w:t>
      </w:r>
    </w:p>
    <w:p w14:paraId="4E5E29A5" w14:textId="77777777" w:rsidR="00934B6E" w:rsidRDefault="00934B6E" w:rsidP="00DA3E7F">
      <w:pPr>
        <w:spacing w:after="240"/>
      </w:pPr>
      <w:r>
        <w:t>28A.08. A duplicate warrant made pursuant to s 17</w:t>
      </w:r>
      <w:r w:rsidR="009A6C22">
        <w:t>(6)(f) must comply with Form</w:t>
      </w:r>
      <w:r>
        <w:t xml:space="preserve"> 89.  </w:t>
      </w:r>
    </w:p>
    <w:p w14:paraId="0D707D6E" w14:textId="77777777" w:rsidR="00934B6E" w:rsidRDefault="00934B6E" w:rsidP="00DA3E7F">
      <w:pPr>
        <w:spacing w:after="240"/>
      </w:pPr>
      <w:r>
        <w:t xml:space="preserve">28A.09. An application made under this Act and notice of the hearing date must be served by the Registrar on all the registered owners of the motor vehicle, anyone who holds a registered security interest in respect of the motor vehicle under the </w:t>
      </w:r>
      <w:r w:rsidR="00FA6B9C">
        <w:rPr>
          <w:i/>
        </w:rPr>
        <w:t xml:space="preserve">Personal Property Securities Act 2009 </w:t>
      </w:r>
      <w:r w:rsidR="00FA6B9C" w:rsidRPr="00FA6B9C">
        <w:t>(</w:t>
      </w:r>
      <w:proofErr w:type="spellStart"/>
      <w:r w:rsidR="00FA6B9C" w:rsidRPr="00FA6B9C">
        <w:t>Cth</w:t>
      </w:r>
      <w:proofErr w:type="spellEnd"/>
      <w:r w:rsidR="00FA6B9C" w:rsidRPr="00FA6B9C">
        <w:t>)</w:t>
      </w:r>
      <w:r>
        <w:t xml:space="preserve"> and any person known to the prosecution or credit provider who claims ownership of the motor vehicle or who is likely to suffer financial or physical hardship as a result of the making of the order.  </w:t>
      </w:r>
    </w:p>
    <w:p w14:paraId="2F889A50" w14:textId="77777777" w:rsidR="00934B6E" w:rsidRDefault="00934B6E" w:rsidP="00DA3E7F">
      <w:pPr>
        <w:spacing w:after="240"/>
      </w:pPr>
      <w:r>
        <w:t>28A.10. If an application for relief is made by a credit provider, the application and notice of the hearing date must also be served by the Registrar on the Commissioner of Police (if the motor vehicle is clamped or impounded under Part 2) or the Sheriff (if the motor vehicle is impounded or has been forfeited under Part 3).</w:t>
      </w:r>
    </w:p>
    <w:p w14:paraId="2694AF21" w14:textId="77777777" w:rsidR="00894286" w:rsidRPr="00626078" w:rsidRDefault="00934B6E" w:rsidP="009855FD">
      <w:pPr>
        <w:pStyle w:val="Heading1"/>
      </w:pPr>
      <w:bookmarkStart w:id="86" w:name="_Toc66367877"/>
      <w:r w:rsidRPr="00B4466F">
        <w:t>29.00 APPLICATIONS</w:t>
      </w:r>
      <w:bookmarkEnd w:id="86"/>
      <w:r w:rsidR="001C0167">
        <w:br/>
      </w:r>
    </w:p>
    <w:p w14:paraId="310F4414" w14:textId="77777777" w:rsidR="00894286" w:rsidRDefault="00894286" w:rsidP="00894286">
      <w:r w:rsidRPr="00626078">
        <w:t xml:space="preserve">29.01 The jurisdiction of the Court pursuant to section 10 of the </w:t>
      </w:r>
      <w:r w:rsidRPr="00626078">
        <w:rPr>
          <w:i/>
        </w:rPr>
        <w:t>Magistrates Court Act 1991</w:t>
      </w:r>
      <w:r w:rsidRPr="00626078">
        <w:t xml:space="preserve"> may be invoked on </w:t>
      </w:r>
      <w:r>
        <w:t>a</w:t>
      </w:r>
      <w:r w:rsidRPr="00626078">
        <w:t>pplication complying with Form 23 and supported by an affidavit with Form 115</w:t>
      </w:r>
      <w:r>
        <w:t>.</w:t>
      </w:r>
    </w:p>
    <w:p w14:paraId="31B38ADC" w14:textId="77777777" w:rsidR="00894286" w:rsidRPr="00626078" w:rsidRDefault="00894286" w:rsidP="00894286"/>
    <w:p w14:paraId="4FE2DA5C" w14:textId="77777777" w:rsidR="00894286" w:rsidRDefault="00894286" w:rsidP="00894286">
      <w:r w:rsidRPr="00626078">
        <w:t xml:space="preserve">29.02 An </w:t>
      </w:r>
      <w:r>
        <w:t>a</w:t>
      </w:r>
      <w:r w:rsidRPr="00626078">
        <w:t xml:space="preserve">pplication may be </w:t>
      </w:r>
      <w:proofErr w:type="gramStart"/>
      <w:r w:rsidRPr="00626078">
        <w:t>served</w:t>
      </w:r>
      <w:proofErr w:type="gramEnd"/>
      <w:r w:rsidRPr="00626078">
        <w:t xml:space="preserve"> and service thereof proved in the same manner as for a summons.</w:t>
      </w:r>
    </w:p>
    <w:p w14:paraId="4CDFDD5A" w14:textId="77777777" w:rsidR="00894286" w:rsidRPr="00626078" w:rsidRDefault="00894286" w:rsidP="00894286"/>
    <w:p w14:paraId="433BAF0B" w14:textId="77777777" w:rsidR="00894286" w:rsidRPr="00626078" w:rsidRDefault="00894286" w:rsidP="00894286">
      <w:r w:rsidRPr="00626078">
        <w:t>29.03 If the Court is satisfied that:</w:t>
      </w:r>
    </w:p>
    <w:p w14:paraId="63B721AB" w14:textId="77777777" w:rsidR="00894286" w:rsidRPr="00626078" w:rsidRDefault="00894286" w:rsidP="00894286">
      <w:pPr>
        <w:ind w:left="1134" w:hanging="414"/>
      </w:pPr>
      <w:r w:rsidRPr="00626078">
        <w:t>(</w:t>
      </w:r>
      <w:proofErr w:type="spellStart"/>
      <w:r w:rsidRPr="00626078">
        <w:t>i</w:t>
      </w:r>
      <w:proofErr w:type="spellEnd"/>
      <w:r w:rsidRPr="00626078">
        <w:t xml:space="preserve">) </w:t>
      </w:r>
      <w:r w:rsidRPr="00626078">
        <w:tab/>
        <w:t>an application has been duly served, and</w:t>
      </w:r>
    </w:p>
    <w:p w14:paraId="039393D0" w14:textId="77777777" w:rsidR="00894286" w:rsidRPr="00626078" w:rsidRDefault="00894286" w:rsidP="00894286">
      <w:pPr>
        <w:ind w:left="1134" w:hanging="414"/>
      </w:pPr>
      <w:r w:rsidRPr="00626078">
        <w:t>(ii)</w:t>
      </w:r>
      <w:r w:rsidRPr="00626078">
        <w:tab/>
        <w:t xml:space="preserve"> the respondent does not appear at any hearing thereof,</w:t>
      </w:r>
    </w:p>
    <w:p w14:paraId="4F9A3B3F" w14:textId="77777777" w:rsidR="00894286" w:rsidRPr="00626078" w:rsidRDefault="00894286" w:rsidP="00894286">
      <w:r>
        <w:tab/>
      </w:r>
      <w:r w:rsidRPr="00626078">
        <w:t xml:space="preserve">the Court may hear and determine the application in the absence of the </w:t>
      </w:r>
      <w:r>
        <w:tab/>
      </w:r>
      <w:r w:rsidRPr="00626078">
        <w:t>respondent.</w:t>
      </w:r>
    </w:p>
    <w:p w14:paraId="6ADFD1ED" w14:textId="77777777" w:rsidR="00894286" w:rsidRPr="00626078" w:rsidRDefault="00894286" w:rsidP="00894286"/>
    <w:p w14:paraId="27855C79" w14:textId="77777777" w:rsidR="00894286" w:rsidRPr="00626078" w:rsidRDefault="00894286" w:rsidP="00894286">
      <w:r w:rsidRPr="00626078">
        <w:t>29.04 An application to quash or stay proceeding (including an application made on the grounds of an abuse of process) must be filed and served 14 days prior to the date set for trial.</w:t>
      </w:r>
    </w:p>
    <w:p w14:paraId="42394CAC" w14:textId="77777777" w:rsidR="00894286" w:rsidRPr="00626078" w:rsidRDefault="00894286" w:rsidP="00894286"/>
    <w:p w14:paraId="2B3F3D99" w14:textId="77777777" w:rsidR="00894286" w:rsidRPr="009855FD" w:rsidRDefault="00894286" w:rsidP="00894286">
      <w:pPr>
        <w:rPr>
          <w:rFonts w:ascii="Times New Roman" w:hAnsi="Times New Roman"/>
        </w:rPr>
      </w:pPr>
      <w:r w:rsidRPr="00626078">
        <w:lastRenderedPageBreak/>
        <w:t>29.0</w:t>
      </w:r>
      <w:r>
        <w:t>5</w:t>
      </w:r>
      <w:r w:rsidRPr="00EB206A">
        <w:t xml:space="preserve"> </w:t>
      </w:r>
      <w:r w:rsidRPr="009855FD">
        <w:t xml:space="preserve">The </w:t>
      </w:r>
      <w:r>
        <w:t>applicant</w:t>
      </w:r>
      <w:r w:rsidRPr="009855FD">
        <w:t xml:space="preserve"> must serve a copy of the application and supporting affidavit on the interested parties</w:t>
      </w:r>
      <w:r>
        <w:t xml:space="preserve"> and file a proof of service of the application prior to the hearing</w:t>
      </w:r>
      <w:r w:rsidRPr="009855FD">
        <w:t>.</w:t>
      </w:r>
    </w:p>
    <w:p w14:paraId="342AEBA0" w14:textId="77777777" w:rsidR="00CB14A9" w:rsidRDefault="00CB14A9" w:rsidP="001C0167">
      <w:pPr>
        <w:pStyle w:val="Heading1"/>
      </w:pPr>
      <w:bookmarkStart w:id="87" w:name="_Toc66367878"/>
      <w:r>
        <w:t>29B.00 PRELIMINARY HEARINGS</w:t>
      </w:r>
      <w:bookmarkEnd w:id="87"/>
    </w:p>
    <w:p w14:paraId="6D9E392E" w14:textId="77777777" w:rsidR="00CB14A9" w:rsidRDefault="00CB14A9" w:rsidP="00CB14A9"/>
    <w:p w14:paraId="6A0494AB" w14:textId="77777777" w:rsidR="004F4C2F" w:rsidRPr="004F4C2F" w:rsidRDefault="00402901" w:rsidP="004F4C2F">
      <w:pPr>
        <w:pStyle w:val="Default"/>
        <w:rPr>
          <w:rFonts w:ascii="Arial" w:hAnsi="Arial" w:cs="Arial"/>
        </w:rPr>
      </w:pPr>
      <w:r>
        <w:rPr>
          <w:rFonts w:ascii="Arial" w:hAnsi="Arial" w:cs="Arial"/>
        </w:rPr>
        <w:t xml:space="preserve">29B.01 </w:t>
      </w:r>
      <w:r w:rsidR="004F4C2F" w:rsidRPr="004F4C2F">
        <w:rPr>
          <w:rFonts w:ascii="Arial" w:hAnsi="Arial" w:cs="Arial"/>
        </w:rPr>
        <w:t xml:space="preserve">When </w:t>
      </w:r>
      <w:proofErr w:type="gramStart"/>
      <w:r w:rsidR="004F4C2F" w:rsidRPr="004F4C2F">
        <w:rPr>
          <w:rFonts w:ascii="Arial" w:hAnsi="Arial" w:cs="Arial"/>
        </w:rPr>
        <w:t>in the course of</w:t>
      </w:r>
      <w:proofErr w:type="gramEnd"/>
      <w:r w:rsidR="004F4C2F" w:rsidRPr="004F4C2F">
        <w:rPr>
          <w:rFonts w:ascii="Arial" w:hAnsi="Arial" w:cs="Arial"/>
        </w:rPr>
        <w:t xml:space="preserve"> any criminal proceedings: </w:t>
      </w:r>
    </w:p>
    <w:p w14:paraId="4CC840CF" w14:textId="77777777" w:rsidR="004F4C2F" w:rsidRPr="004F4C2F" w:rsidRDefault="004F4C2F" w:rsidP="004F4C2F">
      <w:pPr>
        <w:pStyle w:val="Default"/>
        <w:ind w:left="1134" w:hanging="425"/>
        <w:rPr>
          <w:rFonts w:ascii="Arial" w:hAnsi="Arial" w:cs="Arial"/>
        </w:rPr>
      </w:pPr>
    </w:p>
    <w:p w14:paraId="396B1320" w14:textId="77777777" w:rsidR="004F4C2F" w:rsidRDefault="004F4C2F" w:rsidP="004F4C2F">
      <w:pPr>
        <w:pStyle w:val="Default"/>
        <w:spacing w:after="240"/>
        <w:ind w:left="1440" w:hanging="720"/>
        <w:rPr>
          <w:rFonts w:ascii="Arial" w:hAnsi="Arial" w:cs="Arial"/>
        </w:rPr>
      </w:pPr>
      <w:r>
        <w:rPr>
          <w:rFonts w:ascii="Arial" w:hAnsi="Arial" w:cs="Arial"/>
        </w:rPr>
        <w:t xml:space="preserve">(a) </w:t>
      </w:r>
      <w:r>
        <w:rPr>
          <w:rFonts w:ascii="Arial" w:hAnsi="Arial" w:cs="Arial"/>
        </w:rPr>
        <w:tab/>
      </w:r>
      <w:r w:rsidRPr="004F4C2F">
        <w:rPr>
          <w:rFonts w:ascii="Arial" w:hAnsi="Arial" w:cs="Arial"/>
        </w:rPr>
        <w:t xml:space="preserve">a person charged with an offence set for trial seeks separate trials of different charges alleged against him in the same </w:t>
      </w:r>
      <w:proofErr w:type="gramStart"/>
      <w:r w:rsidRPr="004F4C2F">
        <w:rPr>
          <w:rFonts w:ascii="Arial" w:hAnsi="Arial" w:cs="Arial"/>
        </w:rPr>
        <w:t>information;</w:t>
      </w:r>
      <w:proofErr w:type="gramEnd"/>
      <w:r w:rsidRPr="004F4C2F">
        <w:rPr>
          <w:rFonts w:ascii="Arial" w:hAnsi="Arial" w:cs="Arial"/>
        </w:rPr>
        <w:t xml:space="preserve"> </w:t>
      </w:r>
    </w:p>
    <w:p w14:paraId="5BC988DE" w14:textId="77777777" w:rsidR="004F4C2F" w:rsidRDefault="004F4C2F" w:rsidP="004F4C2F">
      <w:pPr>
        <w:pStyle w:val="Default"/>
        <w:spacing w:after="240"/>
        <w:ind w:left="1440" w:hanging="720"/>
        <w:rPr>
          <w:rFonts w:ascii="Arial" w:hAnsi="Arial" w:cs="Arial"/>
        </w:rPr>
      </w:pPr>
      <w:r>
        <w:rPr>
          <w:rFonts w:ascii="Arial" w:hAnsi="Arial" w:cs="Arial"/>
        </w:rPr>
        <w:t xml:space="preserve">(b) </w:t>
      </w:r>
      <w:r>
        <w:rPr>
          <w:rFonts w:ascii="Arial" w:hAnsi="Arial" w:cs="Arial"/>
        </w:rPr>
        <w:tab/>
      </w:r>
      <w:r w:rsidRPr="004F4C2F">
        <w:rPr>
          <w:rFonts w:ascii="Arial" w:hAnsi="Arial" w:cs="Arial"/>
        </w:rPr>
        <w:t xml:space="preserve">a person charged with an offence set for trial seeks a separate trial from that of another person charged with an offence set for trial and charged in the same </w:t>
      </w:r>
      <w:proofErr w:type="gramStart"/>
      <w:r w:rsidRPr="004F4C2F">
        <w:rPr>
          <w:rFonts w:ascii="Arial" w:hAnsi="Arial" w:cs="Arial"/>
        </w:rPr>
        <w:t>information;</w:t>
      </w:r>
      <w:proofErr w:type="gramEnd"/>
      <w:r w:rsidRPr="004F4C2F">
        <w:rPr>
          <w:rFonts w:ascii="Arial" w:hAnsi="Arial" w:cs="Arial"/>
        </w:rPr>
        <w:t xml:space="preserve"> </w:t>
      </w:r>
    </w:p>
    <w:p w14:paraId="5D94891C" w14:textId="77777777" w:rsidR="004F4C2F" w:rsidRDefault="004F4C2F" w:rsidP="004F4C2F">
      <w:pPr>
        <w:pStyle w:val="Default"/>
        <w:spacing w:after="240"/>
        <w:ind w:left="1440" w:hanging="720"/>
        <w:rPr>
          <w:rFonts w:ascii="Arial" w:hAnsi="Arial" w:cs="Arial"/>
        </w:rPr>
      </w:pPr>
      <w:r>
        <w:rPr>
          <w:rFonts w:ascii="Arial" w:hAnsi="Arial" w:cs="Arial"/>
        </w:rPr>
        <w:t xml:space="preserve">(c) </w:t>
      </w:r>
      <w:r>
        <w:rPr>
          <w:rFonts w:ascii="Arial" w:hAnsi="Arial" w:cs="Arial"/>
        </w:rPr>
        <w:tab/>
      </w:r>
      <w:r w:rsidRPr="004F4C2F">
        <w:rPr>
          <w:rFonts w:ascii="Arial" w:hAnsi="Arial" w:cs="Arial"/>
        </w:rPr>
        <w:t xml:space="preserve">a party seeks to raise any question relating to the admissibility of evidence or any other question of law affecting the conduct of the trial prior to the opening of the case for the prosecution or the calling of </w:t>
      </w:r>
      <w:proofErr w:type="gramStart"/>
      <w:r w:rsidRPr="004F4C2F">
        <w:rPr>
          <w:rFonts w:ascii="Arial" w:hAnsi="Arial" w:cs="Arial"/>
        </w:rPr>
        <w:t>witnesses;</w:t>
      </w:r>
      <w:proofErr w:type="gramEnd"/>
      <w:r w:rsidRPr="004F4C2F">
        <w:rPr>
          <w:rFonts w:ascii="Arial" w:hAnsi="Arial" w:cs="Arial"/>
        </w:rPr>
        <w:t xml:space="preserve"> </w:t>
      </w:r>
    </w:p>
    <w:p w14:paraId="265CD68F" w14:textId="77777777" w:rsidR="004F4C2F" w:rsidRDefault="004F4C2F" w:rsidP="004F4C2F">
      <w:pPr>
        <w:pStyle w:val="Default"/>
        <w:spacing w:after="240"/>
        <w:ind w:left="1440" w:hanging="720"/>
        <w:rPr>
          <w:rFonts w:ascii="Arial" w:hAnsi="Arial" w:cs="Arial"/>
        </w:rPr>
      </w:pPr>
      <w:r>
        <w:rPr>
          <w:rFonts w:ascii="Arial" w:hAnsi="Arial" w:cs="Arial"/>
        </w:rPr>
        <w:t xml:space="preserve">(d) </w:t>
      </w:r>
      <w:r>
        <w:rPr>
          <w:rFonts w:ascii="Arial" w:hAnsi="Arial" w:cs="Arial"/>
        </w:rPr>
        <w:tab/>
      </w:r>
      <w:r w:rsidRPr="004F4C2F">
        <w:rPr>
          <w:rFonts w:ascii="Arial" w:hAnsi="Arial" w:cs="Arial"/>
        </w:rPr>
        <w:t xml:space="preserve">a party desires to make application which, if granted would have the effect of postponing or delaying a trial which has been listed for </w:t>
      </w:r>
      <w:proofErr w:type="gramStart"/>
      <w:r w:rsidRPr="004F4C2F">
        <w:rPr>
          <w:rFonts w:ascii="Arial" w:hAnsi="Arial" w:cs="Arial"/>
        </w:rPr>
        <w:t>hearing;</w:t>
      </w:r>
      <w:proofErr w:type="gramEnd"/>
    </w:p>
    <w:p w14:paraId="529FE831" w14:textId="77777777" w:rsidR="004F4C2F" w:rsidRDefault="004F4C2F" w:rsidP="004F4C2F">
      <w:pPr>
        <w:pStyle w:val="Default"/>
        <w:spacing w:after="240"/>
        <w:ind w:left="1440" w:hanging="720"/>
        <w:rPr>
          <w:rFonts w:ascii="Arial" w:hAnsi="Arial" w:cs="Arial"/>
          <w:i/>
        </w:rPr>
      </w:pPr>
      <w:r>
        <w:rPr>
          <w:rFonts w:ascii="Arial" w:hAnsi="Arial" w:cs="Arial"/>
        </w:rPr>
        <w:t>(e)</w:t>
      </w:r>
      <w:r>
        <w:rPr>
          <w:rFonts w:ascii="Arial" w:hAnsi="Arial" w:cs="Arial"/>
        </w:rPr>
        <w:tab/>
      </w:r>
      <w:r w:rsidRPr="004F4C2F">
        <w:rPr>
          <w:rFonts w:ascii="Arial" w:hAnsi="Arial" w:cs="Arial"/>
        </w:rPr>
        <w:t xml:space="preserve">a party seeks admission of evidence in the form of an audio-visual record under s 13BA of the </w:t>
      </w:r>
      <w:r w:rsidRPr="004F4C2F">
        <w:rPr>
          <w:rFonts w:ascii="Arial" w:hAnsi="Arial" w:cs="Arial"/>
          <w:i/>
        </w:rPr>
        <w:t xml:space="preserve">Evidence Act </w:t>
      </w:r>
      <w:proofErr w:type="gramStart"/>
      <w:r w:rsidRPr="004F4C2F">
        <w:rPr>
          <w:rFonts w:ascii="Arial" w:hAnsi="Arial" w:cs="Arial"/>
          <w:i/>
        </w:rPr>
        <w:t>1929;</w:t>
      </w:r>
      <w:proofErr w:type="gramEnd"/>
    </w:p>
    <w:p w14:paraId="5B9B7B23" w14:textId="77777777" w:rsidR="00473D7F" w:rsidRPr="008D33C2" w:rsidRDefault="00473D7F" w:rsidP="00473D7F">
      <w:pPr>
        <w:autoSpaceDE w:val="0"/>
        <w:autoSpaceDN w:val="0"/>
        <w:adjustRightInd w:val="0"/>
        <w:spacing w:after="240"/>
        <w:ind w:left="1440" w:hanging="720"/>
        <w:rPr>
          <w:rFonts w:cs="Arial"/>
          <w:color w:val="000000" w:themeColor="text1"/>
          <w:lang w:eastAsia="en-AU"/>
        </w:rPr>
      </w:pPr>
      <w:r w:rsidRPr="008D33C2">
        <w:rPr>
          <w:rFonts w:cs="Arial"/>
          <w:color w:val="000000" w:themeColor="text1"/>
          <w:lang w:eastAsia="en-AU"/>
        </w:rPr>
        <w:t xml:space="preserve">(f)       a party seeks admission of evidence in the form of an audio record or audio-visual record made by a police officer under s 13BB of the </w:t>
      </w:r>
      <w:r w:rsidRPr="008D33C2">
        <w:rPr>
          <w:rFonts w:cs="Arial"/>
          <w:i/>
          <w:color w:val="000000" w:themeColor="text1"/>
          <w:lang w:eastAsia="en-AU"/>
        </w:rPr>
        <w:t xml:space="preserve">Evidence Act </w:t>
      </w:r>
      <w:proofErr w:type="gramStart"/>
      <w:r w:rsidRPr="008D33C2">
        <w:rPr>
          <w:rFonts w:cs="Arial"/>
          <w:i/>
          <w:color w:val="000000" w:themeColor="text1"/>
          <w:lang w:eastAsia="en-AU"/>
        </w:rPr>
        <w:t>1929;</w:t>
      </w:r>
      <w:proofErr w:type="gramEnd"/>
      <w:r w:rsidRPr="008D33C2">
        <w:rPr>
          <w:rFonts w:cs="Arial"/>
          <w:i/>
          <w:color w:val="000000" w:themeColor="text1"/>
          <w:lang w:eastAsia="en-AU"/>
        </w:rPr>
        <w:t xml:space="preserve"> </w:t>
      </w:r>
    </w:p>
    <w:p w14:paraId="76CFD7A9" w14:textId="77777777" w:rsidR="00473D7F" w:rsidRPr="00473D7F" w:rsidRDefault="00473D7F" w:rsidP="00473D7F">
      <w:pPr>
        <w:autoSpaceDE w:val="0"/>
        <w:autoSpaceDN w:val="0"/>
        <w:adjustRightInd w:val="0"/>
        <w:spacing w:after="240"/>
        <w:ind w:left="1440" w:hanging="720"/>
        <w:rPr>
          <w:rFonts w:cs="Arial"/>
          <w:color w:val="000000" w:themeColor="text1"/>
          <w:lang w:eastAsia="en-AU"/>
        </w:rPr>
      </w:pPr>
      <w:r w:rsidRPr="00473D7F">
        <w:rPr>
          <w:rFonts w:cs="Arial"/>
          <w:color w:val="000000" w:themeColor="text1"/>
          <w:lang w:eastAsia="en-AU"/>
        </w:rPr>
        <w:t xml:space="preserve">(g) </w:t>
      </w:r>
      <w:r w:rsidRPr="00473D7F">
        <w:rPr>
          <w:rFonts w:cs="Arial"/>
          <w:color w:val="FF0000"/>
          <w:lang w:eastAsia="en-AU"/>
        </w:rPr>
        <w:tab/>
      </w:r>
      <w:r w:rsidRPr="00473D7F">
        <w:rPr>
          <w:rFonts w:cs="Arial"/>
          <w:color w:val="000000" w:themeColor="text1"/>
          <w:lang w:eastAsia="en-AU"/>
        </w:rPr>
        <w:t xml:space="preserve">a party seeks an order for communication assistance for a witness under s 14A of the </w:t>
      </w:r>
      <w:r w:rsidRPr="00473D7F">
        <w:rPr>
          <w:rFonts w:cs="Arial"/>
          <w:i/>
          <w:color w:val="000000" w:themeColor="text1"/>
          <w:lang w:eastAsia="en-AU"/>
        </w:rPr>
        <w:t xml:space="preserve">Evidence Act </w:t>
      </w:r>
      <w:proofErr w:type="gramStart"/>
      <w:r w:rsidRPr="00473D7F">
        <w:rPr>
          <w:rFonts w:cs="Arial"/>
          <w:i/>
          <w:color w:val="000000" w:themeColor="text1"/>
          <w:lang w:eastAsia="en-AU"/>
        </w:rPr>
        <w:t>1929</w:t>
      </w:r>
      <w:r w:rsidRPr="00473D7F">
        <w:rPr>
          <w:rFonts w:cs="Arial"/>
          <w:color w:val="000000" w:themeColor="text1"/>
          <w:lang w:eastAsia="en-AU"/>
        </w:rPr>
        <w:t>;</w:t>
      </w:r>
      <w:proofErr w:type="gramEnd"/>
    </w:p>
    <w:p w14:paraId="1E916875" w14:textId="77777777" w:rsidR="00473D7F" w:rsidRPr="00473D7F" w:rsidRDefault="00473D7F" w:rsidP="00473D7F">
      <w:pPr>
        <w:autoSpaceDE w:val="0"/>
        <w:autoSpaceDN w:val="0"/>
        <w:adjustRightInd w:val="0"/>
        <w:spacing w:after="240"/>
        <w:ind w:left="1440" w:hanging="720"/>
        <w:rPr>
          <w:rFonts w:cs="Arial"/>
          <w:color w:val="000000" w:themeColor="text1"/>
          <w:lang w:eastAsia="en-AU"/>
        </w:rPr>
      </w:pPr>
      <w:r w:rsidRPr="00473D7F">
        <w:rPr>
          <w:rFonts w:cs="Arial"/>
          <w:color w:val="000000" w:themeColor="text1"/>
          <w:lang w:eastAsia="en-AU"/>
        </w:rPr>
        <w:t>(h)</w:t>
      </w:r>
      <w:r w:rsidRPr="00473D7F">
        <w:rPr>
          <w:rFonts w:cs="Arial"/>
          <w:color w:val="000000" w:themeColor="text1"/>
          <w:lang w:eastAsia="en-AU"/>
        </w:rPr>
        <w:tab/>
        <w:t xml:space="preserve">a close relative of the accused seeks an exemption from giving evidence under s 21 of the </w:t>
      </w:r>
      <w:r w:rsidRPr="00473D7F">
        <w:rPr>
          <w:rFonts w:cs="Arial"/>
          <w:i/>
          <w:color w:val="000000" w:themeColor="text1"/>
          <w:lang w:eastAsia="en-AU"/>
        </w:rPr>
        <w:t xml:space="preserve">Evidence Act </w:t>
      </w:r>
      <w:proofErr w:type="gramStart"/>
      <w:r w:rsidRPr="00473D7F">
        <w:rPr>
          <w:rFonts w:cs="Arial"/>
          <w:i/>
          <w:color w:val="000000" w:themeColor="text1"/>
          <w:lang w:eastAsia="en-AU"/>
        </w:rPr>
        <w:t>1929</w:t>
      </w:r>
      <w:r w:rsidRPr="00473D7F">
        <w:rPr>
          <w:rFonts w:cs="Arial"/>
          <w:color w:val="000000" w:themeColor="text1"/>
          <w:lang w:eastAsia="en-AU"/>
        </w:rPr>
        <w:t>;</w:t>
      </w:r>
      <w:proofErr w:type="gramEnd"/>
    </w:p>
    <w:p w14:paraId="4B60FFEF" w14:textId="77777777" w:rsidR="00473D7F" w:rsidRPr="00473D7F" w:rsidRDefault="00473D7F" w:rsidP="00473D7F">
      <w:pPr>
        <w:autoSpaceDE w:val="0"/>
        <w:autoSpaceDN w:val="0"/>
        <w:adjustRightInd w:val="0"/>
        <w:spacing w:after="240"/>
        <w:ind w:left="1440" w:hanging="720"/>
        <w:rPr>
          <w:rFonts w:cs="Arial"/>
          <w:color w:val="000000" w:themeColor="text1"/>
          <w:lang w:eastAsia="en-AU"/>
        </w:rPr>
      </w:pPr>
      <w:r w:rsidRPr="00473D7F">
        <w:rPr>
          <w:rFonts w:cs="Arial"/>
          <w:color w:val="000000" w:themeColor="text1"/>
          <w:lang w:eastAsia="en-AU"/>
        </w:rPr>
        <w:t>(</w:t>
      </w:r>
      <w:proofErr w:type="spellStart"/>
      <w:r w:rsidRPr="00473D7F">
        <w:rPr>
          <w:rFonts w:cs="Arial"/>
          <w:color w:val="000000" w:themeColor="text1"/>
          <w:lang w:eastAsia="en-AU"/>
        </w:rPr>
        <w:t>i</w:t>
      </w:r>
      <w:proofErr w:type="spellEnd"/>
      <w:r w:rsidRPr="00473D7F">
        <w:rPr>
          <w:rFonts w:cs="Arial"/>
          <w:color w:val="000000" w:themeColor="text1"/>
          <w:lang w:eastAsia="en-AU"/>
        </w:rPr>
        <w:t>)</w:t>
      </w:r>
      <w:r w:rsidRPr="00473D7F">
        <w:rPr>
          <w:rFonts w:cs="Arial"/>
          <w:color w:val="000000" w:themeColor="text1"/>
          <w:lang w:eastAsia="en-AU"/>
        </w:rPr>
        <w:tab/>
        <w:t>a party desires to make some other application which cannot be reasonably made without notice to the other party or parties; or</w:t>
      </w:r>
    </w:p>
    <w:p w14:paraId="63474CD6" w14:textId="77777777" w:rsidR="00473D7F" w:rsidRPr="00473D7F" w:rsidRDefault="00473D7F" w:rsidP="00473D7F">
      <w:pPr>
        <w:autoSpaceDE w:val="0"/>
        <w:autoSpaceDN w:val="0"/>
        <w:adjustRightInd w:val="0"/>
        <w:spacing w:after="240"/>
        <w:ind w:left="1440" w:hanging="720"/>
        <w:rPr>
          <w:rFonts w:cs="Arial"/>
          <w:color w:val="000000" w:themeColor="text1"/>
          <w:lang w:eastAsia="en-AU"/>
        </w:rPr>
      </w:pPr>
      <w:r w:rsidRPr="00473D7F">
        <w:rPr>
          <w:rFonts w:cs="Arial"/>
          <w:color w:val="000000" w:themeColor="text1"/>
          <w:lang w:eastAsia="en-AU"/>
        </w:rPr>
        <w:t>(j)</w:t>
      </w:r>
      <w:r w:rsidRPr="00473D7F">
        <w:rPr>
          <w:rFonts w:cs="Arial"/>
          <w:color w:val="000000" w:themeColor="text1"/>
          <w:lang w:eastAsia="en-AU"/>
        </w:rPr>
        <w:tab/>
        <w:t xml:space="preserve">a Magistrate directs that a written application should be </w:t>
      </w:r>
      <w:proofErr w:type="gramStart"/>
      <w:r w:rsidRPr="00473D7F">
        <w:rPr>
          <w:rFonts w:cs="Arial"/>
          <w:color w:val="000000" w:themeColor="text1"/>
          <w:lang w:eastAsia="en-AU"/>
        </w:rPr>
        <w:t>made;</w:t>
      </w:r>
      <w:proofErr w:type="gramEnd"/>
      <w:r w:rsidRPr="00473D7F">
        <w:rPr>
          <w:rFonts w:cs="Arial"/>
          <w:color w:val="000000" w:themeColor="text1"/>
          <w:lang w:eastAsia="en-AU"/>
        </w:rPr>
        <w:t xml:space="preserve"> </w:t>
      </w:r>
    </w:p>
    <w:p w14:paraId="415BA5DA" w14:textId="77777777" w:rsidR="00473D7F" w:rsidRPr="00473D7F" w:rsidRDefault="00473D7F" w:rsidP="00473D7F">
      <w:pPr>
        <w:autoSpaceDE w:val="0"/>
        <w:autoSpaceDN w:val="0"/>
        <w:adjustRightInd w:val="0"/>
        <w:rPr>
          <w:rFonts w:cs="Arial"/>
          <w:color w:val="000000" w:themeColor="text1"/>
          <w:lang w:eastAsia="en-AU"/>
        </w:rPr>
      </w:pPr>
      <w:r w:rsidRPr="00473D7F">
        <w:rPr>
          <w:rFonts w:cs="Arial"/>
          <w:color w:val="000000" w:themeColor="text1"/>
          <w:lang w:eastAsia="en-AU"/>
        </w:rPr>
        <w:t xml:space="preserve">the application is to be made by issuing and serving an application using Form 23. </w:t>
      </w:r>
    </w:p>
    <w:p w14:paraId="73F67C8D" w14:textId="77777777" w:rsidR="00CB14A9" w:rsidRDefault="00CB14A9" w:rsidP="00473D7F"/>
    <w:p w14:paraId="52151DB0" w14:textId="77777777" w:rsidR="00CB14A9" w:rsidRDefault="00CB14A9" w:rsidP="00CB14A9">
      <w:pPr>
        <w:ind w:left="720" w:hanging="720"/>
      </w:pPr>
      <w:r>
        <w:t>29B.02 When an application is made under Rule 29B.01 it is to state:</w:t>
      </w:r>
    </w:p>
    <w:p w14:paraId="0F20DB82" w14:textId="77777777" w:rsidR="00CB14A9" w:rsidRDefault="00CB14A9" w:rsidP="00CB14A9">
      <w:pPr>
        <w:ind w:left="720" w:hanging="720"/>
      </w:pPr>
    </w:p>
    <w:p w14:paraId="7A91B349" w14:textId="77777777" w:rsidR="00CB14A9" w:rsidRDefault="00CB14A9" w:rsidP="00CB14A9">
      <w:pPr>
        <w:ind w:left="720" w:hanging="720"/>
      </w:pPr>
      <w:r>
        <w:tab/>
        <w:t>(a)</w:t>
      </w:r>
      <w:r>
        <w:tab/>
        <w:t xml:space="preserve">the order or orders </w:t>
      </w:r>
      <w:proofErr w:type="gramStart"/>
      <w:r>
        <w:t>sought;</w:t>
      </w:r>
      <w:proofErr w:type="gramEnd"/>
    </w:p>
    <w:p w14:paraId="4297E60A" w14:textId="77777777" w:rsidR="00CB14A9" w:rsidRDefault="00CB14A9" w:rsidP="00CB14A9">
      <w:pPr>
        <w:ind w:left="720" w:hanging="720"/>
      </w:pPr>
    </w:p>
    <w:p w14:paraId="5860E479" w14:textId="77777777" w:rsidR="00CB14A9" w:rsidRDefault="00CB14A9" w:rsidP="00CB14A9">
      <w:pPr>
        <w:ind w:left="1440" w:hanging="720"/>
      </w:pPr>
      <w:r>
        <w:t>(b)</w:t>
      </w:r>
      <w:r>
        <w:tab/>
        <w:t xml:space="preserve">sufficient particulars of the grounds relied upon to enable each other party to consider whether evidence will be necessary in order to resolve the issues </w:t>
      </w:r>
      <w:proofErr w:type="gramStart"/>
      <w:r>
        <w:t>raised;</w:t>
      </w:r>
      <w:proofErr w:type="gramEnd"/>
    </w:p>
    <w:p w14:paraId="1829E3CE" w14:textId="77777777" w:rsidR="00CB14A9" w:rsidRDefault="00CB14A9" w:rsidP="00CB14A9">
      <w:pPr>
        <w:ind w:left="1440" w:hanging="720"/>
      </w:pPr>
    </w:p>
    <w:p w14:paraId="1A151441" w14:textId="77777777" w:rsidR="00CB14A9" w:rsidRDefault="00CB14A9" w:rsidP="00CB14A9">
      <w:pPr>
        <w:ind w:left="1440" w:hanging="720"/>
      </w:pPr>
      <w:r>
        <w:t>(c)</w:t>
      </w:r>
      <w:r>
        <w:tab/>
        <w:t>the nature of any question of law sought to be raised.</w:t>
      </w:r>
    </w:p>
    <w:p w14:paraId="35B6C0DB" w14:textId="77777777" w:rsidR="00CB14A9" w:rsidRDefault="00CB14A9" w:rsidP="00CB14A9">
      <w:pPr>
        <w:ind w:left="1440" w:hanging="720"/>
      </w:pPr>
    </w:p>
    <w:p w14:paraId="3F1150B9" w14:textId="77777777" w:rsidR="00CB14A9" w:rsidRDefault="00CB14A9" w:rsidP="00CB14A9">
      <w:r>
        <w:t>29B.03 An application under Rule 29B.01 is to be filed and served on</w:t>
      </w:r>
      <w:r w:rsidR="006218C1">
        <w:t xml:space="preserve"> all other parties not less than</w:t>
      </w:r>
      <w:r>
        <w:t xml:space="preserve"> 14 days prior to the date fixed for the hearing of the trial in such proceedings. </w:t>
      </w:r>
    </w:p>
    <w:p w14:paraId="1652A7C5" w14:textId="77777777" w:rsidR="00CB14A9" w:rsidRDefault="00CB14A9" w:rsidP="00CB14A9">
      <w:pPr>
        <w:ind w:left="720" w:hanging="720"/>
      </w:pPr>
    </w:p>
    <w:p w14:paraId="7BFAECE1" w14:textId="77777777" w:rsidR="00CB14A9" w:rsidRDefault="00CB14A9" w:rsidP="00E26FBD">
      <w:r>
        <w:t xml:space="preserve">29B.04 </w:t>
      </w:r>
      <w:r w:rsidR="00E26FBD">
        <w:t xml:space="preserve">No question or matter of a kind referred to in Rule 29B.01 is to be raised at the trial of the proceedings unless an application has been made in accordance with Rule 29B.00 or unless the Magistrate considers that there are circumstances which justify waiving compliance with the Rule. </w:t>
      </w:r>
    </w:p>
    <w:p w14:paraId="645E7C68" w14:textId="77777777" w:rsidR="00402901" w:rsidRDefault="00402901" w:rsidP="00E26FBD"/>
    <w:p w14:paraId="17D7879D" w14:textId="77777777" w:rsidR="00402901" w:rsidRDefault="00402901" w:rsidP="005E5580">
      <w:r>
        <w:t xml:space="preserve">29B.05 </w:t>
      </w:r>
      <w:r w:rsidRPr="00222530">
        <w:t xml:space="preserve">A written application for the admission of evidence in the form of an audio-visual record under s 13BA of the </w:t>
      </w:r>
      <w:r w:rsidRPr="00222530">
        <w:rPr>
          <w:i/>
        </w:rPr>
        <w:t xml:space="preserve">Evidence Act 1929 </w:t>
      </w:r>
      <w:r w:rsidRPr="00222530">
        <w:t>must be supported by an affidavit.</w:t>
      </w:r>
    </w:p>
    <w:p w14:paraId="427A3FBE" w14:textId="77777777" w:rsidR="00402901" w:rsidRDefault="00402901" w:rsidP="00F20923">
      <w:pPr>
        <w:pStyle w:val="Heading1"/>
      </w:pPr>
      <w:bookmarkStart w:id="88" w:name="_Toc66367879"/>
      <w:r w:rsidRPr="00402901">
        <w:t xml:space="preserve">29D.00 Pre-Trial Special </w:t>
      </w:r>
      <w:r w:rsidRPr="005E5580">
        <w:t>Hearings</w:t>
      </w:r>
      <w:bookmarkEnd w:id="88"/>
    </w:p>
    <w:p w14:paraId="66EC2E38" w14:textId="77777777" w:rsidR="005E5580" w:rsidRPr="005E5580" w:rsidRDefault="005E5580" w:rsidP="00F20923">
      <w:pPr>
        <w:keepNext/>
        <w:keepLines/>
      </w:pPr>
    </w:p>
    <w:p w14:paraId="0DB5FE27" w14:textId="77777777" w:rsidR="00402901" w:rsidRPr="00222530" w:rsidRDefault="00402901" w:rsidP="00F20923">
      <w:pPr>
        <w:keepNext/>
        <w:keepLines/>
      </w:pPr>
      <w:r>
        <w:t xml:space="preserve">29D.01 </w:t>
      </w:r>
      <w:r w:rsidRPr="00222530">
        <w:t xml:space="preserve">An application for a pre-trial special hearing under s 12AB of the </w:t>
      </w:r>
      <w:r w:rsidRPr="00402901">
        <w:rPr>
          <w:i/>
        </w:rPr>
        <w:t>Evidence Act 1929</w:t>
      </w:r>
      <w:r w:rsidRPr="00222530">
        <w:t xml:space="preserve"> must:</w:t>
      </w:r>
    </w:p>
    <w:p w14:paraId="19E3CF8C" w14:textId="77777777" w:rsidR="00402901" w:rsidRPr="00222530" w:rsidRDefault="00402901" w:rsidP="00402901">
      <w:pPr>
        <w:pStyle w:val="ListParagraph"/>
        <w:ind w:left="1701" w:hanging="992"/>
      </w:pPr>
    </w:p>
    <w:p w14:paraId="539DFC3C" w14:textId="77777777" w:rsidR="00402901" w:rsidRDefault="00402901" w:rsidP="00402901">
      <w:pPr>
        <w:spacing w:after="240"/>
        <w:ind w:firstLine="720"/>
      </w:pPr>
      <w:r>
        <w:t>(a)</w:t>
      </w:r>
      <w:r>
        <w:tab/>
        <w:t>be made by filing</w:t>
      </w:r>
      <w:r w:rsidRPr="00222530">
        <w:t xml:space="preserve"> and serving an application in Form </w:t>
      </w:r>
      <w:proofErr w:type="gramStart"/>
      <w:r w:rsidRPr="00222530">
        <w:t>23;</w:t>
      </w:r>
      <w:proofErr w:type="gramEnd"/>
    </w:p>
    <w:p w14:paraId="6EE2637C" w14:textId="77777777" w:rsidR="00402901" w:rsidRDefault="00402901" w:rsidP="00402901">
      <w:pPr>
        <w:spacing w:after="240"/>
        <w:ind w:left="1440" w:hanging="720"/>
      </w:pPr>
      <w:r>
        <w:t>(b)</w:t>
      </w:r>
      <w:r>
        <w:tab/>
      </w:r>
      <w:r w:rsidRPr="00222530">
        <w:t xml:space="preserve">be filed </w:t>
      </w:r>
      <w:r>
        <w:t xml:space="preserve">and served </w:t>
      </w:r>
      <w:r w:rsidRPr="00222530">
        <w:t xml:space="preserve">at least 21 days prior to the matter being listed for </w:t>
      </w:r>
      <w:proofErr w:type="gramStart"/>
      <w:r w:rsidRPr="00222530">
        <w:t>trial;</w:t>
      </w:r>
      <w:proofErr w:type="gramEnd"/>
      <w:r w:rsidRPr="00222530">
        <w:t xml:space="preserve"> and</w:t>
      </w:r>
    </w:p>
    <w:p w14:paraId="7E0F7624" w14:textId="77777777" w:rsidR="00402901" w:rsidRPr="00222530" w:rsidRDefault="00402901" w:rsidP="00402901">
      <w:pPr>
        <w:spacing w:after="240"/>
        <w:ind w:left="1440" w:hanging="720"/>
      </w:pPr>
      <w:r>
        <w:t>(c)</w:t>
      </w:r>
      <w:r>
        <w:tab/>
      </w:r>
      <w:r w:rsidRPr="00222530">
        <w:t>be supported by an affidavit.</w:t>
      </w:r>
    </w:p>
    <w:p w14:paraId="32344B13" w14:textId="77777777" w:rsidR="00402901" w:rsidRPr="00E26FBD" w:rsidRDefault="00402901" w:rsidP="00E26FBD">
      <w:r w:rsidRPr="00222530">
        <w:t>29D.02</w:t>
      </w:r>
      <w:r>
        <w:t xml:space="preserve"> </w:t>
      </w:r>
      <w:r w:rsidRPr="00222530">
        <w:t xml:space="preserve">A notice objecting to a pre-trial special hearing must be made on a Form 23A and must be filed </w:t>
      </w:r>
      <w:r>
        <w:t>and served</w:t>
      </w:r>
      <w:r w:rsidRPr="00222530">
        <w:t xml:space="preserve"> within 14 days of the objecting party being served with the application f</w:t>
      </w:r>
      <w:r w:rsidR="005E5580">
        <w:t>or a pre-trial special hearing.</w:t>
      </w:r>
    </w:p>
    <w:p w14:paraId="1B30E575" w14:textId="77777777" w:rsidR="00934B6E" w:rsidRPr="00B4466F" w:rsidRDefault="00934B6E" w:rsidP="001C0167">
      <w:pPr>
        <w:pStyle w:val="Heading1"/>
      </w:pPr>
      <w:bookmarkStart w:id="89" w:name="_Toc66367880"/>
      <w:r w:rsidRPr="00B4466F">
        <w:t>30.00 CONTACT INFORMATION</w:t>
      </w:r>
      <w:bookmarkEnd w:id="89"/>
      <w:r w:rsidR="001C0167">
        <w:br/>
      </w:r>
    </w:p>
    <w:p w14:paraId="3DDF6CE8" w14:textId="77777777" w:rsidR="00934B6E" w:rsidRDefault="00934B6E" w:rsidP="00DA3E7F">
      <w:pPr>
        <w:spacing w:after="240"/>
      </w:pPr>
      <w:r>
        <w:t>30.01 An address for personal service and the telephone number of the party filing or serving a document must appear on the document unless the Court, a Registrar or Deputy Registrar directs otherwise.</w:t>
      </w:r>
    </w:p>
    <w:p w14:paraId="3F61CAFC" w14:textId="77777777" w:rsidR="00934B6E" w:rsidRPr="00B4466F" w:rsidRDefault="00934B6E" w:rsidP="001C0167">
      <w:pPr>
        <w:pStyle w:val="Heading1"/>
      </w:pPr>
      <w:bookmarkStart w:id="90" w:name="_Toc66367881"/>
      <w:r w:rsidRPr="00B4466F">
        <w:t xml:space="preserve">31.00 CONTEMPT </w:t>
      </w:r>
      <w:r w:rsidR="001C0167">
        <w:t>–</w:t>
      </w:r>
      <w:r w:rsidRPr="00B4466F">
        <w:t xml:space="preserve"> WARRANT</w:t>
      </w:r>
      <w:bookmarkEnd w:id="90"/>
      <w:r w:rsidR="001C0167">
        <w:br/>
      </w:r>
    </w:p>
    <w:p w14:paraId="25B5030F" w14:textId="77777777" w:rsidR="00934B6E" w:rsidRDefault="00934B6E" w:rsidP="00DA3E7F">
      <w:pPr>
        <w:spacing w:after="240"/>
      </w:pPr>
      <w:r>
        <w:t xml:space="preserve">31.01 A Warrant of Commitment for contempt under section 46 of the </w:t>
      </w:r>
      <w:r w:rsidRPr="00142C3B">
        <w:rPr>
          <w:i/>
        </w:rPr>
        <w:t>Magistrates Court Act 1991</w:t>
      </w:r>
      <w:r>
        <w:t xml:space="preserve"> shall comply with Form 24.</w:t>
      </w:r>
    </w:p>
    <w:p w14:paraId="2C43244D" w14:textId="77777777" w:rsidR="00934B6E" w:rsidRPr="00B4466F" w:rsidRDefault="00934B6E" w:rsidP="001C0167">
      <w:pPr>
        <w:pStyle w:val="Heading1"/>
      </w:pPr>
      <w:bookmarkStart w:id="91" w:name="_Toc66367882"/>
      <w:r w:rsidRPr="00B4466F">
        <w:lastRenderedPageBreak/>
        <w:t>32.00 LEGAL REPRESENTATION</w:t>
      </w:r>
      <w:bookmarkEnd w:id="91"/>
      <w:r w:rsidR="001C0167">
        <w:br/>
      </w:r>
    </w:p>
    <w:p w14:paraId="26D46D40" w14:textId="77777777" w:rsidR="00934B6E" w:rsidRDefault="00934B6E" w:rsidP="00DA3E7F">
      <w:pPr>
        <w:spacing w:after="240"/>
      </w:pPr>
      <w:r>
        <w:t>32.01 The legal representative of a party to proceedings must inform the Court of that status and of any change therein as soon as practicable.</w:t>
      </w:r>
    </w:p>
    <w:p w14:paraId="3E6FEA78" w14:textId="77777777" w:rsidR="00934B6E" w:rsidRPr="00B4466F" w:rsidRDefault="00934B6E" w:rsidP="001C0167">
      <w:pPr>
        <w:pStyle w:val="Heading1"/>
      </w:pPr>
      <w:bookmarkStart w:id="92" w:name="_Toc66367883"/>
      <w:r w:rsidRPr="00B4466F">
        <w:t>33.00 PROCEEDINGS BROUGHT FORWARD</w:t>
      </w:r>
      <w:bookmarkEnd w:id="92"/>
      <w:r w:rsidR="001C0167">
        <w:br/>
      </w:r>
    </w:p>
    <w:p w14:paraId="6682DC9A" w14:textId="77777777" w:rsidR="00934B6E" w:rsidRDefault="00934B6E" w:rsidP="00DA3E7F">
      <w:pPr>
        <w:spacing w:after="240"/>
      </w:pPr>
      <w:r>
        <w:t>33.01 Notwithstanding that proceedings are listed for a future date and time the Court may of its own motion or on the application of a party bring the proceedings forward.</w:t>
      </w:r>
    </w:p>
    <w:p w14:paraId="4555E613" w14:textId="77777777" w:rsidR="00934B6E" w:rsidRPr="00B4466F" w:rsidRDefault="00934B6E" w:rsidP="001C0167">
      <w:pPr>
        <w:pStyle w:val="Heading1"/>
      </w:pPr>
      <w:bookmarkStart w:id="93" w:name="_Toc66367884"/>
      <w:r w:rsidRPr="00B4466F">
        <w:t>34.00 SUBSTANTIATION ON OATH</w:t>
      </w:r>
      <w:bookmarkEnd w:id="93"/>
      <w:r w:rsidR="001C0167">
        <w:br/>
      </w:r>
    </w:p>
    <w:p w14:paraId="0B68307C" w14:textId="77777777" w:rsidR="00934B6E" w:rsidRDefault="00934B6E" w:rsidP="00DA3E7F">
      <w:pPr>
        <w:spacing w:after="240"/>
      </w:pPr>
      <w:r>
        <w:t>34</w:t>
      </w:r>
      <w:r w:rsidR="00C1794C">
        <w:t xml:space="preserve">.01 Where it is necessary for an </w:t>
      </w:r>
      <w:r>
        <w:t>information to be substantiated on oath</w:t>
      </w:r>
      <w:r w:rsidR="00173748">
        <w:t xml:space="preserve"> or affirmation</w:t>
      </w:r>
      <w:r>
        <w:t xml:space="preserve"> before a warrant to arrest can issue it is not necessary that the substantiation be by the informant.</w:t>
      </w:r>
    </w:p>
    <w:p w14:paraId="3718C6C3" w14:textId="77777777" w:rsidR="00934B6E" w:rsidRPr="00B4466F" w:rsidRDefault="00934B6E" w:rsidP="001C0167">
      <w:pPr>
        <w:pStyle w:val="Heading1"/>
      </w:pPr>
      <w:bookmarkStart w:id="94" w:name="_Toc66367885"/>
      <w:r w:rsidRPr="00B4466F">
        <w:t>35.00 AFFIDAVIT EVIDENCE</w:t>
      </w:r>
      <w:bookmarkEnd w:id="94"/>
      <w:r w:rsidR="001C0167">
        <w:br/>
      </w:r>
    </w:p>
    <w:p w14:paraId="4C8DE5C7" w14:textId="77777777" w:rsidR="00934B6E" w:rsidRDefault="00934B6E" w:rsidP="00DA3E7F">
      <w:pPr>
        <w:spacing w:after="240"/>
      </w:pPr>
      <w:r>
        <w:t>35.01 In any proceedings before the Court unless the Court directs otherwise any matter may be proved by affidavit without the necessity of calling oral evidence unless the other party objects.</w:t>
      </w:r>
    </w:p>
    <w:p w14:paraId="7AB4F34F" w14:textId="77777777" w:rsidR="00934B6E" w:rsidRDefault="00934B6E" w:rsidP="00DA3E7F">
      <w:pPr>
        <w:spacing w:after="240"/>
      </w:pPr>
      <w:r>
        <w:t>35.02 The party intending to rely on the affidavit must serve the other party with a copy thereof at least 21 days before the hearing together with a copy of this Rule.</w:t>
      </w:r>
    </w:p>
    <w:p w14:paraId="0AE70CBF" w14:textId="77777777" w:rsidR="00934B6E" w:rsidRDefault="00934B6E" w:rsidP="00DA3E7F">
      <w:pPr>
        <w:spacing w:after="240"/>
      </w:pPr>
      <w:r>
        <w:t>35.03 The party upon whom the affidavit is served may object by notice in writing (giving detailed reasons therefore) to the party intending to rely on it at least 10 days before the hearing.</w:t>
      </w:r>
    </w:p>
    <w:p w14:paraId="5CE0B65B" w14:textId="77777777" w:rsidR="00934B6E" w:rsidRDefault="00934B6E" w:rsidP="00DA3E7F">
      <w:pPr>
        <w:spacing w:after="240"/>
      </w:pPr>
      <w:r>
        <w:t xml:space="preserve">35.04 Service of the affidavit or notice may be </w:t>
      </w:r>
      <w:proofErr w:type="gramStart"/>
      <w:r>
        <w:t>effected</w:t>
      </w:r>
      <w:proofErr w:type="gramEnd"/>
      <w:r>
        <w:t xml:space="preserve"> by post either on the party or the party's legal representative.</w:t>
      </w:r>
    </w:p>
    <w:p w14:paraId="33C09907" w14:textId="77777777" w:rsidR="00934B6E" w:rsidRDefault="00934B6E" w:rsidP="00DA3E7F">
      <w:pPr>
        <w:spacing w:after="240"/>
      </w:pPr>
      <w:r>
        <w:t>35.05 The manner of service must be endorsed on a copy of the affidavit or notice.</w:t>
      </w:r>
    </w:p>
    <w:p w14:paraId="7EBB5E75" w14:textId="77777777" w:rsidR="00934B6E" w:rsidRDefault="00934B6E" w:rsidP="00DA3E7F">
      <w:pPr>
        <w:spacing w:after="240"/>
      </w:pPr>
      <w:r>
        <w:t>35.06 The Court may order costs against a party unreasonably objecting to the use of an affidavit.</w:t>
      </w:r>
    </w:p>
    <w:p w14:paraId="7523A231" w14:textId="77777777" w:rsidR="00934B6E" w:rsidRDefault="00934B6E" w:rsidP="00DA3E7F">
      <w:pPr>
        <w:spacing w:after="240"/>
      </w:pPr>
      <w:r>
        <w:t>35.07 The Court may if it is not satisfied that a genuine dispute exists between the parties or that compliance with the rules of evidence might involve unreasonable expense or delay direct that certain evidence be given by way of affidavit.</w:t>
      </w:r>
    </w:p>
    <w:p w14:paraId="73121D05" w14:textId="77777777" w:rsidR="00934B6E" w:rsidRDefault="00934B6E" w:rsidP="00DA3E7F">
      <w:pPr>
        <w:spacing w:after="240"/>
      </w:pPr>
      <w:r>
        <w:t>35.08 Where any proceedings before the Court or a Registrar may be dealt with, without notice to any other party, any matter may be proved by affidavit filed in the registry without service on any other party.</w:t>
      </w:r>
    </w:p>
    <w:p w14:paraId="18F04653" w14:textId="77777777" w:rsidR="00934B6E" w:rsidRPr="00B4466F" w:rsidRDefault="00934B6E" w:rsidP="00AD7172">
      <w:pPr>
        <w:pStyle w:val="Heading1"/>
      </w:pPr>
      <w:bookmarkStart w:id="95" w:name="_Toc66367886"/>
      <w:r w:rsidRPr="00B4466F">
        <w:lastRenderedPageBreak/>
        <w:t>36.00 PRACTICE AND PROCEDURE</w:t>
      </w:r>
      <w:bookmarkEnd w:id="95"/>
      <w:r w:rsidR="00AD7172">
        <w:br/>
      </w:r>
    </w:p>
    <w:p w14:paraId="54C69B38" w14:textId="77777777" w:rsidR="00934B6E" w:rsidRDefault="00934B6E" w:rsidP="00DA3E7F">
      <w:pPr>
        <w:spacing w:after="240"/>
      </w:pPr>
      <w:r>
        <w:t xml:space="preserve">36.01 Subject to these Rules the practice and procedure of the Court in its Criminal Division shall be that which pertained immediately prior to the commencement of the </w:t>
      </w:r>
      <w:r w:rsidRPr="00142C3B">
        <w:rPr>
          <w:i/>
        </w:rPr>
        <w:t>Justices Amendment Act 1991</w:t>
      </w:r>
      <w:r>
        <w:t xml:space="preserve">. </w:t>
      </w:r>
    </w:p>
    <w:p w14:paraId="623D8E9B" w14:textId="77777777" w:rsidR="00934B6E" w:rsidRDefault="00934B6E" w:rsidP="00DA3E7F">
      <w:pPr>
        <w:spacing w:after="240"/>
      </w:pPr>
      <w:r>
        <w:t xml:space="preserve">36.02 The Court may direct that any person or persons may attend any hearing by means of a video link or telephone. </w:t>
      </w:r>
    </w:p>
    <w:p w14:paraId="6E94B349" w14:textId="77777777" w:rsidR="00934B6E" w:rsidRDefault="00934B6E" w:rsidP="00DA3E7F">
      <w:pPr>
        <w:spacing w:after="240"/>
      </w:pPr>
      <w:r>
        <w:t>36.03 In deciding whether to conduct a court in the manner described in Rule 36.02, the judicial officer constituting the court shall have regard to:</w:t>
      </w:r>
    </w:p>
    <w:p w14:paraId="59AEF5B3" w14:textId="77777777" w:rsidR="00934B6E" w:rsidRDefault="00934B6E" w:rsidP="00542F22">
      <w:pPr>
        <w:spacing w:after="240"/>
        <w:ind w:left="1134" w:hanging="414"/>
      </w:pPr>
      <w:r>
        <w:t xml:space="preserve">(a)  the nature of the </w:t>
      </w:r>
      <w:proofErr w:type="gramStart"/>
      <w:r>
        <w:t>proceedings;</w:t>
      </w:r>
      <w:proofErr w:type="gramEnd"/>
    </w:p>
    <w:p w14:paraId="2814A95F" w14:textId="77777777" w:rsidR="00934B6E" w:rsidRDefault="00934B6E" w:rsidP="00542F22">
      <w:pPr>
        <w:spacing w:after="240"/>
        <w:ind w:left="1134" w:hanging="414"/>
      </w:pPr>
      <w:r>
        <w:t>(b)</w:t>
      </w:r>
      <w:r>
        <w:tab/>
        <w:t xml:space="preserve">the day, or time of day at which they are being </w:t>
      </w:r>
      <w:proofErr w:type="gramStart"/>
      <w:r>
        <w:t>conducted;</w:t>
      </w:r>
      <w:proofErr w:type="gramEnd"/>
    </w:p>
    <w:p w14:paraId="3BB27715" w14:textId="77777777" w:rsidR="00934B6E" w:rsidRDefault="00934B6E" w:rsidP="00542F22">
      <w:pPr>
        <w:spacing w:after="240"/>
        <w:ind w:left="1134" w:hanging="414"/>
      </w:pPr>
      <w:r>
        <w:t>(c)</w:t>
      </w:r>
      <w:r>
        <w:tab/>
        <w:t xml:space="preserve">the location of the various </w:t>
      </w:r>
      <w:proofErr w:type="gramStart"/>
      <w:r>
        <w:t>parties;</w:t>
      </w:r>
      <w:proofErr w:type="gramEnd"/>
    </w:p>
    <w:p w14:paraId="488F24BD" w14:textId="77777777" w:rsidR="00934B6E" w:rsidRDefault="00934B6E" w:rsidP="00542F22">
      <w:pPr>
        <w:spacing w:after="240"/>
        <w:ind w:left="1134" w:hanging="414"/>
      </w:pPr>
      <w:r>
        <w:t>(d)</w:t>
      </w:r>
      <w:r>
        <w:tab/>
        <w:t xml:space="preserve">the urgency of the matter before the </w:t>
      </w:r>
      <w:proofErr w:type="gramStart"/>
      <w:r>
        <w:t>court;</w:t>
      </w:r>
      <w:proofErr w:type="gramEnd"/>
    </w:p>
    <w:p w14:paraId="368144C5" w14:textId="77777777" w:rsidR="00934B6E" w:rsidRDefault="00934B6E" w:rsidP="00542F22">
      <w:pPr>
        <w:spacing w:after="240"/>
        <w:ind w:left="1134" w:hanging="414"/>
      </w:pPr>
      <w:r>
        <w:t>(e)</w:t>
      </w:r>
      <w:r>
        <w:tab/>
        <w:t xml:space="preserve">the cost and inconvenience in having the person attend before the </w:t>
      </w:r>
      <w:proofErr w:type="gramStart"/>
      <w:r>
        <w:t>court;</w:t>
      </w:r>
      <w:proofErr w:type="gramEnd"/>
    </w:p>
    <w:p w14:paraId="183818CE" w14:textId="77777777" w:rsidR="00934B6E" w:rsidRDefault="00934B6E" w:rsidP="00542F22">
      <w:pPr>
        <w:spacing w:after="240"/>
        <w:ind w:left="1134" w:hanging="414"/>
      </w:pPr>
      <w:r>
        <w:t>(f)</w:t>
      </w:r>
      <w:r>
        <w:tab/>
        <w:t xml:space="preserve">the health of the person wishing to appear by telephone or video link, or the effect on their health if they were required to attend before the </w:t>
      </w:r>
      <w:proofErr w:type="gramStart"/>
      <w:r>
        <w:t>court;</w:t>
      </w:r>
      <w:proofErr w:type="gramEnd"/>
    </w:p>
    <w:p w14:paraId="3B1C4524" w14:textId="77777777" w:rsidR="00934B6E" w:rsidRDefault="00934B6E" w:rsidP="00542F22">
      <w:pPr>
        <w:spacing w:after="240"/>
        <w:ind w:left="1134" w:hanging="414"/>
      </w:pPr>
      <w:r>
        <w:t>(g)</w:t>
      </w:r>
      <w:r>
        <w:tab/>
        <w:t>the attitude of the parties to the matter being dealt with in that way;</w:t>
      </w:r>
      <w:r w:rsidR="00542F22">
        <w:t xml:space="preserve"> </w:t>
      </w:r>
      <w:r>
        <w:t>and</w:t>
      </w:r>
    </w:p>
    <w:p w14:paraId="469559A8" w14:textId="77777777" w:rsidR="00934B6E" w:rsidRDefault="00934B6E" w:rsidP="00542F22">
      <w:pPr>
        <w:spacing w:after="240"/>
        <w:ind w:left="1134" w:hanging="414"/>
      </w:pPr>
      <w:r>
        <w:t>(h)</w:t>
      </w:r>
      <w:r>
        <w:tab/>
        <w:t xml:space="preserve">any other matter that the court thinks </w:t>
      </w:r>
      <w:proofErr w:type="gramStart"/>
      <w:r>
        <w:t>is</w:t>
      </w:r>
      <w:proofErr w:type="gramEnd"/>
      <w:r>
        <w:t xml:space="preserve"> relevant.</w:t>
      </w:r>
    </w:p>
    <w:p w14:paraId="6A9D6B3A" w14:textId="77777777" w:rsidR="00934B6E" w:rsidRDefault="00934B6E" w:rsidP="00DA3E7F">
      <w:pPr>
        <w:spacing w:after="240"/>
      </w:pPr>
      <w:r>
        <w:t xml:space="preserve"> 36.04</w:t>
      </w:r>
      <w:r>
        <w:tab/>
        <w:t>A hearing conducted in accordance with Rule 36.02</w:t>
      </w:r>
    </w:p>
    <w:p w14:paraId="3427912C" w14:textId="77777777" w:rsidR="00934B6E" w:rsidRDefault="00934B6E" w:rsidP="00A20A12">
      <w:pPr>
        <w:spacing w:after="240"/>
        <w:ind w:left="1134" w:hanging="414"/>
      </w:pPr>
      <w:r>
        <w:t>(a)</w:t>
      </w:r>
      <w:r>
        <w:tab/>
        <w:t>shall be deemed to have taken place at the place at which the judicial officer constituting the court is, unless the judicial officer orders otherwise; and</w:t>
      </w:r>
    </w:p>
    <w:p w14:paraId="6CF91D8C" w14:textId="77777777" w:rsidR="00934B6E" w:rsidRDefault="00934B6E" w:rsidP="00A20A12">
      <w:pPr>
        <w:spacing w:after="240"/>
        <w:ind w:left="1134" w:hanging="414"/>
      </w:pPr>
      <w:r>
        <w:t>(b)</w:t>
      </w:r>
      <w:r>
        <w:tab/>
        <w:t>need not be open to the public.</w:t>
      </w:r>
    </w:p>
    <w:p w14:paraId="2BEF7886" w14:textId="77777777" w:rsidR="00934B6E" w:rsidRPr="00A20A12" w:rsidRDefault="00934B6E" w:rsidP="00AD7172">
      <w:pPr>
        <w:pStyle w:val="Heading1"/>
      </w:pPr>
      <w:bookmarkStart w:id="96" w:name="_Toc66367887"/>
      <w:r w:rsidRPr="00A20A12">
        <w:t>37.00 ELECTRONIC RECORDS</w:t>
      </w:r>
      <w:bookmarkEnd w:id="96"/>
      <w:r w:rsidR="00AD7172">
        <w:br/>
      </w:r>
    </w:p>
    <w:p w14:paraId="1CEF7F7A" w14:textId="77777777" w:rsidR="00934B6E" w:rsidRDefault="00934B6E" w:rsidP="00DA3E7F">
      <w:pPr>
        <w:spacing w:after="240"/>
      </w:pPr>
      <w:r>
        <w:t>37.01</w:t>
      </w:r>
      <w:r>
        <w:tab/>
        <w:t>The Registrar may keep the record of the Court in an electronic form.</w:t>
      </w:r>
    </w:p>
    <w:p w14:paraId="2AFA3A26" w14:textId="77777777" w:rsidR="00934B6E" w:rsidRDefault="00934B6E" w:rsidP="00DA3E7F">
      <w:pPr>
        <w:spacing w:after="240"/>
      </w:pPr>
      <w:r>
        <w:t>37.02</w:t>
      </w:r>
      <w:r>
        <w:tab/>
        <w:t>A minute or memorandum of a conviction or order required to be made by section 70 of the Act may be made, recorded, authenticated and maintained in an electronic form.</w:t>
      </w:r>
    </w:p>
    <w:p w14:paraId="5C957A93" w14:textId="77777777" w:rsidR="00934B6E" w:rsidRDefault="00934B6E" w:rsidP="00AD7172">
      <w:pPr>
        <w:pStyle w:val="Heading1"/>
      </w:pPr>
      <w:bookmarkStart w:id="97" w:name="_Toc66367888"/>
      <w:r w:rsidRPr="00A20A12">
        <w:t>38.00 FORMS</w:t>
      </w:r>
      <w:bookmarkEnd w:id="97"/>
    </w:p>
    <w:p w14:paraId="6D8C5123" w14:textId="77777777" w:rsidR="00AD7172" w:rsidRPr="00AD7172" w:rsidRDefault="00AD7172" w:rsidP="00AD7172"/>
    <w:p w14:paraId="3B118F98" w14:textId="77777777" w:rsidR="00934B6E" w:rsidRDefault="00934B6E" w:rsidP="00DA3E7F">
      <w:pPr>
        <w:spacing w:after="240"/>
      </w:pPr>
      <w:r>
        <w:t>38.01 Forms not provided for herein may be prepared at the direction of the Court or by the Registrar on behalf of the Court.</w:t>
      </w:r>
    </w:p>
    <w:p w14:paraId="2BBE9901" w14:textId="77777777" w:rsidR="00934B6E" w:rsidRDefault="00934B6E" w:rsidP="00DA3E7F">
      <w:pPr>
        <w:spacing w:after="240"/>
      </w:pPr>
      <w:r>
        <w:lastRenderedPageBreak/>
        <w:t>38.02 The party instituting a proceeding or process shall prepare the requisite form and shall provide such number of copies thereof as the Registrar directs.</w:t>
      </w:r>
    </w:p>
    <w:p w14:paraId="4A008C96" w14:textId="77777777" w:rsidR="00934B6E" w:rsidRDefault="00934B6E" w:rsidP="00DA3E7F">
      <w:pPr>
        <w:spacing w:after="240"/>
      </w:pPr>
      <w:r>
        <w:t>38.03 Forms under the following sections of the Act shall comply with the corresponding forms set out hereunder:</w:t>
      </w:r>
    </w:p>
    <w:p w14:paraId="121E2C70" w14:textId="77777777" w:rsidR="00934B6E" w:rsidRDefault="007B2967" w:rsidP="008C33CE">
      <w:pPr>
        <w:spacing w:after="240"/>
        <w:ind w:left="567"/>
      </w:pPr>
      <w:r w:rsidRPr="007B2967">
        <w:t xml:space="preserve">Sections 58 and </w:t>
      </w:r>
      <w:r w:rsidR="004E3E10">
        <w:t>104</w:t>
      </w:r>
      <w:r w:rsidRPr="007B2967">
        <w:t>(b)(</w:t>
      </w:r>
      <w:proofErr w:type="spellStart"/>
      <w:r w:rsidRPr="007B2967">
        <w:t>i</w:t>
      </w:r>
      <w:proofErr w:type="spellEnd"/>
      <w:r w:rsidRPr="007B2967">
        <w:t>)</w:t>
      </w:r>
      <w:r>
        <w:tab/>
      </w:r>
      <w:r w:rsidR="00675BA4">
        <w:tab/>
      </w:r>
      <w:r>
        <w:t>W</w:t>
      </w:r>
      <w:r w:rsidR="00934B6E">
        <w:t>arrant of Apprehension</w:t>
      </w:r>
      <w:r w:rsidR="00934B6E">
        <w:tab/>
        <w:t>Form 6</w:t>
      </w:r>
    </w:p>
    <w:p w14:paraId="2A9B8547" w14:textId="77777777" w:rsidR="00934B6E" w:rsidRDefault="00934B6E" w:rsidP="008C33CE">
      <w:pPr>
        <w:spacing w:after="240"/>
        <w:ind w:left="567"/>
      </w:pPr>
      <w:r>
        <w:t>Sections 59,</w:t>
      </w:r>
      <w:r w:rsidR="00675BA4">
        <w:t xml:space="preserve">104 </w:t>
      </w:r>
      <w:r>
        <w:t xml:space="preserve">and </w:t>
      </w:r>
      <w:r w:rsidR="00675BA4">
        <w:t>120(2)</w:t>
      </w:r>
      <w:r>
        <w:tab/>
      </w:r>
      <w:r w:rsidR="008C33CE">
        <w:tab/>
      </w:r>
      <w:r>
        <w:t>Warrant of Remand</w:t>
      </w:r>
      <w:r>
        <w:tab/>
      </w:r>
      <w:r w:rsidR="007B2967">
        <w:tab/>
      </w:r>
      <w:r>
        <w:t>Form 7</w:t>
      </w:r>
    </w:p>
    <w:p w14:paraId="2B54BE4D" w14:textId="77777777" w:rsidR="00934B6E" w:rsidRDefault="00934B6E" w:rsidP="00AD7172">
      <w:pPr>
        <w:pStyle w:val="Heading1"/>
      </w:pPr>
      <w:bookmarkStart w:id="98" w:name="_Toc66367889"/>
      <w:r w:rsidRPr="0037526F">
        <w:t>39.00 ENFORCEMENT OF ORDER AGAINST BODY CORPORATE</w:t>
      </w:r>
      <w:bookmarkEnd w:id="98"/>
    </w:p>
    <w:p w14:paraId="6D154AB7" w14:textId="77777777" w:rsidR="00AD7172" w:rsidRPr="00AD7172" w:rsidRDefault="00AD7172" w:rsidP="00AD7172"/>
    <w:p w14:paraId="64E037E7" w14:textId="77777777" w:rsidR="00934B6E" w:rsidRDefault="00934B6E" w:rsidP="00DA3E7F">
      <w:pPr>
        <w:spacing w:after="240"/>
      </w:pPr>
      <w:r>
        <w:t>39.01 A request for the registration of an Order to which section 188 of the Act ap</w:t>
      </w:r>
      <w:r w:rsidR="00AC1FAA">
        <w:t xml:space="preserve">plies shall comply with Form </w:t>
      </w:r>
      <w:r>
        <w:t>25.</w:t>
      </w:r>
    </w:p>
    <w:p w14:paraId="08CD88A4" w14:textId="77777777" w:rsidR="00934B6E" w:rsidRDefault="00934B6E" w:rsidP="00DA3E7F">
      <w:pPr>
        <w:spacing w:after="240"/>
      </w:pPr>
      <w:r>
        <w:t xml:space="preserve">39.02 Upon registration, such an Order may be enforced as if it were an order of a Court in </w:t>
      </w:r>
      <w:smartTag w:uri="urn:schemas-microsoft-com:office:smarttags" w:element="State">
        <w:smartTag w:uri="urn:schemas-microsoft-com:office:smarttags" w:element="place">
          <w:r>
            <w:t>South Australia</w:t>
          </w:r>
        </w:smartTag>
      </w:smartTag>
    </w:p>
    <w:p w14:paraId="4FFFA862" w14:textId="77777777" w:rsidR="00934B6E" w:rsidRDefault="00934B6E" w:rsidP="00F20923">
      <w:pPr>
        <w:pStyle w:val="Heading1"/>
      </w:pPr>
      <w:bookmarkStart w:id="99" w:name="_Toc66367890"/>
      <w:r w:rsidRPr="0037526F">
        <w:t>40.00 RELIEF FROM COMPLIANCE WITH RULES</w:t>
      </w:r>
      <w:bookmarkEnd w:id="99"/>
    </w:p>
    <w:p w14:paraId="1DEBA945" w14:textId="77777777" w:rsidR="00AD7172" w:rsidRPr="00AD7172" w:rsidRDefault="00AD7172" w:rsidP="00F20923">
      <w:pPr>
        <w:keepNext/>
        <w:keepLines/>
      </w:pPr>
    </w:p>
    <w:p w14:paraId="74C98498" w14:textId="77777777" w:rsidR="00934B6E" w:rsidRDefault="00934B6E" w:rsidP="00F20923">
      <w:pPr>
        <w:keepNext/>
        <w:keepLines/>
        <w:spacing w:after="240"/>
      </w:pPr>
      <w:r>
        <w:t>40.01 The Court may relieve any party from compliance with the Rules if the justice of the case requires it and on such terms as the Court orders.</w:t>
      </w:r>
    </w:p>
    <w:p w14:paraId="71F0B4D3" w14:textId="77777777" w:rsidR="00934B6E" w:rsidRDefault="00934B6E" w:rsidP="00AD7172">
      <w:pPr>
        <w:pStyle w:val="Heading1"/>
      </w:pPr>
      <w:bookmarkStart w:id="100" w:name="_Toc66367891"/>
      <w:r w:rsidRPr="0037526F">
        <w:t xml:space="preserve">41.00 </w:t>
      </w:r>
      <w:r w:rsidR="00C5766E">
        <w:rPr>
          <w:i/>
        </w:rPr>
        <w:t>SENTENCING ACT 2017</w:t>
      </w:r>
      <w:bookmarkEnd w:id="100"/>
    </w:p>
    <w:p w14:paraId="3A55FB5D" w14:textId="77777777" w:rsidR="00AD7172" w:rsidRPr="00AD7172" w:rsidRDefault="00AD7172" w:rsidP="00AD7172"/>
    <w:p w14:paraId="0F98EA3E" w14:textId="77777777" w:rsidR="00C5766E" w:rsidRDefault="00934B6E" w:rsidP="00DA3E7F">
      <w:pPr>
        <w:spacing w:after="240"/>
      </w:pPr>
      <w:r>
        <w:t xml:space="preserve">41.01 In this rule 'the Act' means the </w:t>
      </w:r>
      <w:r w:rsidR="00C5766E">
        <w:rPr>
          <w:i/>
        </w:rPr>
        <w:t>Sentencing Act 2017</w:t>
      </w:r>
      <w:r>
        <w:t>.</w:t>
      </w:r>
    </w:p>
    <w:p w14:paraId="785EFCA0" w14:textId="77777777" w:rsidR="00934B6E" w:rsidRDefault="00934B6E" w:rsidP="00DA3E7F">
      <w:pPr>
        <w:spacing w:after="240"/>
      </w:pPr>
      <w:r>
        <w:t>41.02 The powers of the Court must be exercised by a magistrate in:</w:t>
      </w:r>
    </w:p>
    <w:p w14:paraId="6F0E777D" w14:textId="77777777" w:rsidR="00934B6E" w:rsidRDefault="00934B6E" w:rsidP="0037526F">
      <w:pPr>
        <w:spacing w:after="240"/>
        <w:ind w:left="1134" w:hanging="414"/>
      </w:pPr>
      <w:r>
        <w:t>(</w:t>
      </w:r>
      <w:r w:rsidR="00C5766E">
        <w:t>a</w:t>
      </w:r>
      <w:r>
        <w:t>)</w:t>
      </w:r>
      <w:r w:rsidR="0037526F">
        <w:tab/>
      </w:r>
      <w:r>
        <w:t xml:space="preserve">proceedings under </w:t>
      </w:r>
      <w:r w:rsidR="00C5766E">
        <w:t>s 115(3)</w:t>
      </w:r>
      <w:r>
        <w:t xml:space="preserve"> of the Act where failure to comply with a community service order is disputed.</w:t>
      </w:r>
    </w:p>
    <w:p w14:paraId="190AEFDF" w14:textId="77777777" w:rsidR="00934B6E" w:rsidRDefault="00934B6E" w:rsidP="0037526F">
      <w:pPr>
        <w:spacing w:after="240"/>
        <w:ind w:left="1134" w:hanging="414"/>
      </w:pPr>
      <w:r>
        <w:t>(</w:t>
      </w:r>
      <w:r w:rsidR="001A339E">
        <w:t>b</w:t>
      </w:r>
      <w:r>
        <w:t xml:space="preserve">) </w:t>
      </w:r>
      <w:r w:rsidR="0037526F">
        <w:tab/>
      </w:r>
      <w:r>
        <w:t xml:space="preserve">applications under </w:t>
      </w:r>
      <w:r w:rsidR="00C5766E">
        <w:t xml:space="preserve">s 116 </w:t>
      </w:r>
      <w:r>
        <w:t>of the Act.</w:t>
      </w:r>
    </w:p>
    <w:p w14:paraId="53A1026C" w14:textId="77777777" w:rsidR="00934B6E" w:rsidRDefault="00934B6E" w:rsidP="00DA3E7F">
      <w:pPr>
        <w:spacing w:after="240"/>
      </w:pPr>
      <w:r>
        <w:t>41.0</w:t>
      </w:r>
      <w:r w:rsidR="006525B9">
        <w:t>3</w:t>
      </w:r>
      <w:r>
        <w:tab/>
        <w:t>Where a court</w:t>
      </w:r>
    </w:p>
    <w:p w14:paraId="62E6BCDA" w14:textId="77777777" w:rsidR="00934B6E" w:rsidRDefault="00934B6E" w:rsidP="00763189">
      <w:pPr>
        <w:spacing w:after="240"/>
        <w:ind w:left="1134" w:hanging="414"/>
      </w:pPr>
      <w:r>
        <w:t>(a)</w:t>
      </w:r>
      <w:r>
        <w:tab/>
        <w:t xml:space="preserve">orders that a defendant enter into a bond, extends or varies a bond in any way, pursuant to the provisions of the </w:t>
      </w:r>
      <w:r w:rsidR="006525B9" w:rsidRPr="006525B9">
        <w:t>Act</w:t>
      </w:r>
      <w:r>
        <w:t>;</w:t>
      </w:r>
      <w:r w:rsidR="00763189">
        <w:t xml:space="preserve"> </w:t>
      </w:r>
      <w:r>
        <w:t>or</w:t>
      </w:r>
    </w:p>
    <w:p w14:paraId="48E7EC4F" w14:textId="77777777" w:rsidR="00934B6E" w:rsidRDefault="00934B6E" w:rsidP="00763189">
      <w:pPr>
        <w:spacing w:after="240"/>
        <w:ind w:left="1134" w:hanging="414"/>
      </w:pPr>
      <w:r>
        <w:t>(b)</w:t>
      </w:r>
      <w:r>
        <w:tab/>
        <w:t xml:space="preserve">orders that a defendant enters into a recognisance or undertaking of any kind, or extends or varies </w:t>
      </w:r>
      <w:r w:rsidR="00C804D6">
        <w:t>a recognisance or undertaking of</w:t>
      </w:r>
      <w:r>
        <w:t xml:space="preserve"> any kind;</w:t>
      </w:r>
    </w:p>
    <w:p w14:paraId="046168DF" w14:textId="77777777" w:rsidR="00934B6E" w:rsidRDefault="00934B6E" w:rsidP="00DA3E7F">
      <w:pPr>
        <w:spacing w:after="240"/>
      </w:pPr>
      <w:r>
        <w:t>the bond, recognisance, or undertaking may be entered into, varied or extended before a Registrar or Justice of the Peace.</w:t>
      </w:r>
    </w:p>
    <w:p w14:paraId="2800E225" w14:textId="77777777" w:rsidR="00C804D6" w:rsidRDefault="00C804D6" w:rsidP="00DA3E7F">
      <w:pPr>
        <w:spacing w:after="240"/>
      </w:pPr>
      <w:r>
        <w:t>41.03A Where a defendant is required to acknowledge the terms of a Community Service Order, a Home Detention Order or an Intensive Correction Order, the order may be acknowledged, varied or extended before a Registrar or Justice of the Peace.</w:t>
      </w:r>
    </w:p>
    <w:p w14:paraId="44F06295" w14:textId="77777777" w:rsidR="00C804D6" w:rsidRDefault="00C804D6" w:rsidP="00DA3E7F">
      <w:pPr>
        <w:spacing w:after="240"/>
      </w:pPr>
      <w:r>
        <w:lastRenderedPageBreak/>
        <w:t xml:space="preserve">41.03B Where a defendant is required to acknowledge the terms of a Part 8A licence, the licence may be acknowledged, varied or extended before a Registrar, Justice of the Peace or a mental health worker. </w:t>
      </w:r>
    </w:p>
    <w:p w14:paraId="5502D05C" w14:textId="77777777" w:rsidR="00934B6E" w:rsidRDefault="00934B6E" w:rsidP="001F73D1">
      <w:pPr>
        <w:tabs>
          <w:tab w:val="left" w:pos="709"/>
        </w:tabs>
        <w:spacing w:after="240"/>
        <w:ind w:left="1134" w:hanging="1134"/>
      </w:pPr>
      <w:r>
        <w:t>41.0</w:t>
      </w:r>
      <w:r w:rsidR="006525B9">
        <w:t>4</w:t>
      </w:r>
      <w:r>
        <w:t xml:space="preserve"> </w:t>
      </w:r>
      <w:r w:rsidR="001F73D1">
        <w:tab/>
      </w:r>
      <w:r>
        <w:t>(</w:t>
      </w:r>
      <w:r w:rsidR="006525B9">
        <w:t>a</w:t>
      </w:r>
      <w:r>
        <w:t xml:space="preserve">) </w:t>
      </w:r>
      <w:r w:rsidR="001F73D1">
        <w:tab/>
      </w:r>
      <w:r>
        <w:t xml:space="preserve">A person wishing to furnish the Court with a victim impact statement pursuant to </w:t>
      </w:r>
      <w:r w:rsidR="006525B9">
        <w:t>s 14 of the Act</w:t>
      </w:r>
      <w:r>
        <w:t xml:space="preserve"> shall provide such statement in writing either to the Director of Public Prosecutions (the DPP), or to the Officer in Charge of Prosecution Services of South Australia Police (SAPOL) whoever shall have the conduct of the prosecution.</w:t>
      </w:r>
    </w:p>
    <w:p w14:paraId="68003847" w14:textId="77777777" w:rsidR="00934B6E" w:rsidRDefault="00934B6E" w:rsidP="00366233">
      <w:pPr>
        <w:spacing w:after="240"/>
        <w:ind w:left="1134" w:hanging="414"/>
      </w:pPr>
      <w:r>
        <w:t>(</w:t>
      </w:r>
      <w:r w:rsidR="006525B9">
        <w:t>b</w:t>
      </w:r>
      <w:r>
        <w:t xml:space="preserve">) </w:t>
      </w:r>
      <w:r w:rsidR="00366233">
        <w:tab/>
      </w:r>
      <w:r>
        <w:t>A copy of the statement shall be provided to the presiding magistrate upon the defendant pleading guilty to, or being found guilty of, the offence or offences to which the statement relates.</w:t>
      </w:r>
    </w:p>
    <w:p w14:paraId="6B7BFA58" w14:textId="77777777" w:rsidR="00934B6E" w:rsidRDefault="00934B6E" w:rsidP="00366233">
      <w:pPr>
        <w:spacing w:after="240"/>
        <w:ind w:left="1134" w:hanging="414"/>
      </w:pPr>
      <w:r>
        <w:t>(</w:t>
      </w:r>
      <w:r w:rsidR="006525B9">
        <w:t>c</w:t>
      </w:r>
      <w:r>
        <w:t xml:space="preserve">) The presiding magistrate </w:t>
      </w:r>
      <w:r w:rsidR="006525B9">
        <w:t>after consideration may</w:t>
      </w:r>
      <w:r>
        <w:t xml:space="preserve"> appoint the time at which the statement will be read to the Court and may refuse to postpone the reading of the statement if the resulting delay would be unreasonable in the circumstances.</w:t>
      </w:r>
    </w:p>
    <w:p w14:paraId="0E3FFA28" w14:textId="77777777" w:rsidR="00934B6E" w:rsidRDefault="00934B6E" w:rsidP="00366233">
      <w:pPr>
        <w:spacing w:after="240"/>
        <w:ind w:left="1134" w:hanging="414"/>
      </w:pPr>
      <w:r>
        <w:t>(</w:t>
      </w:r>
      <w:r w:rsidR="006525B9">
        <w:t>d</w:t>
      </w:r>
      <w:r>
        <w:t xml:space="preserve">) </w:t>
      </w:r>
      <w:r w:rsidR="00366233">
        <w:tab/>
      </w:r>
      <w:r>
        <w:t xml:space="preserve">If the person providing the statement is not in the Court when the presiding magistrate gives directions pursuant to </w:t>
      </w:r>
      <w:r w:rsidR="005F2381">
        <w:t>s</w:t>
      </w:r>
      <w:r>
        <w:t>ub-</w:t>
      </w:r>
      <w:r w:rsidR="005E5580">
        <w:t>r</w:t>
      </w:r>
      <w:r>
        <w:t>ule 41.0</w:t>
      </w:r>
      <w:r w:rsidR="001A339E">
        <w:t>4</w:t>
      </w:r>
      <w:r>
        <w:t>(</w:t>
      </w:r>
      <w:r w:rsidR="001A339E">
        <w:t>c</w:t>
      </w:r>
      <w:r>
        <w:t>), the DPP or SAPOL shall advise the person of the time fixed by the Court for the reading of the statement.</w:t>
      </w:r>
    </w:p>
    <w:p w14:paraId="476C917E" w14:textId="77777777" w:rsidR="00934B6E" w:rsidRDefault="00934B6E" w:rsidP="00366233">
      <w:pPr>
        <w:spacing w:after="240"/>
        <w:ind w:left="1134" w:hanging="414"/>
      </w:pPr>
      <w:r>
        <w:t>(</w:t>
      </w:r>
      <w:r w:rsidR="006525B9">
        <w:t>e</w:t>
      </w:r>
      <w:r>
        <w:t xml:space="preserve">) </w:t>
      </w:r>
      <w:r w:rsidR="00366233">
        <w:tab/>
      </w:r>
      <w:r>
        <w:t xml:space="preserve">Subject to </w:t>
      </w:r>
      <w:r w:rsidR="006525B9">
        <w:t>sub-rule 41.04(f)</w:t>
      </w:r>
      <w:r>
        <w:t>, the person making the statement may amend it at any time prior to the time at which it is read to the Court.</w:t>
      </w:r>
    </w:p>
    <w:p w14:paraId="2B167B1F" w14:textId="77777777" w:rsidR="00934B6E" w:rsidRDefault="00934B6E" w:rsidP="00366233">
      <w:pPr>
        <w:spacing w:after="240"/>
        <w:ind w:left="1134" w:hanging="414"/>
      </w:pPr>
      <w:r>
        <w:t>(</w:t>
      </w:r>
      <w:r w:rsidR="006525B9">
        <w:t>f</w:t>
      </w:r>
      <w:r>
        <w:t xml:space="preserve">) </w:t>
      </w:r>
      <w:r w:rsidR="00366233">
        <w:tab/>
      </w:r>
      <w:r>
        <w:t>The presiding magistrate may direct that irrelevant material in the statement not be read out to the Court.</w:t>
      </w:r>
    </w:p>
    <w:p w14:paraId="187E20C4" w14:textId="77777777" w:rsidR="00934B6E" w:rsidRDefault="00934B6E" w:rsidP="00366233">
      <w:pPr>
        <w:spacing w:after="240"/>
        <w:ind w:left="1134" w:hanging="414"/>
      </w:pPr>
      <w:r>
        <w:t>(</w:t>
      </w:r>
      <w:r w:rsidR="006525B9">
        <w:t>g</w:t>
      </w:r>
      <w:r>
        <w:t>) A person who has furnished a statement in accordance with s</w:t>
      </w:r>
      <w:r w:rsidR="00AC1FAA">
        <w:t> </w:t>
      </w:r>
      <w:r w:rsidR="006525B9">
        <w:t xml:space="preserve">14(1) </w:t>
      </w:r>
      <w:r>
        <w:t>of the Act may at any time withdraw the statement as a victim impact statement provided pursuant to that section in which event the statement will not be read out to the Court.</w:t>
      </w:r>
    </w:p>
    <w:p w14:paraId="39BBC423" w14:textId="77777777" w:rsidR="006525B9" w:rsidRDefault="00934B6E" w:rsidP="006525B9">
      <w:pPr>
        <w:spacing w:after="240"/>
        <w:ind w:left="1134" w:hanging="414"/>
      </w:pPr>
      <w:r>
        <w:t>(</w:t>
      </w:r>
      <w:r w:rsidR="006525B9">
        <w:t>h</w:t>
      </w:r>
      <w:r>
        <w:t xml:space="preserve">) A statement which is withdrawn pursuant to </w:t>
      </w:r>
      <w:r w:rsidR="006525B9">
        <w:t>sub-rule 41.04(g)</w:t>
      </w:r>
      <w:r>
        <w:t xml:space="preserve"> may be furnished to the court by the prosecutor pursuant to </w:t>
      </w:r>
      <w:r w:rsidR="006525B9">
        <w:t>s 13</w:t>
      </w:r>
      <w:r>
        <w:t xml:space="preserve"> of the Act.</w:t>
      </w:r>
    </w:p>
    <w:p w14:paraId="736050BF" w14:textId="77777777" w:rsidR="006525B9" w:rsidRDefault="006525B9" w:rsidP="006525B9">
      <w:pPr>
        <w:spacing w:after="240"/>
      </w:pPr>
      <w:r>
        <w:t>41.05</w:t>
      </w:r>
      <w:r w:rsidRPr="002719CF">
        <w:t xml:space="preserve"> A warrant for commitment made under this Act shall comply with </w:t>
      </w:r>
      <w:r w:rsidRPr="00BB5125">
        <w:t xml:space="preserve">Form </w:t>
      </w:r>
      <w:r>
        <w:t>S</w:t>
      </w:r>
      <w:r w:rsidRPr="00BB5125">
        <w:t>1</w:t>
      </w:r>
      <w:r w:rsidRPr="002719CF">
        <w:t xml:space="preserve">, except for a warrant for commitment for non-compliance with a non-pecuniary order, which shall instead comply with </w:t>
      </w:r>
      <w:r w:rsidRPr="00BB5125">
        <w:t xml:space="preserve">Form </w:t>
      </w:r>
      <w:r>
        <w:t>S2</w:t>
      </w:r>
      <w:r w:rsidRPr="002719CF">
        <w:t>.</w:t>
      </w:r>
    </w:p>
    <w:p w14:paraId="5106AE04" w14:textId="77777777" w:rsidR="006525B9" w:rsidRDefault="006525B9" w:rsidP="006525B9">
      <w:pPr>
        <w:spacing w:after="240"/>
      </w:pPr>
      <w:r>
        <w:t>41.06 Forms</w:t>
      </w:r>
      <w:r w:rsidRPr="00E707F2">
        <w:t xml:space="preserve"> under the following sections of the Act shall</w:t>
      </w:r>
      <w:r>
        <w:t xml:space="preserve"> comply with the corresponding F</w:t>
      </w:r>
      <w:r w:rsidRPr="00E707F2">
        <w:t>orms set out hereunder: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678"/>
        <w:gridCol w:w="1933"/>
      </w:tblGrid>
      <w:tr w:rsidR="006525B9" w14:paraId="59365FA1" w14:textId="77777777" w:rsidTr="001251F2">
        <w:tc>
          <w:tcPr>
            <w:tcW w:w="2405" w:type="dxa"/>
          </w:tcPr>
          <w:p w14:paraId="084EA866" w14:textId="77777777" w:rsidR="006525B9" w:rsidRDefault="006525B9" w:rsidP="001251F2">
            <w:pPr>
              <w:spacing w:after="240"/>
            </w:pPr>
            <w:r w:rsidRPr="00E707F2">
              <w:t xml:space="preserve">Section </w:t>
            </w:r>
            <w:r>
              <w:t>25</w:t>
            </w:r>
          </w:p>
        </w:tc>
        <w:tc>
          <w:tcPr>
            <w:tcW w:w="4678" w:type="dxa"/>
          </w:tcPr>
          <w:p w14:paraId="4C9EF578" w14:textId="77777777" w:rsidR="006525B9" w:rsidRDefault="006525B9" w:rsidP="001251F2">
            <w:pPr>
              <w:spacing w:after="240"/>
            </w:pPr>
            <w:r>
              <w:t>Notice of Community Service Order</w:t>
            </w:r>
          </w:p>
        </w:tc>
        <w:tc>
          <w:tcPr>
            <w:tcW w:w="1933" w:type="dxa"/>
          </w:tcPr>
          <w:p w14:paraId="093BE114" w14:textId="77777777" w:rsidR="006525B9" w:rsidRPr="00B42C35" w:rsidRDefault="006525B9" w:rsidP="001251F2">
            <w:pPr>
              <w:spacing w:after="240"/>
            </w:pPr>
            <w:r>
              <w:t>Form S3</w:t>
            </w:r>
          </w:p>
        </w:tc>
      </w:tr>
      <w:tr w:rsidR="00A475AB" w14:paraId="72661A7A" w14:textId="77777777" w:rsidTr="001251F2">
        <w:tc>
          <w:tcPr>
            <w:tcW w:w="2405" w:type="dxa"/>
          </w:tcPr>
          <w:p w14:paraId="15FF9981" w14:textId="77777777" w:rsidR="00A475AB" w:rsidRDefault="00A475AB" w:rsidP="001251F2">
            <w:pPr>
              <w:spacing w:after="240"/>
            </w:pPr>
            <w:r>
              <w:t>Section</w:t>
            </w:r>
            <w:r w:rsidR="00B331E9">
              <w:t xml:space="preserve"> 47(3), (7)</w:t>
            </w:r>
          </w:p>
        </w:tc>
        <w:tc>
          <w:tcPr>
            <w:tcW w:w="4678" w:type="dxa"/>
          </w:tcPr>
          <w:p w14:paraId="09B0A091" w14:textId="77777777" w:rsidR="00A475AB" w:rsidRDefault="00A475AB" w:rsidP="001251F2">
            <w:pPr>
              <w:spacing w:after="240"/>
            </w:pPr>
            <w:r>
              <w:t>Application to Fix or Extend a Non-Parole Period</w:t>
            </w:r>
          </w:p>
        </w:tc>
        <w:tc>
          <w:tcPr>
            <w:tcW w:w="1933" w:type="dxa"/>
          </w:tcPr>
          <w:p w14:paraId="580C7EB7" w14:textId="77777777" w:rsidR="00A475AB" w:rsidRDefault="00A475AB" w:rsidP="001251F2">
            <w:pPr>
              <w:spacing w:after="240"/>
            </w:pPr>
            <w:r>
              <w:t>Form S22</w:t>
            </w:r>
          </w:p>
        </w:tc>
      </w:tr>
      <w:tr w:rsidR="006525B9" w14:paraId="4ADEC646" w14:textId="77777777" w:rsidTr="001251F2">
        <w:tc>
          <w:tcPr>
            <w:tcW w:w="2405" w:type="dxa"/>
          </w:tcPr>
          <w:p w14:paraId="5212BF04" w14:textId="77777777" w:rsidR="006525B9" w:rsidRDefault="006525B9" w:rsidP="001251F2">
            <w:pPr>
              <w:spacing w:after="240"/>
            </w:pPr>
            <w:r w:rsidRPr="00E707F2">
              <w:t xml:space="preserve">Section </w:t>
            </w:r>
            <w:r>
              <w:t>71(1)</w:t>
            </w:r>
          </w:p>
        </w:tc>
        <w:tc>
          <w:tcPr>
            <w:tcW w:w="4678" w:type="dxa"/>
          </w:tcPr>
          <w:p w14:paraId="3436F0AB" w14:textId="77777777" w:rsidR="006525B9" w:rsidRDefault="006525B9" w:rsidP="001251F2">
            <w:pPr>
              <w:spacing w:after="240"/>
            </w:pPr>
            <w:r>
              <w:t>Home Detention Order</w:t>
            </w:r>
          </w:p>
        </w:tc>
        <w:tc>
          <w:tcPr>
            <w:tcW w:w="1933" w:type="dxa"/>
          </w:tcPr>
          <w:p w14:paraId="3ABB9F65" w14:textId="77777777" w:rsidR="006525B9" w:rsidRPr="00B42C35" w:rsidRDefault="006525B9" w:rsidP="001251F2">
            <w:pPr>
              <w:spacing w:after="240"/>
            </w:pPr>
            <w:r w:rsidRPr="00B42C35">
              <w:t xml:space="preserve">Form </w:t>
            </w:r>
            <w:r>
              <w:t>S5</w:t>
            </w:r>
          </w:p>
        </w:tc>
      </w:tr>
      <w:tr w:rsidR="006525B9" w14:paraId="28CA1BF1" w14:textId="77777777" w:rsidTr="001251F2">
        <w:tc>
          <w:tcPr>
            <w:tcW w:w="2405" w:type="dxa"/>
          </w:tcPr>
          <w:p w14:paraId="5F694A70" w14:textId="77777777" w:rsidR="006525B9" w:rsidRDefault="006525B9" w:rsidP="001251F2">
            <w:pPr>
              <w:spacing w:after="240"/>
            </w:pPr>
            <w:r w:rsidRPr="00E707F2">
              <w:lastRenderedPageBreak/>
              <w:t xml:space="preserve">Section </w:t>
            </w:r>
            <w:r>
              <w:t>73(5)(a)</w:t>
            </w:r>
          </w:p>
        </w:tc>
        <w:tc>
          <w:tcPr>
            <w:tcW w:w="4678" w:type="dxa"/>
          </w:tcPr>
          <w:p w14:paraId="655990D0" w14:textId="77777777" w:rsidR="006525B9" w:rsidRDefault="006525B9" w:rsidP="001251F2">
            <w:pPr>
              <w:spacing w:after="240"/>
            </w:pPr>
            <w:r>
              <w:t>Summons</w:t>
            </w:r>
          </w:p>
        </w:tc>
        <w:tc>
          <w:tcPr>
            <w:tcW w:w="1933" w:type="dxa"/>
          </w:tcPr>
          <w:p w14:paraId="38156B82" w14:textId="77777777" w:rsidR="006525B9" w:rsidRPr="00B42C35" w:rsidRDefault="006525B9" w:rsidP="001251F2">
            <w:pPr>
              <w:spacing w:after="240"/>
            </w:pPr>
            <w:r w:rsidRPr="00B42C35">
              <w:t xml:space="preserve">Form </w:t>
            </w:r>
            <w:r>
              <w:t>S6</w:t>
            </w:r>
          </w:p>
        </w:tc>
      </w:tr>
      <w:tr w:rsidR="006525B9" w14:paraId="14AFA2A2" w14:textId="77777777" w:rsidTr="001251F2">
        <w:tc>
          <w:tcPr>
            <w:tcW w:w="2405" w:type="dxa"/>
          </w:tcPr>
          <w:p w14:paraId="6C9EAB7D" w14:textId="77777777" w:rsidR="006525B9" w:rsidRDefault="006525B9" w:rsidP="001251F2">
            <w:pPr>
              <w:spacing w:after="240"/>
            </w:pPr>
            <w:r w:rsidRPr="00E707F2">
              <w:t xml:space="preserve">Section </w:t>
            </w:r>
            <w:r w:rsidR="00917B51">
              <w:t>73(5)(b), (7</w:t>
            </w:r>
            <w:r>
              <w:t>)</w:t>
            </w:r>
          </w:p>
        </w:tc>
        <w:tc>
          <w:tcPr>
            <w:tcW w:w="4678" w:type="dxa"/>
          </w:tcPr>
          <w:p w14:paraId="1E25CA6E" w14:textId="77777777" w:rsidR="006525B9" w:rsidRDefault="006525B9" w:rsidP="001251F2">
            <w:pPr>
              <w:spacing w:after="240"/>
            </w:pPr>
            <w:r>
              <w:t>Warrant of Apprehension</w:t>
            </w:r>
          </w:p>
        </w:tc>
        <w:tc>
          <w:tcPr>
            <w:tcW w:w="1933" w:type="dxa"/>
          </w:tcPr>
          <w:p w14:paraId="2AD3A6B8" w14:textId="77777777" w:rsidR="006525B9" w:rsidRPr="00B42C35" w:rsidRDefault="006525B9" w:rsidP="001251F2">
            <w:pPr>
              <w:spacing w:after="240"/>
            </w:pPr>
            <w:r w:rsidRPr="00B42C35">
              <w:t xml:space="preserve">Form </w:t>
            </w:r>
            <w:r>
              <w:t>S7</w:t>
            </w:r>
          </w:p>
        </w:tc>
      </w:tr>
      <w:tr w:rsidR="006525B9" w14:paraId="7D9A131E" w14:textId="77777777" w:rsidTr="001251F2">
        <w:tc>
          <w:tcPr>
            <w:tcW w:w="2405" w:type="dxa"/>
          </w:tcPr>
          <w:p w14:paraId="30FEE6C3" w14:textId="77777777" w:rsidR="006525B9" w:rsidRPr="00E707F2" w:rsidRDefault="006525B9" w:rsidP="001251F2">
            <w:pPr>
              <w:spacing w:after="240"/>
            </w:pPr>
            <w:r>
              <w:t>Section 81(1)</w:t>
            </w:r>
          </w:p>
        </w:tc>
        <w:tc>
          <w:tcPr>
            <w:tcW w:w="4678" w:type="dxa"/>
          </w:tcPr>
          <w:p w14:paraId="3DE78C60" w14:textId="77777777" w:rsidR="006525B9" w:rsidRDefault="006525B9" w:rsidP="001251F2">
            <w:pPr>
              <w:spacing w:after="240"/>
            </w:pPr>
            <w:r>
              <w:t>Intensive Correction Order</w:t>
            </w:r>
          </w:p>
        </w:tc>
        <w:tc>
          <w:tcPr>
            <w:tcW w:w="1933" w:type="dxa"/>
          </w:tcPr>
          <w:p w14:paraId="770107ED" w14:textId="77777777" w:rsidR="006525B9" w:rsidRPr="00B42C35" w:rsidRDefault="006525B9" w:rsidP="001251F2">
            <w:pPr>
              <w:spacing w:after="240"/>
            </w:pPr>
            <w:r w:rsidRPr="00B42C35">
              <w:t>Form</w:t>
            </w:r>
            <w:r>
              <w:t xml:space="preserve"> S8</w:t>
            </w:r>
          </w:p>
        </w:tc>
      </w:tr>
      <w:tr w:rsidR="006525B9" w14:paraId="364CB9AD" w14:textId="77777777" w:rsidTr="001251F2">
        <w:tc>
          <w:tcPr>
            <w:tcW w:w="2405" w:type="dxa"/>
          </w:tcPr>
          <w:p w14:paraId="1ADC6834" w14:textId="77777777" w:rsidR="006525B9" w:rsidRDefault="006525B9" w:rsidP="001251F2">
            <w:pPr>
              <w:spacing w:after="240"/>
            </w:pPr>
            <w:r>
              <w:t>Section 83(5)(a)</w:t>
            </w:r>
          </w:p>
        </w:tc>
        <w:tc>
          <w:tcPr>
            <w:tcW w:w="4678" w:type="dxa"/>
          </w:tcPr>
          <w:p w14:paraId="14964193" w14:textId="77777777" w:rsidR="006525B9" w:rsidRDefault="006525B9" w:rsidP="001251F2">
            <w:pPr>
              <w:spacing w:after="240"/>
            </w:pPr>
            <w:r>
              <w:t>Summons</w:t>
            </w:r>
          </w:p>
        </w:tc>
        <w:tc>
          <w:tcPr>
            <w:tcW w:w="1933" w:type="dxa"/>
          </w:tcPr>
          <w:p w14:paraId="635E5E18" w14:textId="77777777" w:rsidR="006525B9" w:rsidRPr="00B42C35" w:rsidRDefault="006525B9" w:rsidP="001251F2">
            <w:pPr>
              <w:spacing w:after="240"/>
            </w:pPr>
            <w:r w:rsidRPr="00B42C35">
              <w:t>Form</w:t>
            </w:r>
            <w:r>
              <w:t xml:space="preserve"> S9</w:t>
            </w:r>
          </w:p>
        </w:tc>
      </w:tr>
      <w:tr w:rsidR="006525B9" w14:paraId="79523D89" w14:textId="77777777" w:rsidTr="001251F2">
        <w:tc>
          <w:tcPr>
            <w:tcW w:w="2405" w:type="dxa"/>
          </w:tcPr>
          <w:p w14:paraId="387BFE76" w14:textId="77777777" w:rsidR="006525B9" w:rsidRDefault="00917B51" w:rsidP="001251F2">
            <w:pPr>
              <w:spacing w:after="240"/>
            </w:pPr>
            <w:r>
              <w:t>Section 85(5)(b), (7</w:t>
            </w:r>
            <w:r w:rsidR="006525B9">
              <w:t>)</w:t>
            </w:r>
          </w:p>
        </w:tc>
        <w:tc>
          <w:tcPr>
            <w:tcW w:w="4678" w:type="dxa"/>
          </w:tcPr>
          <w:p w14:paraId="07DDBBD4" w14:textId="77777777" w:rsidR="006525B9" w:rsidRDefault="006525B9" w:rsidP="001251F2">
            <w:pPr>
              <w:spacing w:after="240"/>
            </w:pPr>
            <w:r>
              <w:t>Warrant of Apprehension</w:t>
            </w:r>
          </w:p>
        </w:tc>
        <w:tc>
          <w:tcPr>
            <w:tcW w:w="1933" w:type="dxa"/>
          </w:tcPr>
          <w:p w14:paraId="607B6804" w14:textId="77777777" w:rsidR="006525B9" w:rsidRPr="00B42C35" w:rsidRDefault="006525B9" w:rsidP="001251F2">
            <w:pPr>
              <w:spacing w:after="240"/>
            </w:pPr>
            <w:r w:rsidRPr="00B42C35">
              <w:t>Form</w:t>
            </w:r>
            <w:r>
              <w:t xml:space="preserve"> S10</w:t>
            </w:r>
          </w:p>
        </w:tc>
      </w:tr>
      <w:tr w:rsidR="006525B9" w14:paraId="200B2126" w14:textId="77777777" w:rsidTr="001251F2">
        <w:tc>
          <w:tcPr>
            <w:tcW w:w="2405" w:type="dxa"/>
          </w:tcPr>
          <w:p w14:paraId="630FBA09" w14:textId="77777777" w:rsidR="006525B9" w:rsidRDefault="006525B9" w:rsidP="001251F2">
            <w:pPr>
              <w:spacing w:after="240"/>
            </w:pPr>
            <w:r w:rsidRPr="00E707F2">
              <w:t xml:space="preserve">Section </w:t>
            </w:r>
            <w:r>
              <w:t>96</w:t>
            </w:r>
          </w:p>
        </w:tc>
        <w:tc>
          <w:tcPr>
            <w:tcW w:w="4678" w:type="dxa"/>
          </w:tcPr>
          <w:p w14:paraId="6D60E27A" w14:textId="77777777" w:rsidR="006525B9" w:rsidRDefault="006525B9" w:rsidP="001251F2">
            <w:pPr>
              <w:spacing w:after="240"/>
            </w:pPr>
            <w:r>
              <w:t>Suspended Sentence Bond</w:t>
            </w:r>
          </w:p>
        </w:tc>
        <w:tc>
          <w:tcPr>
            <w:tcW w:w="1933" w:type="dxa"/>
          </w:tcPr>
          <w:p w14:paraId="38DD6226" w14:textId="77777777" w:rsidR="006525B9" w:rsidRPr="00B42C35" w:rsidRDefault="006525B9" w:rsidP="001251F2">
            <w:pPr>
              <w:spacing w:after="240"/>
            </w:pPr>
            <w:r w:rsidRPr="00B42C35">
              <w:t>Form</w:t>
            </w:r>
            <w:r>
              <w:t xml:space="preserve"> S11</w:t>
            </w:r>
          </w:p>
        </w:tc>
      </w:tr>
      <w:tr w:rsidR="006525B9" w14:paraId="3700F344" w14:textId="77777777" w:rsidTr="001251F2">
        <w:tc>
          <w:tcPr>
            <w:tcW w:w="2405" w:type="dxa"/>
          </w:tcPr>
          <w:p w14:paraId="6603845F" w14:textId="77777777" w:rsidR="006525B9" w:rsidRDefault="006525B9" w:rsidP="001251F2">
            <w:pPr>
              <w:spacing w:after="240"/>
            </w:pPr>
            <w:r w:rsidRPr="00E707F2">
              <w:t xml:space="preserve">Section </w:t>
            </w:r>
            <w:r>
              <w:t>97</w:t>
            </w:r>
          </w:p>
        </w:tc>
        <w:tc>
          <w:tcPr>
            <w:tcW w:w="4678" w:type="dxa"/>
          </w:tcPr>
          <w:p w14:paraId="2FFA1AFC" w14:textId="77777777" w:rsidR="006525B9" w:rsidRDefault="006525B9" w:rsidP="001251F2">
            <w:pPr>
              <w:spacing w:after="240"/>
            </w:pPr>
            <w:r>
              <w:t>Good Behaviour Bond</w:t>
            </w:r>
          </w:p>
        </w:tc>
        <w:tc>
          <w:tcPr>
            <w:tcW w:w="1933" w:type="dxa"/>
          </w:tcPr>
          <w:p w14:paraId="28EA13A9" w14:textId="77777777" w:rsidR="006525B9" w:rsidRPr="00B42C35" w:rsidRDefault="006525B9" w:rsidP="001251F2">
            <w:pPr>
              <w:spacing w:after="240"/>
            </w:pPr>
            <w:r w:rsidRPr="00B42C35">
              <w:t>Form</w:t>
            </w:r>
            <w:r>
              <w:t xml:space="preserve"> S12</w:t>
            </w:r>
          </w:p>
        </w:tc>
      </w:tr>
      <w:tr w:rsidR="006525B9" w14:paraId="5867CD53" w14:textId="77777777" w:rsidTr="001251F2">
        <w:tc>
          <w:tcPr>
            <w:tcW w:w="2405" w:type="dxa"/>
          </w:tcPr>
          <w:p w14:paraId="3A814C5F" w14:textId="77777777" w:rsidR="006525B9" w:rsidRDefault="006525B9" w:rsidP="001251F2">
            <w:pPr>
              <w:spacing w:after="240"/>
            </w:pPr>
            <w:r w:rsidRPr="00E707F2">
              <w:t xml:space="preserve">Section </w:t>
            </w:r>
            <w:r>
              <w:t>97, 100</w:t>
            </w:r>
          </w:p>
        </w:tc>
        <w:tc>
          <w:tcPr>
            <w:tcW w:w="4678" w:type="dxa"/>
          </w:tcPr>
          <w:p w14:paraId="0D5BBC18" w14:textId="77777777" w:rsidR="006525B9" w:rsidRDefault="006D6239" w:rsidP="001251F2">
            <w:pPr>
              <w:spacing w:after="240"/>
            </w:pPr>
            <w:r>
              <w:t>Guarantee</w:t>
            </w:r>
            <w:r w:rsidR="006525B9">
              <w:t xml:space="preserve"> of Good Behaviour Bond</w:t>
            </w:r>
          </w:p>
        </w:tc>
        <w:tc>
          <w:tcPr>
            <w:tcW w:w="1933" w:type="dxa"/>
          </w:tcPr>
          <w:p w14:paraId="134BA78F" w14:textId="77777777" w:rsidR="006525B9" w:rsidRPr="00B42C35" w:rsidRDefault="006525B9" w:rsidP="001251F2">
            <w:pPr>
              <w:spacing w:after="240"/>
            </w:pPr>
            <w:r w:rsidRPr="00B42C35">
              <w:t>Form</w:t>
            </w:r>
            <w:r>
              <w:t xml:space="preserve"> S13</w:t>
            </w:r>
          </w:p>
        </w:tc>
      </w:tr>
      <w:tr w:rsidR="006525B9" w14:paraId="5BFC271D" w14:textId="77777777" w:rsidTr="001251F2">
        <w:tc>
          <w:tcPr>
            <w:tcW w:w="2405" w:type="dxa"/>
          </w:tcPr>
          <w:p w14:paraId="213CC1B8" w14:textId="77777777" w:rsidR="006525B9" w:rsidRDefault="006525B9" w:rsidP="001251F2">
            <w:pPr>
              <w:spacing w:after="240"/>
            </w:pPr>
            <w:r w:rsidRPr="00E707F2">
              <w:t xml:space="preserve">Section </w:t>
            </w:r>
            <w:r>
              <w:t>103</w:t>
            </w:r>
          </w:p>
        </w:tc>
        <w:tc>
          <w:tcPr>
            <w:tcW w:w="4678" w:type="dxa"/>
          </w:tcPr>
          <w:p w14:paraId="32E07E25" w14:textId="77777777" w:rsidR="006525B9" w:rsidRDefault="006525B9" w:rsidP="001251F2">
            <w:pPr>
              <w:spacing w:after="240"/>
            </w:pPr>
            <w:r>
              <w:t xml:space="preserve">Application to Vary or Revoke a Condition of Bond or to Discharge Bond </w:t>
            </w:r>
          </w:p>
        </w:tc>
        <w:tc>
          <w:tcPr>
            <w:tcW w:w="1933" w:type="dxa"/>
          </w:tcPr>
          <w:p w14:paraId="69542429" w14:textId="77777777" w:rsidR="006525B9" w:rsidRPr="00B42C35" w:rsidRDefault="006525B9" w:rsidP="001251F2">
            <w:pPr>
              <w:spacing w:after="240"/>
            </w:pPr>
            <w:r w:rsidRPr="00B42C35">
              <w:t>Form</w:t>
            </w:r>
            <w:r>
              <w:t xml:space="preserve"> S14</w:t>
            </w:r>
          </w:p>
        </w:tc>
      </w:tr>
      <w:tr w:rsidR="006525B9" w14:paraId="0510F280" w14:textId="77777777" w:rsidTr="001251F2">
        <w:tc>
          <w:tcPr>
            <w:tcW w:w="2405" w:type="dxa"/>
          </w:tcPr>
          <w:p w14:paraId="737564CA" w14:textId="77777777" w:rsidR="006525B9" w:rsidRPr="00E707F2" w:rsidRDefault="006525B9" w:rsidP="001251F2">
            <w:pPr>
              <w:spacing w:after="240"/>
            </w:pPr>
            <w:r w:rsidRPr="00E707F2">
              <w:t xml:space="preserve">Section </w:t>
            </w:r>
            <w:r>
              <w:t>110(2)</w:t>
            </w:r>
          </w:p>
        </w:tc>
        <w:tc>
          <w:tcPr>
            <w:tcW w:w="4678" w:type="dxa"/>
          </w:tcPr>
          <w:p w14:paraId="79A890BE" w14:textId="77777777" w:rsidR="006525B9" w:rsidRDefault="006525B9" w:rsidP="001251F2">
            <w:pPr>
              <w:spacing w:after="240"/>
            </w:pPr>
            <w:r>
              <w:t>Application to Vary a Community Service Order</w:t>
            </w:r>
          </w:p>
        </w:tc>
        <w:tc>
          <w:tcPr>
            <w:tcW w:w="1933" w:type="dxa"/>
          </w:tcPr>
          <w:p w14:paraId="52C5B080" w14:textId="77777777" w:rsidR="006525B9" w:rsidRPr="00B42C35" w:rsidRDefault="006525B9" w:rsidP="001251F2">
            <w:pPr>
              <w:spacing w:after="240"/>
            </w:pPr>
            <w:r w:rsidRPr="00B42C35">
              <w:t>Form</w:t>
            </w:r>
            <w:r>
              <w:t xml:space="preserve"> S15</w:t>
            </w:r>
          </w:p>
        </w:tc>
      </w:tr>
      <w:tr w:rsidR="006525B9" w14:paraId="707B4FD0" w14:textId="77777777" w:rsidTr="001251F2">
        <w:tc>
          <w:tcPr>
            <w:tcW w:w="2405" w:type="dxa"/>
          </w:tcPr>
          <w:p w14:paraId="7633BD5D" w14:textId="77777777" w:rsidR="006525B9" w:rsidRPr="00E707F2" w:rsidRDefault="006525B9" w:rsidP="005E5580">
            <w:pPr>
              <w:spacing w:after="240"/>
            </w:pPr>
            <w:r w:rsidRPr="00E707F2">
              <w:t xml:space="preserve">Section </w:t>
            </w:r>
            <w:r>
              <w:t>113(1)(a)(</w:t>
            </w:r>
            <w:proofErr w:type="spellStart"/>
            <w:r>
              <w:t>i</w:t>
            </w:r>
            <w:proofErr w:type="spellEnd"/>
            <w:r>
              <w:t>)</w:t>
            </w:r>
          </w:p>
        </w:tc>
        <w:tc>
          <w:tcPr>
            <w:tcW w:w="4678" w:type="dxa"/>
          </w:tcPr>
          <w:p w14:paraId="39F480B6" w14:textId="77777777" w:rsidR="006525B9" w:rsidRDefault="006525B9" w:rsidP="001251F2">
            <w:pPr>
              <w:spacing w:after="240"/>
            </w:pPr>
            <w:r>
              <w:t>Summons</w:t>
            </w:r>
          </w:p>
        </w:tc>
        <w:tc>
          <w:tcPr>
            <w:tcW w:w="1933" w:type="dxa"/>
          </w:tcPr>
          <w:p w14:paraId="73FA9D8E" w14:textId="77777777" w:rsidR="006525B9" w:rsidRPr="00B42C35" w:rsidRDefault="006525B9" w:rsidP="001251F2">
            <w:pPr>
              <w:spacing w:after="240"/>
            </w:pPr>
            <w:r w:rsidRPr="00B42C35">
              <w:t>Form</w:t>
            </w:r>
            <w:r>
              <w:t xml:space="preserve"> S16</w:t>
            </w:r>
          </w:p>
        </w:tc>
      </w:tr>
      <w:tr w:rsidR="006525B9" w14:paraId="1F76A41D" w14:textId="77777777" w:rsidTr="001251F2">
        <w:tc>
          <w:tcPr>
            <w:tcW w:w="2405" w:type="dxa"/>
          </w:tcPr>
          <w:p w14:paraId="45B1C8E3" w14:textId="77777777" w:rsidR="006525B9" w:rsidRPr="00E707F2" w:rsidRDefault="006525B9" w:rsidP="001251F2">
            <w:pPr>
              <w:spacing w:after="240"/>
            </w:pPr>
            <w:r w:rsidRPr="00E707F2">
              <w:t xml:space="preserve">Section </w:t>
            </w:r>
            <w:r>
              <w:t>113(1)(a)(ii)</w:t>
            </w:r>
          </w:p>
        </w:tc>
        <w:tc>
          <w:tcPr>
            <w:tcW w:w="4678" w:type="dxa"/>
          </w:tcPr>
          <w:p w14:paraId="50747CB6" w14:textId="77777777" w:rsidR="006525B9" w:rsidRDefault="006525B9" w:rsidP="001251F2">
            <w:pPr>
              <w:spacing w:after="240"/>
            </w:pPr>
            <w:r>
              <w:t>Warrant of Apprehension</w:t>
            </w:r>
          </w:p>
        </w:tc>
        <w:tc>
          <w:tcPr>
            <w:tcW w:w="1933" w:type="dxa"/>
          </w:tcPr>
          <w:p w14:paraId="1FE14090" w14:textId="77777777" w:rsidR="006525B9" w:rsidRPr="00B42C35" w:rsidRDefault="006525B9" w:rsidP="001251F2">
            <w:pPr>
              <w:spacing w:after="240"/>
            </w:pPr>
            <w:r w:rsidRPr="00B42C35">
              <w:t>Form</w:t>
            </w:r>
            <w:r>
              <w:t xml:space="preserve"> S17</w:t>
            </w:r>
          </w:p>
        </w:tc>
      </w:tr>
      <w:tr w:rsidR="006525B9" w14:paraId="18797218" w14:textId="77777777" w:rsidTr="001251F2">
        <w:tc>
          <w:tcPr>
            <w:tcW w:w="2405" w:type="dxa"/>
          </w:tcPr>
          <w:p w14:paraId="2582B12C" w14:textId="77777777" w:rsidR="006525B9" w:rsidRPr="00E707F2" w:rsidRDefault="006525B9" w:rsidP="001251F2">
            <w:pPr>
              <w:spacing w:after="240"/>
            </w:pPr>
            <w:r>
              <w:t>Section 115(3)(a)</w:t>
            </w:r>
          </w:p>
        </w:tc>
        <w:tc>
          <w:tcPr>
            <w:tcW w:w="4678" w:type="dxa"/>
          </w:tcPr>
          <w:p w14:paraId="21D3A726" w14:textId="77777777" w:rsidR="006525B9" w:rsidRDefault="006525B9" w:rsidP="001251F2">
            <w:pPr>
              <w:spacing w:after="240"/>
            </w:pPr>
            <w:r>
              <w:t>Notice to Show Cause</w:t>
            </w:r>
          </w:p>
        </w:tc>
        <w:tc>
          <w:tcPr>
            <w:tcW w:w="1933" w:type="dxa"/>
          </w:tcPr>
          <w:p w14:paraId="4FC01F31" w14:textId="77777777" w:rsidR="006525B9" w:rsidRPr="00B42C35" w:rsidRDefault="006525B9" w:rsidP="001251F2">
            <w:pPr>
              <w:spacing w:after="240"/>
            </w:pPr>
            <w:r>
              <w:t>Form S18</w:t>
            </w:r>
          </w:p>
        </w:tc>
      </w:tr>
      <w:tr w:rsidR="006525B9" w14:paraId="5E8DEA0B" w14:textId="77777777" w:rsidTr="001251F2">
        <w:tc>
          <w:tcPr>
            <w:tcW w:w="2405" w:type="dxa"/>
          </w:tcPr>
          <w:p w14:paraId="061ACDA7" w14:textId="77777777" w:rsidR="006525B9" w:rsidRPr="00E707F2" w:rsidRDefault="006525B9" w:rsidP="001251F2">
            <w:pPr>
              <w:spacing w:after="240"/>
            </w:pPr>
            <w:r w:rsidRPr="00E707F2">
              <w:t xml:space="preserve">Section </w:t>
            </w:r>
            <w:r>
              <w:t>115(3)(b)</w:t>
            </w:r>
          </w:p>
        </w:tc>
        <w:tc>
          <w:tcPr>
            <w:tcW w:w="4678" w:type="dxa"/>
          </w:tcPr>
          <w:p w14:paraId="4D50255B" w14:textId="77777777" w:rsidR="006525B9" w:rsidRDefault="006525B9" w:rsidP="001251F2">
            <w:pPr>
              <w:spacing w:after="240"/>
            </w:pPr>
            <w:r>
              <w:t>Warrant of Arrest</w:t>
            </w:r>
          </w:p>
        </w:tc>
        <w:tc>
          <w:tcPr>
            <w:tcW w:w="1933" w:type="dxa"/>
          </w:tcPr>
          <w:p w14:paraId="16B5FBE9" w14:textId="77777777" w:rsidR="006525B9" w:rsidRPr="00B42C35" w:rsidRDefault="006525B9" w:rsidP="001251F2">
            <w:pPr>
              <w:spacing w:after="240"/>
            </w:pPr>
            <w:r>
              <w:t>Form S19</w:t>
            </w:r>
          </w:p>
        </w:tc>
      </w:tr>
      <w:tr w:rsidR="006525B9" w14:paraId="7984FA70" w14:textId="77777777" w:rsidTr="001251F2">
        <w:tc>
          <w:tcPr>
            <w:tcW w:w="2405" w:type="dxa"/>
          </w:tcPr>
          <w:p w14:paraId="05587E05" w14:textId="77777777" w:rsidR="006525B9" w:rsidRPr="00E707F2" w:rsidRDefault="006525B9" w:rsidP="001251F2">
            <w:pPr>
              <w:spacing w:after="240"/>
            </w:pPr>
            <w:r w:rsidRPr="00E707F2">
              <w:t xml:space="preserve">Section </w:t>
            </w:r>
            <w:r>
              <w:t>113(2), 115(4)</w:t>
            </w:r>
          </w:p>
        </w:tc>
        <w:tc>
          <w:tcPr>
            <w:tcW w:w="4678" w:type="dxa"/>
          </w:tcPr>
          <w:p w14:paraId="2EE72703" w14:textId="77777777" w:rsidR="006525B9" w:rsidRDefault="006525B9" w:rsidP="001251F2">
            <w:pPr>
              <w:spacing w:after="240"/>
            </w:pPr>
            <w:r>
              <w:t>Warrant of Arrest</w:t>
            </w:r>
          </w:p>
        </w:tc>
        <w:tc>
          <w:tcPr>
            <w:tcW w:w="1933" w:type="dxa"/>
          </w:tcPr>
          <w:p w14:paraId="74D06378" w14:textId="77777777" w:rsidR="006525B9" w:rsidRPr="00B42C35" w:rsidRDefault="006525B9" w:rsidP="001251F2">
            <w:pPr>
              <w:spacing w:after="240"/>
            </w:pPr>
            <w:r w:rsidRPr="00B42C35">
              <w:t>Form</w:t>
            </w:r>
            <w:r>
              <w:t xml:space="preserve"> S20</w:t>
            </w:r>
          </w:p>
        </w:tc>
      </w:tr>
      <w:tr w:rsidR="006525B9" w14:paraId="48BA04EC" w14:textId="77777777" w:rsidTr="001251F2">
        <w:tc>
          <w:tcPr>
            <w:tcW w:w="2405" w:type="dxa"/>
          </w:tcPr>
          <w:p w14:paraId="7D8880A9" w14:textId="77777777" w:rsidR="006525B9" w:rsidRPr="00E707F2" w:rsidRDefault="006525B9" w:rsidP="001251F2">
            <w:pPr>
              <w:spacing w:after="240"/>
            </w:pPr>
            <w:r w:rsidRPr="00E707F2">
              <w:t xml:space="preserve">Section </w:t>
            </w:r>
            <w:r>
              <w:t>125</w:t>
            </w:r>
          </w:p>
        </w:tc>
        <w:tc>
          <w:tcPr>
            <w:tcW w:w="4678" w:type="dxa"/>
          </w:tcPr>
          <w:p w14:paraId="78BCDBD6" w14:textId="77777777" w:rsidR="006525B9" w:rsidRDefault="006525B9" w:rsidP="001251F2">
            <w:pPr>
              <w:spacing w:after="240"/>
            </w:pPr>
            <w:r>
              <w:t>Certificate for Victim of Identity Theft</w:t>
            </w:r>
          </w:p>
        </w:tc>
        <w:tc>
          <w:tcPr>
            <w:tcW w:w="1933" w:type="dxa"/>
          </w:tcPr>
          <w:p w14:paraId="004A981B" w14:textId="77777777" w:rsidR="006525B9" w:rsidRPr="00B42C35" w:rsidRDefault="006525B9" w:rsidP="001251F2">
            <w:pPr>
              <w:spacing w:after="240"/>
            </w:pPr>
            <w:r w:rsidRPr="00B42C35">
              <w:t>Form</w:t>
            </w:r>
            <w:r>
              <w:t xml:space="preserve"> S21</w:t>
            </w:r>
          </w:p>
        </w:tc>
      </w:tr>
    </w:tbl>
    <w:p w14:paraId="235BA5A8" w14:textId="77777777" w:rsidR="006525B9" w:rsidRDefault="00A151C4" w:rsidP="006525B9">
      <w:pPr>
        <w:spacing w:after="240"/>
      </w:pPr>
      <w:r>
        <w:t>41</w:t>
      </w:r>
      <w:r w:rsidR="006525B9">
        <w:t>.07 In acc</w:t>
      </w:r>
      <w:r w:rsidR="00EE026F">
        <w:t>ordance with s 32(3) of the Act</w:t>
      </w:r>
      <w:r w:rsidR="006525B9">
        <w:t xml:space="preserve"> a copy of a List of Additional Charges, as filed in the Court, must be given to the defendant by the prosecutor.</w:t>
      </w:r>
    </w:p>
    <w:p w14:paraId="0DEEF0AE" w14:textId="77777777" w:rsidR="006525B9" w:rsidRDefault="006525B9" w:rsidP="006525B9">
      <w:pPr>
        <w:spacing w:after="240"/>
      </w:pPr>
      <w:r>
        <w:t xml:space="preserve">41.08 The Registrar must serve a copy of an Application to Vary a Community Service Order on the Minister for </w:t>
      </w:r>
      <w:r w:rsidR="00557AE8">
        <w:t xml:space="preserve">Police, Emergency Services and </w:t>
      </w:r>
      <w:r>
        <w:t>Correctional Services and the person subject to the Community Service Order.</w:t>
      </w:r>
    </w:p>
    <w:p w14:paraId="2294041A" w14:textId="77777777" w:rsidR="002C21CE" w:rsidRDefault="002C21CE" w:rsidP="006525B9">
      <w:pPr>
        <w:spacing w:after="240"/>
      </w:pPr>
      <w:r>
        <w:t>41.09 An application for a summons under s 113 of the Act, must be accompanied by a copy of the signed bond relating to the application.</w:t>
      </w:r>
    </w:p>
    <w:p w14:paraId="236E1876" w14:textId="77777777" w:rsidR="00934B6E" w:rsidRPr="0004303A" w:rsidRDefault="00934B6E" w:rsidP="00AD7172">
      <w:pPr>
        <w:pStyle w:val="Heading1"/>
      </w:pPr>
      <w:bookmarkStart w:id="101" w:name="_Toc66367892"/>
      <w:r w:rsidRPr="005A3141">
        <w:t xml:space="preserve">42.00 </w:t>
      </w:r>
      <w:r w:rsidRPr="00DB1567">
        <w:rPr>
          <w:i/>
        </w:rPr>
        <w:t>BAIL ACT 1985</w:t>
      </w:r>
      <w:bookmarkEnd w:id="101"/>
    </w:p>
    <w:p w14:paraId="51AD377D" w14:textId="77777777" w:rsidR="0004303A" w:rsidRPr="0004303A" w:rsidRDefault="0004303A" w:rsidP="0004303A"/>
    <w:p w14:paraId="7D36A154" w14:textId="77777777" w:rsidR="0004303A" w:rsidRPr="0004303A" w:rsidRDefault="0004303A" w:rsidP="0004303A">
      <w:pPr>
        <w:spacing w:after="240"/>
        <w:ind w:left="698" w:hanging="698"/>
        <w:rPr>
          <w:rFonts w:cs="Arial"/>
          <w:lang w:val="en-US"/>
        </w:rPr>
      </w:pPr>
      <w:r>
        <w:rPr>
          <w:rFonts w:cs="Arial"/>
        </w:rPr>
        <w:t xml:space="preserve">42.01 </w:t>
      </w:r>
      <w:r w:rsidRPr="0004303A">
        <w:rPr>
          <w:rFonts w:cs="Arial"/>
        </w:rPr>
        <w:t>(</w:t>
      </w:r>
      <w:r w:rsidRPr="0004303A">
        <w:rPr>
          <w:rFonts w:cs="Arial"/>
          <w:lang w:val="en-US"/>
        </w:rPr>
        <w:t>1)</w:t>
      </w:r>
      <w:r w:rsidRPr="0004303A">
        <w:rPr>
          <w:rFonts w:cs="Arial"/>
          <w:lang w:val="en-US"/>
        </w:rPr>
        <w:tab/>
        <w:t xml:space="preserve">Subject to subrules (2) and (4) and (5), a bail application must not be </w:t>
      </w:r>
      <w:r>
        <w:rPr>
          <w:rFonts w:cs="Arial"/>
          <w:lang w:val="en-US"/>
        </w:rPr>
        <w:tab/>
      </w:r>
      <w:r w:rsidRPr="0004303A">
        <w:rPr>
          <w:rFonts w:cs="Arial"/>
          <w:lang w:val="en-US"/>
        </w:rPr>
        <w:tab/>
        <w:t xml:space="preserve">made to the Court without the permission of a Magistrate of the Court </w:t>
      </w:r>
      <w:r>
        <w:rPr>
          <w:rFonts w:cs="Arial"/>
          <w:lang w:val="en-US"/>
        </w:rPr>
        <w:tab/>
      </w:r>
      <w:r w:rsidRPr="0004303A">
        <w:rPr>
          <w:rFonts w:cs="Arial"/>
          <w:lang w:val="en-US"/>
        </w:rPr>
        <w:tab/>
        <w:t>if—</w:t>
      </w:r>
    </w:p>
    <w:p w14:paraId="33D81B70" w14:textId="77777777" w:rsidR="0004303A" w:rsidRPr="0004303A" w:rsidRDefault="0004303A" w:rsidP="0004303A">
      <w:pPr>
        <w:pStyle w:val="Doublehangingindent"/>
        <w:keepNext/>
        <w:keepLines/>
        <w:widowControl/>
        <w:ind w:left="2138" w:hanging="720"/>
        <w:rPr>
          <w:rFonts w:ascii="Arial" w:hAnsi="Arial" w:cs="Arial"/>
          <w:iCs/>
          <w:lang w:val="en-US"/>
        </w:rPr>
      </w:pPr>
      <w:r w:rsidRPr="0004303A">
        <w:rPr>
          <w:rFonts w:ascii="Arial" w:hAnsi="Arial" w:cs="Arial"/>
          <w:iCs/>
          <w:lang w:val="en-US"/>
        </w:rPr>
        <w:lastRenderedPageBreak/>
        <w:t>(a)</w:t>
      </w:r>
      <w:r w:rsidRPr="0004303A">
        <w:rPr>
          <w:rFonts w:ascii="Arial" w:hAnsi="Arial" w:cs="Arial"/>
          <w:iCs/>
          <w:lang w:val="en-US"/>
        </w:rPr>
        <w:tab/>
        <w:t>the bail application relates to a charge in an information laid in the Youth Court;</w:t>
      </w:r>
    </w:p>
    <w:p w14:paraId="04A15E59" w14:textId="77777777" w:rsidR="0004303A" w:rsidRPr="0004303A" w:rsidRDefault="0004303A" w:rsidP="0004303A">
      <w:pPr>
        <w:pStyle w:val="Doublehangingindent"/>
        <w:ind w:left="2138" w:hanging="720"/>
        <w:rPr>
          <w:rFonts w:ascii="Arial" w:hAnsi="Arial" w:cs="Arial"/>
          <w:lang w:val="en-US"/>
        </w:rPr>
      </w:pPr>
      <w:r w:rsidRPr="0004303A">
        <w:rPr>
          <w:rFonts w:ascii="Arial" w:hAnsi="Arial" w:cs="Arial"/>
          <w:iCs/>
          <w:lang w:val="en-US"/>
        </w:rPr>
        <w:t>(b)</w:t>
      </w:r>
      <w:r w:rsidRPr="0004303A">
        <w:rPr>
          <w:rFonts w:ascii="Arial" w:hAnsi="Arial" w:cs="Arial"/>
          <w:iCs/>
          <w:lang w:val="en-US"/>
        </w:rPr>
        <w:tab/>
        <w:t>the bail application relates to a charge in an information laid in the Supreme Court or District Court</w:t>
      </w:r>
      <w:r w:rsidRPr="0004303A">
        <w:rPr>
          <w:rFonts w:ascii="Arial" w:hAnsi="Arial" w:cs="Arial"/>
          <w:lang w:val="en-US"/>
        </w:rPr>
        <w:t xml:space="preserve">; or </w:t>
      </w:r>
    </w:p>
    <w:p w14:paraId="3DAD3AD3" w14:textId="77777777" w:rsidR="0004303A" w:rsidRPr="0004303A" w:rsidRDefault="0004303A" w:rsidP="0004303A">
      <w:pPr>
        <w:pStyle w:val="Doublehangingindent"/>
        <w:ind w:left="2138" w:hanging="720"/>
        <w:rPr>
          <w:rFonts w:ascii="Arial" w:hAnsi="Arial" w:cs="Arial"/>
          <w:iCs/>
          <w:lang w:val="en-US"/>
        </w:rPr>
      </w:pPr>
      <w:r w:rsidRPr="0004303A">
        <w:rPr>
          <w:rFonts w:ascii="Arial" w:hAnsi="Arial" w:cs="Arial"/>
          <w:lang w:val="en-US"/>
        </w:rPr>
        <w:t>(c)</w:t>
      </w:r>
      <w:r w:rsidRPr="0004303A">
        <w:rPr>
          <w:rFonts w:ascii="Arial" w:hAnsi="Arial" w:cs="Arial"/>
          <w:lang w:val="en-US"/>
        </w:rPr>
        <w:tab/>
      </w:r>
      <w:r w:rsidRPr="0004303A">
        <w:rPr>
          <w:rFonts w:ascii="Arial" w:hAnsi="Arial" w:cs="Arial"/>
          <w:iCs/>
          <w:lang w:val="en-US"/>
        </w:rPr>
        <w:t>the bail application relates to a charge in an information laid in a court and the defendant the subject of the charge has been committed for trial or sentence in the Supreme Court or District Court</w:t>
      </w:r>
      <w:r w:rsidRPr="0004303A">
        <w:rPr>
          <w:rFonts w:ascii="Arial" w:hAnsi="Arial" w:cs="Arial"/>
          <w:lang w:val="en-US"/>
        </w:rPr>
        <w:t xml:space="preserve">. </w:t>
      </w:r>
    </w:p>
    <w:p w14:paraId="39B676DC" w14:textId="77777777" w:rsidR="0004303A" w:rsidRPr="0004303A" w:rsidRDefault="0004303A" w:rsidP="00DB1567">
      <w:pPr>
        <w:pStyle w:val="Hangindent"/>
        <w:ind w:left="1411" w:hanging="735"/>
        <w:rPr>
          <w:rFonts w:ascii="Arial" w:hAnsi="Arial" w:cs="Arial"/>
          <w:lang w:val="en-US"/>
        </w:rPr>
      </w:pPr>
      <w:r w:rsidRPr="0004303A">
        <w:rPr>
          <w:rFonts w:ascii="Arial" w:hAnsi="Arial" w:cs="Arial"/>
          <w:lang w:val="en-US"/>
        </w:rPr>
        <w:t xml:space="preserve">(2) </w:t>
      </w:r>
      <w:r w:rsidRPr="0004303A">
        <w:rPr>
          <w:rFonts w:ascii="Arial" w:hAnsi="Arial" w:cs="Arial"/>
          <w:lang w:val="en-US"/>
        </w:rPr>
        <w:tab/>
      </w:r>
      <w:r w:rsidRPr="0004303A">
        <w:rPr>
          <w:rFonts w:ascii="Arial" w:hAnsi="Arial" w:cs="Arial"/>
          <w:lang w:val="en-US"/>
        </w:rPr>
        <w:tab/>
        <w:t>Subrule (1) does not apply if the charge is the subject of an order transferring the proceeding to the Court or a remand of the defendant to be dealt with by the Court for a breach of bond.</w:t>
      </w:r>
    </w:p>
    <w:p w14:paraId="27FAB755" w14:textId="77777777" w:rsidR="0004303A" w:rsidRPr="0004303A" w:rsidRDefault="0004303A" w:rsidP="0004303A">
      <w:pPr>
        <w:pStyle w:val="Hangindent"/>
        <w:ind w:left="676" w:firstLine="22"/>
        <w:rPr>
          <w:rFonts w:ascii="Arial" w:hAnsi="Arial" w:cs="Arial"/>
          <w:lang w:val="en-US"/>
        </w:rPr>
      </w:pPr>
      <w:r w:rsidRPr="0004303A">
        <w:rPr>
          <w:rFonts w:ascii="Arial" w:hAnsi="Arial" w:cs="Arial"/>
          <w:lang w:val="en-US"/>
        </w:rPr>
        <w:t>(3)</w:t>
      </w:r>
      <w:r w:rsidRPr="0004303A">
        <w:rPr>
          <w:rFonts w:ascii="Arial" w:hAnsi="Arial" w:cs="Arial"/>
          <w:lang w:val="en-US"/>
        </w:rPr>
        <w:tab/>
        <w:t>A bail application—</w:t>
      </w:r>
    </w:p>
    <w:p w14:paraId="5857F073" w14:textId="77777777" w:rsidR="0004303A" w:rsidRPr="0004303A" w:rsidRDefault="0004303A" w:rsidP="0004303A">
      <w:pPr>
        <w:pStyle w:val="Hangindent"/>
        <w:ind w:left="2131" w:hanging="720"/>
        <w:rPr>
          <w:rFonts w:ascii="Arial" w:hAnsi="Arial" w:cs="Arial"/>
          <w:iCs/>
          <w:lang w:val="en-US"/>
        </w:rPr>
      </w:pPr>
      <w:r w:rsidRPr="0004303A">
        <w:rPr>
          <w:rFonts w:ascii="Arial" w:hAnsi="Arial" w:cs="Arial"/>
          <w:lang w:val="en-US"/>
        </w:rPr>
        <w:t>(a)</w:t>
      </w:r>
      <w:r w:rsidRPr="0004303A">
        <w:rPr>
          <w:rFonts w:ascii="Arial" w:hAnsi="Arial" w:cs="Arial"/>
          <w:lang w:val="en-US"/>
        </w:rPr>
        <w:tab/>
        <w:t xml:space="preserve">that relates to </w:t>
      </w:r>
      <w:r w:rsidRPr="0004303A">
        <w:rPr>
          <w:rFonts w:ascii="Arial" w:hAnsi="Arial" w:cs="Arial"/>
          <w:iCs/>
          <w:lang w:val="en-US"/>
        </w:rPr>
        <w:t>a charge in an information laid in the Court</w:t>
      </w:r>
      <w:r w:rsidRPr="0004303A">
        <w:rPr>
          <w:rFonts w:ascii="Arial" w:hAnsi="Arial" w:cs="Arial"/>
          <w:lang w:val="en-US"/>
        </w:rPr>
        <w:t>—</w:t>
      </w:r>
      <w:r w:rsidRPr="0004303A">
        <w:rPr>
          <w:rFonts w:ascii="Arial" w:hAnsi="Arial" w:cs="Arial"/>
          <w:iCs/>
          <w:lang w:val="en-US"/>
        </w:rPr>
        <w:t>must be made by bail form 01, 06, 07 or 08 as applicable;</w:t>
      </w:r>
    </w:p>
    <w:p w14:paraId="40B04AF0" w14:textId="77777777" w:rsidR="0004303A" w:rsidRPr="0004303A" w:rsidRDefault="0004303A" w:rsidP="0004303A">
      <w:pPr>
        <w:pStyle w:val="Hangindent"/>
        <w:ind w:left="2131" w:hanging="720"/>
        <w:rPr>
          <w:rFonts w:ascii="Arial" w:hAnsi="Arial" w:cs="Arial"/>
          <w:iCs/>
          <w:lang w:val="en-US"/>
        </w:rPr>
      </w:pPr>
      <w:r w:rsidRPr="0004303A">
        <w:rPr>
          <w:rFonts w:ascii="Arial" w:hAnsi="Arial" w:cs="Arial"/>
          <w:lang w:val="en-US"/>
        </w:rPr>
        <w:t>(b)</w:t>
      </w:r>
      <w:r w:rsidRPr="0004303A">
        <w:rPr>
          <w:rFonts w:ascii="Arial" w:hAnsi="Arial" w:cs="Arial"/>
          <w:lang w:val="en-US"/>
        </w:rPr>
        <w:tab/>
        <w:t>otherwise—</w:t>
      </w:r>
      <w:r w:rsidRPr="0004303A">
        <w:rPr>
          <w:rFonts w:ascii="Arial" w:hAnsi="Arial" w:cs="Arial"/>
          <w:iCs/>
          <w:lang w:val="en-US"/>
        </w:rPr>
        <w:t xml:space="preserve"> must be made by Application for an Order of the Court Form 23.</w:t>
      </w:r>
    </w:p>
    <w:p w14:paraId="4637A6E3" w14:textId="77777777" w:rsidR="0004303A" w:rsidRPr="0004303A" w:rsidRDefault="0004303A" w:rsidP="0004303A">
      <w:pPr>
        <w:pStyle w:val="Hangindent"/>
        <w:ind w:left="1411" w:hanging="732"/>
        <w:rPr>
          <w:rFonts w:ascii="Arial" w:hAnsi="Arial" w:cs="Arial"/>
          <w:lang w:val="en-US"/>
        </w:rPr>
      </w:pPr>
      <w:r w:rsidRPr="0004303A">
        <w:rPr>
          <w:rFonts w:ascii="Arial" w:hAnsi="Arial" w:cs="Arial"/>
          <w:lang w:val="en-US"/>
        </w:rPr>
        <w:t>(4)</w:t>
      </w:r>
      <w:r w:rsidRPr="0004303A">
        <w:rPr>
          <w:rFonts w:ascii="Arial" w:hAnsi="Arial" w:cs="Arial"/>
          <w:lang w:val="en-US"/>
        </w:rPr>
        <w:tab/>
        <w:t>A person who is required by subrule (1) to obtain permission before making a bail application—</w:t>
      </w:r>
    </w:p>
    <w:p w14:paraId="600A3A2A" w14:textId="77777777" w:rsidR="0004303A" w:rsidRPr="0004303A" w:rsidRDefault="0004303A" w:rsidP="0004303A">
      <w:pPr>
        <w:pStyle w:val="Hangindent"/>
        <w:ind w:left="2131" w:hanging="720"/>
        <w:rPr>
          <w:rFonts w:ascii="Arial" w:hAnsi="Arial" w:cs="Arial"/>
          <w:iCs/>
          <w:lang w:val="en-US"/>
        </w:rPr>
      </w:pPr>
      <w:r w:rsidRPr="0004303A">
        <w:rPr>
          <w:rFonts w:ascii="Arial" w:hAnsi="Arial" w:cs="Arial"/>
          <w:lang w:val="en-US"/>
        </w:rPr>
        <w:t>(a)</w:t>
      </w:r>
      <w:r w:rsidRPr="0004303A">
        <w:rPr>
          <w:rFonts w:ascii="Arial" w:hAnsi="Arial" w:cs="Arial"/>
          <w:lang w:val="en-US"/>
        </w:rPr>
        <w:tab/>
        <w:t xml:space="preserve">may apply for permission by </w:t>
      </w:r>
      <w:r w:rsidRPr="0004303A">
        <w:rPr>
          <w:rFonts w:ascii="Arial" w:hAnsi="Arial" w:cs="Arial"/>
          <w:iCs/>
          <w:lang w:val="en-US"/>
        </w:rPr>
        <w:t>Application for an Order of the Court Form 23; and</w:t>
      </w:r>
    </w:p>
    <w:p w14:paraId="03664616" w14:textId="77777777" w:rsidR="0004303A" w:rsidRPr="0004303A" w:rsidRDefault="0004303A" w:rsidP="0004303A">
      <w:pPr>
        <w:pStyle w:val="Hangindent"/>
        <w:ind w:left="2131" w:hanging="720"/>
        <w:rPr>
          <w:rFonts w:ascii="Arial" w:hAnsi="Arial" w:cs="Arial"/>
          <w:iCs/>
          <w:lang w:val="en-US"/>
        </w:rPr>
      </w:pPr>
      <w:r w:rsidRPr="0004303A">
        <w:rPr>
          <w:rFonts w:ascii="Arial" w:hAnsi="Arial" w:cs="Arial"/>
          <w:iCs/>
          <w:lang w:val="en-US"/>
        </w:rPr>
        <w:t>(b)</w:t>
      </w:r>
      <w:r w:rsidRPr="0004303A">
        <w:rPr>
          <w:rFonts w:ascii="Arial" w:hAnsi="Arial" w:cs="Arial"/>
          <w:iCs/>
          <w:lang w:val="en-US"/>
        </w:rPr>
        <w:tab/>
        <w:t>must include the proposed application relating to bail in the originating application contingently on permission being granted.</w:t>
      </w:r>
    </w:p>
    <w:p w14:paraId="059B71E5" w14:textId="77777777" w:rsidR="0004303A" w:rsidRPr="0004303A" w:rsidRDefault="0004303A" w:rsidP="0004303A">
      <w:pPr>
        <w:pStyle w:val="Hangindent"/>
        <w:ind w:left="1411" w:hanging="735"/>
        <w:rPr>
          <w:rFonts w:ascii="Arial" w:hAnsi="Arial" w:cs="Arial"/>
          <w:lang w:val="en-US"/>
        </w:rPr>
      </w:pPr>
      <w:r w:rsidRPr="0004303A">
        <w:rPr>
          <w:rFonts w:ascii="Arial" w:hAnsi="Arial" w:cs="Arial"/>
          <w:iCs/>
          <w:lang w:val="en-US"/>
        </w:rPr>
        <w:t>(5)</w:t>
      </w:r>
      <w:r w:rsidRPr="0004303A">
        <w:rPr>
          <w:rFonts w:ascii="Arial" w:hAnsi="Arial" w:cs="Arial"/>
          <w:iCs/>
          <w:lang w:val="en-US"/>
        </w:rPr>
        <w:tab/>
        <w:t>If an application for permission is made under subrule (4), the application relating to bail is contingent on permission being granted and, if permission is refused, the application relating to bail lapses.</w:t>
      </w:r>
    </w:p>
    <w:p w14:paraId="376CFEA3" w14:textId="77777777" w:rsidR="0004303A" w:rsidRPr="0004303A" w:rsidRDefault="0004303A" w:rsidP="0004303A">
      <w:pPr>
        <w:pStyle w:val="IndentedPara"/>
        <w:tabs>
          <w:tab w:val="left" w:pos="720"/>
        </w:tabs>
        <w:ind w:left="676" w:hanging="709"/>
        <w:rPr>
          <w:rFonts w:ascii="Arial" w:hAnsi="Arial" w:cs="Arial"/>
        </w:rPr>
      </w:pPr>
      <w:r w:rsidRPr="0004303A">
        <w:rPr>
          <w:rFonts w:ascii="Arial" w:hAnsi="Arial" w:cs="Arial"/>
        </w:rPr>
        <w:t>42.02</w:t>
      </w:r>
      <w:r w:rsidRPr="0004303A">
        <w:rPr>
          <w:rFonts w:ascii="Arial" w:hAnsi="Arial" w:cs="Arial"/>
        </w:rPr>
        <w:tab/>
        <w:t>If a bail application is made to the Court in respect of a proceeding in another court, the Court may request the Registrar of the other court to send to the Court such documents as the Court requires for the purpose of hearing and determining the bail application.</w:t>
      </w:r>
    </w:p>
    <w:p w14:paraId="6B717FA4" w14:textId="77777777" w:rsidR="00AD7172" w:rsidRPr="0004303A" w:rsidRDefault="0004303A" w:rsidP="0004303A">
      <w:pPr>
        <w:spacing w:after="240"/>
        <w:ind w:left="676" w:hanging="709"/>
        <w:rPr>
          <w:rFonts w:cs="Arial"/>
        </w:rPr>
      </w:pPr>
      <w:r w:rsidRPr="0004303A">
        <w:rPr>
          <w:rFonts w:cs="Arial"/>
        </w:rPr>
        <w:t>42.03</w:t>
      </w:r>
      <w:r w:rsidRPr="0004303A">
        <w:rPr>
          <w:rFonts w:cs="Arial"/>
        </w:rPr>
        <w:tab/>
        <w:t xml:space="preserve">A warrant of arrest under s 18(1)(a) of the </w:t>
      </w:r>
      <w:r w:rsidRPr="0004303A">
        <w:rPr>
          <w:rFonts w:cs="Arial"/>
          <w:i/>
        </w:rPr>
        <w:t>Bail Act 1985</w:t>
      </w:r>
      <w:r w:rsidRPr="0004303A">
        <w:rPr>
          <w:rFonts w:cs="Arial"/>
        </w:rPr>
        <w:t xml:space="preserve"> shall comply with Form 6.</w:t>
      </w:r>
    </w:p>
    <w:p w14:paraId="7C3A9AE7" w14:textId="77777777" w:rsidR="00934B6E" w:rsidRPr="005A3141" w:rsidRDefault="00934B6E" w:rsidP="00AD7172">
      <w:pPr>
        <w:pStyle w:val="Heading1"/>
      </w:pPr>
      <w:bookmarkStart w:id="102" w:name="_Toc66367893"/>
      <w:r w:rsidRPr="005A3141">
        <w:t xml:space="preserve">42A.00 </w:t>
      </w:r>
      <w:r w:rsidR="0004303A">
        <w:rPr>
          <w:i/>
        </w:rPr>
        <w:t>DOG AND CA</w:t>
      </w:r>
      <w:r w:rsidRPr="00AC1FAA">
        <w:rPr>
          <w:i/>
        </w:rPr>
        <w:t xml:space="preserve"> MANAGEMENT ACT 1995</w:t>
      </w:r>
      <w:bookmarkEnd w:id="102"/>
      <w:r w:rsidR="00AD7172">
        <w:br/>
      </w:r>
    </w:p>
    <w:p w14:paraId="6F559882" w14:textId="77777777" w:rsidR="00934B6E" w:rsidRDefault="00934B6E" w:rsidP="00DA3E7F">
      <w:pPr>
        <w:spacing w:after="240"/>
      </w:pPr>
      <w:r>
        <w:t>42A.01 An application pursuant to sections 47(4)</w:t>
      </w:r>
      <w:r w:rsidR="00946146">
        <w:t xml:space="preserve"> or</w:t>
      </w:r>
      <w:r>
        <w:t xml:space="preserve"> 59 of the </w:t>
      </w:r>
      <w:r w:rsidRPr="007C2ACD">
        <w:rPr>
          <w:i/>
        </w:rPr>
        <w:t>Dog and Cat Management Act 1995</w:t>
      </w:r>
      <w:r>
        <w:t xml:space="preserve"> shall be made in the Criminal Division of the Court.</w:t>
      </w:r>
    </w:p>
    <w:p w14:paraId="41C8B886" w14:textId="77777777" w:rsidR="00934B6E" w:rsidRDefault="00934B6E" w:rsidP="00AD7172">
      <w:pPr>
        <w:pStyle w:val="Heading1"/>
      </w:pPr>
      <w:bookmarkStart w:id="103" w:name="_Toc66367894"/>
      <w:r w:rsidRPr="005A3141">
        <w:t>43.00 AFFIDAVITS</w:t>
      </w:r>
      <w:bookmarkEnd w:id="103"/>
    </w:p>
    <w:p w14:paraId="4C5BCBEA" w14:textId="77777777" w:rsidR="00AD7172" w:rsidRPr="00AD7172" w:rsidRDefault="00AD7172" w:rsidP="00AD7172"/>
    <w:p w14:paraId="78AAA4AC" w14:textId="77777777" w:rsidR="00934B6E" w:rsidRDefault="00934B6E" w:rsidP="00DA3E7F">
      <w:pPr>
        <w:spacing w:after="240"/>
      </w:pPr>
      <w:r>
        <w:t xml:space="preserve">43.01 </w:t>
      </w:r>
      <w:r w:rsidR="006F3D8B">
        <w:t>An affidavit must be in accordance with Form 115.</w:t>
      </w:r>
    </w:p>
    <w:p w14:paraId="457C646D" w14:textId="77777777" w:rsidR="00934B6E" w:rsidRDefault="00934B6E" w:rsidP="00DA3E7F">
      <w:pPr>
        <w:spacing w:after="240"/>
      </w:pPr>
      <w:r>
        <w:t>43.02 In this rule the jurat is called "the witnessing clause".</w:t>
      </w:r>
    </w:p>
    <w:p w14:paraId="502592DF" w14:textId="77777777" w:rsidR="00934B6E" w:rsidRDefault="00934B6E" w:rsidP="00DA3E7F">
      <w:pPr>
        <w:spacing w:after="240"/>
      </w:pPr>
      <w:r>
        <w:lastRenderedPageBreak/>
        <w:t>43.03 The body of an affidavit shall be divided into paragraphs numbered consecutively, each paragraph being as far as possible confined to a distinct portion of the subject matter.</w:t>
      </w:r>
    </w:p>
    <w:p w14:paraId="4C8056B8" w14:textId="77777777" w:rsidR="00934B6E" w:rsidRDefault="00934B6E" w:rsidP="00DA3E7F">
      <w:pPr>
        <w:spacing w:after="240"/>
      </w:pPr>
      <w:r>
        <w:t>43.04 An affidavit used in interlocutory proceedings may contain statements based on information received and believed by the person making the affidavit to be true with the sources and the grounds thereof.</w:t>
      </w:r>
    </w:p>
    <w:p w14:paraId="728BA549" w14:textId="77777777" w:rsidR="00934B6E" w:rsidRDefault="00934B6E" w:rsidP="00DA3E7F">
      <w:pPr>
        <w:spacing w:after="240"/>
      </w:pPr>
      <w:r>
        <w:t>43.05 Except as provided by sub-rule 43.04, or unless the Court otherwise orders, an affidavit shall contain only such facts as the person making the affidavit is able of his or her own knowledge to prove.</w:t>
      </w:r>
    </w:p>
    <w:p w14:paraId="7250D68E" w14:textId="77777777" w:rsidR="00934B6E" w:rsidRDefault="00934B6E" w:rsidP="00DA3E7F">
      <w:pPr>
        <w:spacing w:after="240"/>
      </w:pPr>
      <w:r>
        <w:t>43.06 Where an affidavit is made by two or more persons, it shall have the full name of each person stated in the witnessing clause, or if sworn separately in separate witnessing clauses.</w:t>
      </w:r>
    </w:p>
    <w:p w14:paraId="2243FB4D" w14:textId="77777777" w:rsidR="00934B6E" w:rsidRDefault="00934B6E" w:rsidP="00DA3E7F">
      <w:pPr>
        <w:spacing w:after="240"/>
      </w:pPr>
      <w:r>
        <w:t>43.07 Where an affidavit is filed on behalf of a corporate party which does not have a solicitor acting for it, the affidavit shall be sworn by a director, secretary or other person duly authorised by the body corporate to make the affidavit on its behalf.</w:t>
      </w:r>
    </w:p>
    <w:p w14:paraId="250C7A3D" w14:textId="77777777" w:rsidR="00934B6E" w:rsidRDefault="00934B6E" w:rsidP="00DA3E7F">
      <w:pPr>
        <w:spacing w:after="240"/>
      </w:pPr>
      <w:r>
        <w:t>43.08 Where it appears to the witness before whom an affidavit is sworn that the person is illiterate or blind, that witness shall certify in or below the witnessing clause that at the time the affidavit was sworn -</w:t>
      </w:r>
    </w:p>
    <w:p w14:paraId="6ABA31A7" w14:textId="77777777" w:rsidR="00934B6E" w:rsidRDefault="00934B6E" w:rsidP="00BD4B01">
      <w:pPr>
        <w:spacing w:after="240"/>
        <w:ind w:left="1134" w:hanging="414"/>
      </w:pPr>
      <w:r>
        <w:t>(a) the affidavit was read to the person making the affidavit; and</w:t>
      </w:r>
    </w:p>
    <w:p w14:paraId="040FB60E" w14:textId="77777777" w:rsidR="00934B6E" w:rsidRDefault="00934B6E" w:rsidP="00BD4B01">
      <w:pPr>
        <w:spacing w:after="240"/>
        <w:ind w:left="1134" w:hanging="414"/>
      </w:pPr>
      <w:r>
        <w:t>(b) the person making the affidavit seemed to understand the affidavit.</w:t>
      </w:r>
    </w:p>
    <w:p w14:paraId="69C7D727" w14:textId="77777777" w:rsidR="00934B6E" w:rsidRDefault="00934B6E" w:rsidP="00DA3E7F">
      <w:pPr>
        <w:spacing w:after="240"/>
      </w:pPr>
      <w:r>
        <w:t>43.09 Where it appears to the witness before whom an affidavit is sworn that the person is by reason of physical incapacity incapable of signing the affidavit, the person shall certify in or below the witnessing clause that-</w:t>
      </w:r>
    </w:p>
    <w:p w14:paraId="3295E97B" w14:textId="77777777" w:rsidR="00934B6E" w:rsidRDefault="00934B6E" w:rsidP="00BD4B01">
      <w:pPr>
        <w:spacing w:after="240"/>
        <w:ind w:left="1134" w:hanging="414"/>
      </w:pPr>
      <w:r>
        <w:t xml:space="preserve">(a) </w:t>
      </w:r>
      <w:r w:rsidR="00BD4B01">
        <w:tab/>
      </w:r>
      <w:r>
        <w:t>the affidavit was read by or to the person making the affidavit</w:t>
      </w:r>
    </w:p>
    <w:p w14:paraId="3C2AE641" w14:textId="77777777" w:rsidR="00934B6E" w:rsidRDefault="00934B6E" w:rsidP="00BD4B01">
      <w:pPr>
        <w:spacing w:after="240"/>
        <w:ind w:left="1134" w:hanging="414"/>
      </w:pPr>
      <w:r>
        <w:t xml:space="preserve">(b) </w:t>
      </w:r>
      <w:r w:rsidR="00BD4B01">
        <w:tab/>
      </w:r>
      <w:r>
        <w:t>the person making the affidavit seemed to understand the affidavit; and</w:t>
      </w:r>
    </w:p>
    <w:p w14:paraId="54D02BE5" w14:textId="77777777" w:rsidR="00934B6E" w:rsidRDefault="00934B6E" w:rsidP="00BD4B01">
      <w:pPr>
        <w:spacing w:after="240"/>
        <w:ind w:left="1134" w:hanging="414"/>
      </w:pPr>
      <w:r>
        <w:t>(c)</w:t>
      </w:r>
      <w:r w:rsidR="00BD4B01">
        <w:tab/>
      </w:r>
      <w:r>
        <w:t>that the person making the affidavit swore the affidavit.</w:t>
      </w:r>
    </w:p>
    <w:p w14:paraId="5130D9B1" w14:textId="77777777" w:rsidR="00934B6E" w:rsidRDefault="00934B6E" w:rsidP="00DA3E7F">
      <w:pPr>
        <w:spacing w:after="240"/>
      </w:pPr>
      <w:r>
        <w:t>43.10 Where an affidavit is made by a person who does not have an adequate command of the English language -</w:t>
      </w:r>
    </w:p>
    <w:p w14:paraId="5A1C2B8C" w14:textId="77777777" w:rsidR="00934B6E" w:rsidRDefault="00934B6E" w:rsidP="00EE4F86">
      <w:pPr>
        <w:spacing w:after="240"/>
        <w:ind w:left="1134" w:hanging="414"/>
      </w:pPr>
      <w:r>
        <w:t xml:space="preserve">(a) </w:t>
      </w:r>
      <w:r w:rsidR="00EE4F86">
        <w:tab/>
      </w:r>
      <w:r>
        <w:t>the affidavit and the oath</w:t>
      </w:r>
      <w:r w:rsidR="009E75FD">
        <w:t xml:space="preserve"> or affirmation</w:t>
      </w:r>
      <w:r>
        <w:t xml:space="preserve"> to be taken shall be translated to the person making the affidavit by an interpreter into a language which the person making the affidavit understands; and</w:t>
      </w:r>
    </w:p>
    <w:p w14:paraId="05BF884F" w14:textId="77777777" w:rsidR="00DE2A21" w:rsidRDefault="00934B6E" w:rsidP="00675BA4">
      <w:pPr>
        <w:spacing w:after="240"/>
        <w:ind w:left="1134" w:hanging="414"/>
      </w:pPr>
      <w:r>
        <w:t xml:space="preserve">(b) </w:t>
      </w:r>
      <w:r w:rsidR="00EE4F86">
        <w:tab/>
      </w:r>
      <w:r>
        <w:t>the interpreter in writing state his/her full name and shall certify in or below the witnessing clause that paragraph (a) has been complied with.</w:t>
      </w:r>
    </w:p>
    <w:p w14:paraId="1FDCE823" w14:textId="77777777" w:rsidR="00934B6E" w:rsidRDefault="00934B6E" w:rsidP="00DA3E7F">
      <w:pPr>
        <w:spacing w:after="240"/>
      </w:pPr>
      <w:r>
        <w:t>43.11 Where an affidavit is made by:-</w:t>
      </w:r>
    </w:p>
    <w:p w14:paraId="78C24B59" w14:textId="77777777" w:rsidR="00934B6E" w:rsidRDefault="00934B6E" w:rsidP="002A66B4">
      <w:pPr>
        <w:spacing w:after="240"/>
        <w:ind w:left="1134" w:hanging="414"/>
      </w:pPr>
      <w:r>
        <w:t xml:space="preserve">(a) </w:t>
      </w:r>
      <w:r w:rsidR="002A66B4">
        <w:tab/>
      </w:r>
      <w:r>
        <w:t>an illiterate or blind person;</w:t>
      </w:r>
    </w:p>
    <w:p w14:paraId="50D17DDB" w14:textId="77777777" w:rsidR="00934B6E" w:rsidRDefault="00934B6E" w:rsidP="002A66B4">
      <w:pPr>
        <w:spacing w:after="240"/>
        <w:ind w:left="1134" w:hanging="414"/>
      </w:pPr>
      <w:r>
        <w:lastRenderedPageBreak/>
        <w:t xml:space="preserve">(b) </w:t>
      </w:r>
      <w:r w:rsidR="002A66B4">
        <w:tab/>
      </w:r>
      <w:r>
        <w:t>a person making the affidavit who by reason of physical incapacity is incapable of signing the affidavit; or</w:t>
      </w:r>
    </w:p>
    <w:p w14:paraId="0FD62363" w14:textId="77777777" w:rsidR="00934B6E" w:rsidRDefault="00934B6E" w:rsidP="002A66B4">
      <w:pPr>
        <w:spacing w:after="240"/>
        <w:ind w:left="1134" w:hanging="414"/>
      </w:pPr>
      <w:r>
        <w:t xml:space="preserve">(c) </w:t>
      </w:r>
      <w:r w:rsidR="002A66B4">
        <w:tab/>
      </w:r>
      <w:r>
        <w:t>a person who does not have an adequate command of the English language,</w:t>
      </w:r>
    </w:p>
    <w:p w14:paraId="251844DD" w14:textId="77777777" w:rsidR="00934B6E" w:rsidRDefault="00934B6E" w:rsidP="00DA3E7F">
      <w:pPr>
        <w:spacing w:after="240"/>
      </w:pPr>
      <w:r>
        <w:t>and the certificate required by sub-rule 43.08, 43.09 or 43.10 has not been provided, the affidavit may not be used unless the Court is satisfied that the affidavit was read or translated to the person making the affidavit, as the case requires, and the person making the affidavit seemed to understand it.</w:t>
      </w:r>
    </w:p>
    <w:p w14:paraId="2F169918" w14:textId="77777777" w:rsidR="00934B6E" w:rsidRDefault="00934B6E" w:rsidP="00DA3E7F">
      <w:pPr>
        <w:spacing w:after="240"/>
      </w:pPr>
      <w:r>
        <w:t xml:space="preserve">43.12 </w:t>
      </w:r>
      <w:r w:rsidR="00A274CE" w:rsidRPr="00A274CE">
        <w:t>Subject to sub-rule 43.14, each page of an affidavit shall be signed and dated by the person making the affidavit and the witness before whom it is sworn.</w:t>
      </w:r>
    </w:p>
    <w:p w14:paraId="10FBFA26" w14:textId="77777777" w:rsidR="00934B6E" w:rsidRDefault="00934B6E" w:rsidP="00DA3E7F">
      <w:pPr>
        <w:spacing w:after="240"/>
      </w:pPr>
      <w:r>
        <w:t>43.13 Subject to sub-rule 43.14, alterations, interlineations or erasures in an affidavit shall be initialled by the person making the affidavit and the witness before it is sworn.</w:t>
      </w:r>
    </w:p>
    <w:p w14:paraId="2DB841C6" w14:textId="77777777" w:rsidR="00934B6E" w:rsidRDefault="00934B6E" w:rsidP="00DA3E7F">
      <w:pPr>
        <w:spacing w:after="240"/>
      </w:pPr>
      <w:r>
        <w:t>43.14 It shall not be necessary for a person making the affidavit who is physically incapable of signing the affidavit to do so, or to initial alterations, interlineations or erasures but the witness before whom the affidavit is sworn shall initial alterations interlineations or erasures.</w:t>
      </w:r>
    </w:p>
    <w:p w14:paraId="10C004BA" w14:textId="77777777" w:rsidR="00934B6E" w:rsidRDefault="00934B6E" w:rsidP="00DA3E7F">
      <w:pPr>
        <w:spacing w:after="240"/>
      </w:pPr>
      <w:r>
        <w:t>43.15 A document to be used in conjunction with an affidavit may be annexed and not exhibited.</w:t>
      </w:r>
    </w:p>
    <w:p w14:paraId="31820519" w14:textId="77777777" w:rsidR="00934B6E" w:rsidRDefault="00934B6E" w:rsidP="00DA3E7F">
      <w:pPr>
        <w:spacing w:after="240"/>
      </w:pPr>
      <w:r>
        <w:t>43.16 An annexure or exhibit to an affidavit shall bear an endorsement, signed by the witness before whom the affidavit is sworn, that identifies the annexure as the particular annexure referred to in the affidavit.</w:t>
      </w:r>
    </w:p>
    <w:p w14:paraId="640A6C64" w14:textId="77777777" w:rsidR="00934B6E" w:rsidRDefault="00934B6E" w:rsidP="00DA3E7F">
      <w:pPr>
        <w:spacing w:after="240"/>
      </w:pPr>
      <w:r>
        <w:t>43.17 An affidavit may, unless the court otherwise orders, be received in evidence notwithstanding any irregularity in form.</w:t>
      </w:r>
    </w:p>
    <w:p w14:paraId="7EED3023" w14:textId="77777777" w:rsidR="00934B6E" w:rsidRDefault="00934B6E" w:rsidP="00DA3E7F">
      <w:pPr>
        <w:spacing w:after="240"/>
      </w:pPr>
      <w:r>
        <w:t>43.18 The Court may, at any stage of proceedings, order to be struck out any matter in an affidavit which -</w:t>
      </w:r>
    </w:p>
    <w:p w14:paraId="6C5C998F" w14:textId="77777777" w:rsidR="00934B6E" w:rsidRDefault="00934B6E" w:rsidP="00D16FAD">
      <w:pPr>
        <w:spacing w:after="240"/>
        <w:ind w:left="1134" w:hanging="414"/>
      </w:pPr>
      <w:r>
        <w:t xml:space="preserve">(a) </w:t>
      </w:r>
      <w:r w:rsidR="00D16FAD">
        <w:tab/>
      </w:r>
      <w:r>
        <w:t>is unnecessary, irrelevant, prolix, scandalous or argumentative; or</w:t>
      </w:r>
    </w:p>
    <w:p w14:paraId="377C040D" w14:textId="77777777" w:rsidR="00934B6E" w:rsidRDefault="00934B6E" w:rsidP="00D16FAD">
      <w:pPr>
        <w:spacing w:after="240"/>
        <w:ind w:left="1134" w:hanging="414"/>
      </w:pPr>
      <w:r>
        <w:t xml:space="preserve">(b) </w:t>
      </w:r>
      <w:r w:rsidR="00D16FAD">
        <w:tab/>
      </w:r>
      <w:r>
        <w:t>sets out opinions other than opinions of persons properly qualified to give them.</w:t>
      </w:r>
    </w:p>
    <w:p w14:paraId="2BB43F5D" w14:textId="77777777" w:rsidR="00934B6E" w:rsidRDefault="00934B6E" w:rsidP="00DA3E7F">
      <w:pPr>
        <w:spacing w:after="240"/>
      </w:pPr>
      <w:r>
        <w:t xml:space="preserve">43.19 An affidavit may be sworn within South Australia before a Registrar, a Deputy Registrar, a Notary Public, a commissioner for taking affidavits in the Supreme Court, a Justice of the Peace for this State, a commissioned office of the South Australian Police Force, an Officer-in-Charge of a Police Station of, or above, the rank of Sergeant or as permitted by the </w:t>
      </w:r>
      <w:r w:rsidRPr="007C2ACD">
        <w:rPr>
          <w:i/>
        </w:rPr>
        <w:t>Evidence (Affidavits) Act 1928</w:t>
      </w:r>
      <w:r>
        <w:t>.</w:t>
      </w:r>
    </w:p>
    <w:p w14:paraId="3CEFA80E" w14:textId="77777777" w:rsidR="00934B6E" w:rsidRDefault="00934B6E" w:rsidP="00DA3E7F">
      <w:pPr>
        <w:spacing w:after="240"/>
      </w:pPr>
      <w:r>
        <w:t>43.20 An affidavit may be sworn outside South Australia before a</w:t>
      </w:r>
      <w:r w:rsidR="00AC1FAA">
        <w:t>ny of the persons specified in s</w:t>
      </w:r>
      <w:r>
        <w:t xml:space="preserve">ection 66 of the </w:t>
      </w:r>
      <w:r w:rsidRPr="007C2ACD">
        <w:rPr>
          <w:i/>
        </w:rPr>
        <w:t>Evidence Act 1929</w:t>
      </w:r>
      <w:r>
        <w:t>.</w:t>
      </w:r>
    </w:p>
    <w:p w14:paraId="510EEFAF" w14:textId="77777777" w:rsidR="00934B6E" w:rsidRDefault="00934B6E" w:rsidP="00F20923">
      <w:pPr>
        <w:pStyle w:val="Heading1"/>
      </w:pPr>
      <w:bookmarkStart w:id="104" w:name="_Toc66367895"/>
      <w:r w:rsidRPr="008D3B77">
        <w:lastRenderedPageBreak/>
        <w:t>44.00 PRACTICE DIRECTIONS</w:t>
      </w:r>
      <w:bookmarkEnd w:id="104"/>
    </w:p>
    <w:p w14:paraId="450DFB2B" w14:textId="77777777" w:rsidR="00AD7172" w:rsidRPr="00AD7172" w:rsidRDefault="00AD7172" w:rsidP="00F20923">
      <w:pPr>
        <w:keepNext/>
        <w:keepLines/>
      </w:pPr>
    </w:p>
    <w:p w14:paraId="44697E5B" w14:textId="77777777" w:rsidR="00934B6E" w:rsidRDefault="00934B6E" w:rsidP="00F20923">
      <w:pPr>
        <w:keepNext/>
        <w:keepLines/>
        <w:spacing w:after="240"/>
      </w:pPr>
      <w:r>
        <w:t>44.01 The Chief Magistrate may issue, vary or revoke a Practice Direction and the practice and procedure of the Court, subject to these Rules, must be in conformity with any Practice Direction.</w:t>
      </w:r>
    </w:p>
    <w:p w14:paraId="1E214BD1" w14:textId="77777777" w:rsidR="00934B6E" w:rsidRDefault="00934B6E" w:rsidP="00DA3E7F">
      <w:pPr>
        <w:spacing w:after="240"/>
      </w:pPr>
      <w:r>
        <w:t>44.02 The Principal Registrar and each Registrar of the Court must maintain registers of all Practice Directions.</w:t>
      </w:r>
    </w:p>
    <w:p w14:paraId="7E6653D5" w14:textId="77777777" w:rsidR="00934B6E" w:rsidRDefault="00934B6E" w:rsidP="00AD7172">
      <w:pPr>
        <w:pStyle w:val="Heading1"/>
      </w:pPr>
      <w:bookmarkStart w:id="105" w:name="_Toc66367896"/>
      <w:r w:rsidRPr="008D3B77">
        <w:t>45.00 CUSTODY OF RECORDS</w:t>
      </w:r>
      <w:bookmarkEnd w:id="105"/>
    </w:p>
    <w:p w14:paraId="36AB1A73" w14:textId="77777777" w:rsidR="00AD7172" w:rsidRPr="00AD7172" w:rsidRDefault="00AD7172" w:rsidP="00AD7172"/>
    <w:p w14:paraId="5D228238" w14:textId="77777777" w:rsidR="00934B6E" w:rsidRDefault="00934B6E" w:rsidP="00DA3E7F">
      <w:pPr>
        <w:spacing w:after="240"/>
      </w:pPr>
      <w:r>
        <w:t>45.01 The Registrar has the custody of all records and proceedings of the Court and of all evidentiary material filed with, or submitted to the Court.</w:t>
      </w:r>
    </w:p>
    <w:p w14:paraId="0FEA9363" w14:textId="77777777" w:rsidR="00934B6E" w:rsidRDefault="00934B6E" w:rsidP="00DA3E7F">
      <w:pPr>
        <w:spacing w:after="240"/>
      </w:pPr>
      <w:r>
        <w:t xml:space="preserve">45.02 Subject to an order of the Court, the Registrar </w:t>
      </w:r>
      <w:r w:rsidR="00C412E2">
        <w:t xml:space="preserve">has </w:t>
      </w:r>
      <w:r>
        <w:t xml:space="preserve">custody of all </w:t>
      </w:r>
      <w:r w:rsidR="00C412E2">
        <w:t xml:space="preserve">exhibits </w:t>
      </w:r>
      <w:r>
        <w:t xml:space="preserve">until the expiration of any relevant appeal </w:t>
      </w:r>
      <w:r w:rsidR="00C412E2">
        <w:t xml:space="preserve">or review </w:t>
      </w:r>
      <w:r>
        <w:t>period.</w:t>
      </w:r>
      <w:r w:rsidR="00C412E2">
        <w:t xml:space="preserve">  Following the </w:t>
      </w:r>
      <w:r w:rsidR="00DE696D">
        <w:t>expiration of any such period, the Registrar shall return the exhibit to the person who produced the exhibit, or the solicitor for the party tendering the exhibit.  The person to whose custody any exhibit is returned shall be liable for any costs incurred by the Registrar in returning the exhibit.</w:t>
      </w:r>
    </w:p>
    <w:p w14:paraId="3524E5CD" w14:textId="77777777" w:rsidR="00934B6E" w:rsidRDefault="00934B6E" w:rsidP="00DA3E7F">
      <w:pPr>
        <w:spacing w:after="240"/>
      </w:pPr>
      <w:r>
        <w:t xml:space="preserve">45.03 </w:t>
      </w:r>
      <w:r w:rsidR="003F0291">
        <w:t>In the event that t</w:t>
      </w:r>
      <w:r>
        <w:t xml:space="preserve">he Registrar </w:t>
      </w:r>
      <w:r w:rsidR="003F0291">
        <w:t>is unable to return an exhibit in accordance with sub-rule 45.02, the Court may make any order as it thinks fit for the custody or disposal of the exhibit.</w:t>
      </w:r>
    </w:p>
    <w:p w14:paraId="6390C316" w14:textId="77777777" w:rsidR="003F0291" w:rsidRDefault="003F0291" w:rsidP="00DA3E7F">
      <w:pPr>
        <w:spacing w:after="240"/>
      </w:pPr>
      <w:r>
        <w:t>45.04 The Registrar may keep a record of proceedings of the Court in electronic form.</w:t>
      </w:r>
    </w:p>
    <w:p w14:paraId="4399061F" w14:textId="77777777" w:rsidR="00934B6E" w:rsidRDefault="00934B6E" w:rsidP="00AD7172">
      <w:pPr>
        <w:pStyle w:val="Heading1"/>
      </w:pPr>
      <w:bookmarkStart w:id="106" w:name="_Toc66367897"/>
      <w:r w:rsidRPr="008D3B77">
        <w:t>46.00 VIDEOLINKS</w:t>
      </w:r>
      <w:bookmarkEnd w:id="106"/>
    </w:p>
    <w:p w14:paraId="608CB903" w14:textId="77777777" w:rsidR="00AD7172" w:rsidRPr="00AD7172" w:rsidRDefault="00AD7172" w:rsidP="00AD7172"/>
    <w:p w14:paraId="11A29B8F" w14:textId="77777777" w:rsidR="00934B6E" w:rsidRDefault="00934B6E" w:rsidP="00DA3E7F">
      <w:pPr>
        <w:spacing w:after="240"/>
      </w:pPr>
      <w:r>
        <w:t xml:space="preserve">46.01 In this rule 'the Act' means the </w:t>
      </w:r>
      <w:r w:rsidRPr="007C2ACD">
        <w:rPr>
          <w:i/>
        </w:rPr>
        <w:t>Evidence Act 1929</w:t>
      </w:r>
      <w:r>
        <w:t>.</w:t>
      </w:r>
    </w:p>
    <w:p w14:paraId="26366CE8" w14:textId="77777777" w:rsidR="00934B6E" w:rsidRDefault="00934B6E" w:rsidP="00DA3E7F">
      <w:pPr>
        <w:spacing w:after="240"/>
      </w:pPr>
      <w:r>
        <w:t>46.02 The court may receive evidence or submissions from a person not physically present in the courtroom by means of an audio visual link or an audio link in accordance with section 59IQ of the Act.</w:t>
      </w:r>
    </w:p>
    <w:p w14:paraId="10FCBD5A" w14:textId="77777777" w:rsidR="00934B6E" w:rsidRDefault="00934B6E" w:rsidP="00DA3E7F">
      <w:pPr>
        <w:spacing w:after="240"/>
      </w:pPr>
      <w:r>
        <w:t>46.03 Subject to section 59IQ(5) of the Act, the personal attendance of a defendan</w:t>
      </w:r>
      <w:r w:rsidR="00922DDA">
        <w:t>t who is in custody prior to tr</w:t>
      </w:r>
      <w:r>
        <w:t>i</w:t>
      </w:r>
      <w:r w:rsidR="00922DDA">
        <w:t>a</w:t>
      </w:r>
      <w:r>
        <w:t xml:space="preserve">l is not required where facilities exist for dealing with the proceedings by audio visual link. </w:t>
      </w:r>
    </w:p>
    <w:p w14:paraId="4AF8DA98" w14:textId="77777777" w:rsidR="00934B6E" w:rsidRDefault="00934B6E" w:rsidP="00DA3E7F">
      <w:pPr>
        <w:spacing w:after="240"/>
      </w:pPr>
      <w:r>
        <w:t>46.04 Audio visual link facilities used pursuant to this Rule must be operated in a manner which ensures two way audio and visual communication between the court room and the person in custody.</w:t>
      </w:r>
    </w:p>
    <w:p w14:paraId="47E6DC33" w14:textId="77777777" w:rsidR="00934B6E" w:rsidRDefault="00934B6E" w:rsidP="00DA3E7F">
      <w:pPr>
        <w:spacing w:after="240"/>
      </w:pPr>
      <w:r>
        <w:t>46.05 Facilities must be available for private audio communication between a person in custody and the person's representative at the Court in accordance with section 59IR of the Act.</w:t>
      </w:r>
    </w:p>
    <w:p w14:paraId="7E9A6857" w14:textId="77777777" w:rsidR="00934B6E" w:rsidRDefault="00934B6E" w:rsidP="00DA3E7F">
      <w:pPr>
        <w:spacing w:after="240"/>
      </w:pPr>
      <w:r>
        <w:lastRenderedPageBreak/>
        <w:t>46.06 No person shall, be any means, listen to, intercept or record any such private communications.</w:t>
      </w:r>
    </w:p>
    <w:p w14:paraId="04A1CD51" w14:textId="77777777" w:rsidR="00934B6E" w:rsidRDefault="00934B6E" w:rsidP="00DA3E7F">
      <w:pPr>
        <w:spacing w:after="240"/>
      </w:pPr>
      <w:r>
        <w:t>46.07 Should a party in proceedings to which this Rule applies wish to be brought to the courtroom, notice of not less than 2 working days must be given to the Court.</w:t>
      </w:r>
    </w:p>
    <w:p w14:paraId="4E4E4BB4" w14:textId="77777777" w:rsidR="00934B6E" w:rsidRDefault="00934B6E" w:rsidP="00DA3E7F">
      <w:pPr>
        <w:spacing w:after="240"/>
      </w:pPr>
      <w:r>
        <w:t>46.08  If audio visual link facilities fail in the course of proceedings, the Court may adjourn the proceedings and may make such other order as is appropriate in the circumstances as if a person present in the room in which the audio visual link facilities are located were in the presence of the Court.</w:t>
      </w:r>
    </w:p>
    <w:p w14:paraId="2CBB29D5" w14:textId="77777777" w:rsidR="00934B6E" w:rsidRDefault="00934B6E" w:rsidP="00AD7172">
      <w:pPr>
        <w:pStyle w:val="Heading1"/>
      </w:pPr>
      <w:bookmarkStart w:id="107" w:name="_Toc66367898"/>
      <w:r w:rsidRPr="008D3B77">
        <w:t xml:space="preserve">47.00 </w:t>
      </w:r>
      <w:r w:rsidR="00D46A09" w:rsidRPr="002543B8">
        <w:t>REFUSAL TO RE</w:t>
      </w:r>
      <w:r w:rsidR="000C2F15" w:rsidRPr="002543B8">
        <w:t xml:space="preserve">VOKE ENFORCEMENT DETERMINATION: </w:t>
      </w:r>
      <w:r w:rsidR="00A151C4" w:rsidRPr="002543B8">
        <w:t>SECTION 23</w:t>
      </w:r>
      <w:r w:rsidR="00A151C4">
        <w:rPr>
          <w:i/>
        </w:rPr>
        <w:t xml:space="preserve"> FINES ENFORCEMENT AND DEBT RECOVERY ACT 2017</w:t>
      </w:r>
      <w:bookmarkEnd w:id="107"/>
    </w:p>
    <w:p w14:paraId="2340AA5F" w14:textId="77777777" w:rsidR="00AD7172" w:rsidRPr="00AD7172" w:rsidRDefault="00AD7172" w:rsidP="00AD7172"/>
    <w:p w14:paraId="02D4B7C3" w14:textId="77777777" w:rsidR="00D4147F" w:rsidRDefault="00D4147F" w:rsidP="00D4147F">
      <w:r w:rsidRPr="00D4147F">
        <w:t xml:space="preserve">47.01 An </w:t>
      </w:r>
      <w:r w:rsidR="000C2F15">
        <w:t>application to review a decision of the Chief Recovery Officer to refuse to revoke</w:t>
      </w:r>
      <w:r w:rsidRPr="00D4147F">
        <w:t xml:space="preserve"> an enforcement determination pursuant to section </w:t>
      </w:r>
      <w:r w:rsidR="000C2F15">
        <w:t>22</w:t>
      </w:r>
      <w:r w:rsidRPr="00D4147F">
        <w:t xml:space="preserve"> of the</w:t>
      </w:r>
      <w:r>
        <w:t xml:space="preserve"> </w:t>
      </w:r>
      <w:r w:rsidR="000C2F15">
        <w:rPr>
          <w:i/>
        </w:rPr>
        <w:t xml:space="preserve">Fines Enforcement and Debt Recovery Act 2017 </w:t>
      </w:r>
      <w:r w:rsidRPr="00D4147F">
        <w:t>must comply with Form 55.</w:t>
      </w:r>
    </w:p>
    <w:p w14:paraId="359A5EA0" w14:textId="77777777" w:rsidR="00D4147F" w:rsidRPr="00D4147F" w:rsidRDefault="00D4147F" w:rsidP="00D4147F"/>
    <w:p w14:paraId="7E2CEF19" w14:textId="77777777" w:rsidR="00D4147F" w:rsidRDefault="00D4147F" w:rsidP="00D4147F">
      <w:r w:rsidRPr="00D4147F">
        <w:t>47.02 An affidavit complying with Form 115 must be filed with the application.</w:t>
      </w:r>
    </w:p>
    <w:p w14:paraId="1CDD9429" w14:textId="77777777" w:rsidR="00D4147F" w:rsidRPr="00D4147F" w:rsidRDefault="00D4147F" w:rsidP="00D4147F"/>
    <w:p w14:paraId="7B89A8F4" w14:textId="77777777" w:rsidR="00D4147F" w:rsidRDefault="00D4147F" w:rsidP="00D4147F">
      <w:r w:rsidRPr="00D4147F">
        <w:t>47.03 If available, a copy of the</w:t>
      </w:r>
      <w:r w:rsidR="000C2F15">
        <w:t xml:space="preserve"> application to Chief Recovery Officer for revocation of the </w:t>
      </w:r>
      <w:r w:rsidR="00EE026F">
        <w:t>E</w:t>
      </w:r>
      <w:r w:rsidR="000C2F15">
        <w:t xml:space="preserve">nforcement </w:t>
      </w:r>
      <w:r w:rsidR="00EE026F">
        <w:t>D</w:t>
      </w:r>
      <w:r w:rsidR="000C2F15">
        <w:t>etermination, the decision of the Chief Recovery Of</w:t>
      </w:r>
      <w:r w:rsidR="009D04AF">
        <w:t>ficer refusing the application and the e</w:t>
      </w:r>
      <w:r w:rsidR="000C2F15">
        <w:t>xpiation notice must accompany the application.</w:t>
      </w:r>
    </w:p>
    <w:p w14:paraId="6B23A474" w14:textId="77777777" w:rsidR="00D4147F" w:rsidRPr="00D4147F" w:rsidRDefault="00D4147F" w:rsidP="00D4147F"/>
    <w:p w14:paraId="5168F43F" w14:textId="77777777" w:rsidR="009D04AF" w:rsidRDefault="00D4147F" w:rsidP="00D4147F">
      <w:r w:rsidRPr="00D4147F">
        <w:t xml:space="preserve">47.04 The Registrar must serve a copy of the </w:t>
      </w:r>
      <w:r w:rsidR="009D04AF">
        <w:t>application</w:t>
      </w:r>
      <w:r w:rsidRPr="00D4147F">
        <w:t xml:space="preserve"> and all accompanying</w:t>
      </w:r>
      <w:r>
        <w:t xml:space="preserve"> </w:t>
      </w:r>
      <w:r w:rsidRPr="00D4147F">
        <w:t xml:space="preserve">documentation on the </w:t>
      </w:r>
      <w:r w:rsidR="009D04AF">
        <w:t>Chief Recovery Office</w:t>
      </w:r>
      <w:r w:rsidR="00EE026F">
        <w:t>r</w:t>
      </w:r>
      <w:r w:rsidR="00EB4279">
        <w:t xml:space="preserve"> and the issuing authority</w:t>
      </w:r>
      <w:r w:rsidRPr="00D4147F">
        <w:t>.</w:t>
      </w:r>
    </w:p>
    <w:p w14:paraId="426EE356" w14:textId="77777777" w:rsidR="00F533E3" w:rsidRDefault="00F533E3" w:rsidP="00D4147F"/>
    <w:p w14:paraId="33143AE7" w14:textId="77777777" w:rsidR="009D04AF" w:rsidRDefault="009D04AF" w:rsidP="00D4147F">
      <w:r>
        <w:t>47.05 If the application does not include the documents referred to in Rule 47.03 upon service of the application the Chief Recovery Officer should file the documents</w:t>
      </w:r>
      <w:r w:rsidR="008A3372">
        <w:t xml:space="preserve"> no later than 7 days before the hearing.</w:t>
      </w:r>
    </w:p>
    <w:p w14:paraId="2A246F89" w14:textId="77777777" w:rsidR="00D4147F" w:rsidRPr="00D4147F" w:rsidRDefault="00D4147F" w:rsidP="00D4147F"/>
    <w:p w14:paraId="52D79669" w14:textId="77777777" w:rsidR="00D4147F" w:rsidRDefault="00D4147F" w:rsidP="00D4147F">
      <w:r w:rsidRPr="00D4147F">
        <w:t>47.0</w:t>
      </w:r>
      <w:r w:rsidR="00EB4279">
        <w:t>6</w:t>
      </w:r>
      <w:r w:rsidRPr="00D4147F">
        <w:t xml:space="preserve"> Where the issuing authority or the </w:t>
      </w:r>
      <w:r w:rsidR="00D324BC">
        <w:t xml:space="preserve">Chief Recovery Officer </w:t>
      </w:r>
      <w:r w:rsidRPr="00D4147F">
        <w:t xml:space="preserve">wishes to oppose the </w:t>
      </w:r>
      <w:r w:rsidR="00D324BC">
        <w:t>application</w:t>
      </w:r>
      <w:r w:rsidRPr="00D4147F">
        <w:t>, they must file</w:t>
      </w:r>
      <w:r w:rsidR="00D324BC">
        <w:t xml:space="preserve"> and serve</w:t>
      </w:r>
      <w:r w:rsidRPr="00D4147F">
        <w:t xml:space="preserve"> a Notice of Intention</w:t>
      </w:r>
      <w:r w:rsidR="00D324BC">
        <w:t xml:space="preserve"> no later than 7 days before the hearing</w:t>
      </w:r>
      <w:r w:rsidR="0063206C">
        <w:t>,</w:t>
      </w:r>
      <w:r w:rsidR="00D324BC">
        <w:t xml:space="preserve"> and appear at the hearing.</w:t>
      </w:r>
    </w:p>
    <w:p w14:paraId="33B22A77" w14:textId="77777777" w:rsidR="00557AE8" w:rsidRPr="00557AE8" w:rsidRDefault="00557AE8" w:rsidP="001530CE">
      <w:pPr>
        <w:pStyle w:val="Header"/>
        <w:tabs>
          <w:tab w:val="left" w:pos="1440"/>
          <w:tab w:val="left" w:pos="2250"/>
        </w:tabs>
        <w:rPr>
          <w:rFonts w:ascii="Arial" w:hAnsi="Arial"/>
          <w:lang w:eastAsia="en-US"/>
        </w:rPr>
      </w:pPr>
      <w:r w:rsidRPr="00557AE8">
        <w:rPr>
          <w:rFonts w:ascii="Arial" w:hAnsi="Arial"/>
          <w:lang w:eastAsia="en-US"/>
        </w:rPr>
        <w:t>47.07</w:t>
      </w:r>
      <w:r>
        <w:rPr>
          <w:rFonts w:ascii="Arial" w:hAnsi="Arial"/>
          <w:lang w:eastAsia="en-US"/>
        </w:rPr>
        <w:t xml:space="preserve"> </w:t>
      </w:r>
      <w:r w:rsidRPr="00557AE8">
        <w:rPr>
          <w:rFonts w:ascii="Arial" w:hAnsi="Arial"/>
          <w:lang w:eastAsia="en-US"/>
        </w:rPr>
        <w:t xml:space="preserve">The issuing authority or Chief Recovery Officer is not required to attend the hearing if the applicant has not applied for a review of the enforcement determination with the Chief Recovery Officer pursuant to section 22 of the </w:t>
      </w:r>
      <w:r w:rsidRPr="00887CA1">
        <w:rPr>
          <w:rFonts w:ascii="Arial" w:hAnsi="Arial"/>
          <w:i/>
          <w:lang w:eastAsia="en-US"/>
        </w:rPr>
        <w:t>Fines Enforcement and Debt Recovery Act 2017</w:t>
      </w:r>
      <w:r w:rsidRPr="00557AE8">
        <w:rPr>
          <w:rFonts w:ascii="Arial" w:hAnsi="Arial"/>
          <w:lang w:eastAsia="en-US"/>
        </w:rPr>
        <w:t xml:space="preserve"> on the grounds specified in section 22(10)(b) or 22(10)(c) of the </w:t>
      </w:r>
      <w:r w:rsidRPr="00887CA1">
        <w:rPr>
          <w:rFonts w:ascii="Arial" w:hAnsi="Arial"/>
          <w:i/>
          <w:lang w:eastAsia="en-US"/>
        </w:rPr>
        <w:t>Fines Enforcement and Debt Recovery Act 2017</w:t>
      </w:r>
      <w:r w:rsidRPr="00557AE8">
        <w:rPr>
          <w:rFonts w:ascii="Arial" w:hAnsi="Arial"/>
          <w:lang w:eastAsia="en-US"/>
        </w:rPr>
        <w:t>.</w:t>
      </w:r>
    </w:p>
    <w:p w14:paraId="5513D56C" w14:textId="77777777" w:rsidR="00557AE8" w:rsidRPr="00557AE8" w:rsidRDefault="00557AE8" w:rsidP="001530CE">
      <w:pPr>
        <w:pStyle w:val="Header"/>
        <w:tabs>
          <w:tab w:val="left" w:pos="1440"/>
          <w:tab w:val="center" w:pos="2520"/>
        </w:tabs>
        <w:rPr>
          <w:rFonts w:ascii="Arial" w:hAnsi="Arial"/>
          <w:lang w:eastAsia="en-US"/>
        </w:rPr>
      </w:pPr>
      <w:r w:rsidRPr="00557AE8">
        <w:rPr>
          <w:rFonts w:ascii="Arial" w:hAnsi="Arial"/>
          <w:lang w:eastAsia="en-US"/>
        </w:rPr>
        <w:t>47.08</w:t>
      </w:r>
      <w:r>
        <w:rPr>
          <w:rFonts w:ascii="Arial" w:hAnsi="Arial"/>
          <w:lang w:eastAsia="en-US"/>
        </w:rPr>
        <w:t xml:space="preserve"> </w:t>
      </w:r>
      <w:r w:rsidRPr="00557AE8">
        <w:rPr>
          <w:rFonts w:ascii="Arial" w:hAnsi="Arial"/>
          <w:lang w:eastAsia="en-US"/>
        </w:rPr>
        <w:t>If the issuing authority or Chief Recovery Officer does not attend the hearing pursuant to rule 47.07, it must file an affidavit complying with Form 115 outlining the reasons for its non-attendance.</w:t>
      </w:r>
    </w:p>
    <w:p w14:paraId="74EF60EE" w14:textId="77777777" w:rsidR="00934B6E" w:rsidRDefault="00D4147F" w:rsidP="00D4147F">
      <w:r w:rsidRPr="00D4147F">
        <w:t>47.0</w:t>
      </w:r>
      <w:r w:rsidR="00557AE8">
        <w:t>9</w:t>
      </w:r>
      <w:r w:rsidRPr="00D4147F">
        <w:t xml:space="preserve"> It will be sufficient service for the purpose of this rule if the </w:t>
      </w:r>
      <w:r w:rsidR="00AC0EBF">
        <w:t xml:space="preserve">Chief Recovery Officer </w:t>
      </w:r>
      <w:r w:rsidRPr="00D4147F">
        <w:t>and the issuing authority are notified</w:t>
      </w:r>
      <w:r>
        <w:t xml:space="preserve"> </w:t>
      </w:r>
      <w:r w:rsidRPr="00D4147F">
        <w:t>in writing, electronically, by telephone, email or facsimile.</w:t>
      </w:r>
    </w:p>
    <w:p w14:paraId="1E667C5B" w14:textId="77777777" w:rsidR="00934B6E" w:rsidRDefault="00934B6E" w:rsidP="00AD7172">
      <w:pPr>
        <w:pStyle w:val="Heading1"/>
      </w:pPr>
      <w:bookmarkStart w:id="108" w:name="_Toc66367899"/>
      <w:r w:rsidRPr="008B68BC">
        <w:lastRenderedPageBreak/>
        <w:t>48.00 ORDER FOR THE ATTENDANCE OF A PRISONER AT COURT</w:t>
      </w:r>
      <w:bookmarkEnd w:id="108"/>
    </w:p>
    <w:p w14:paraId="5CBD6621" w14:textId="77777777" w:rsidR="00AD7172" w:rsidRPr="00AD7172" w:rsidRDefault="00AD7172" w:rsidP="00AD7172"/>
    <w:p w14:paraId="6903ED3B" w14:textId="77777777" w:rsidR="00DE2A21" w:rsidRDefault="00934B6E" w:rsidP="0063206C">
      <w:pPr>
        <w:spacing w:after="240"/>
      </w:pPr>
      <w:r>
        <w:t xml:space="preserve">48.01 </w:t>
      </w:r>
      <w:r w:rsidR="00AC1FAA">
        <w:t>An order pursuant to s</w:t>
      </w:r>
      <w:r w:rsidR="00572986">
        <w:t xml:space="preserve">ection 28 (2) of the </w:t>
      </w:r>
      <w:r w:rsidR="00572986" w:rsidRPr="00572986">
        <w:rPr>
          <w:i/>
        </w:rPr>
        <w:t>Correctional Services Act 1982</w:t>
      </w:r>
      <w:r w:rsidR="00572986">
        <w:t xml:space="preserve"> shall comply with Form 13.</w:t>
      </w:r>
    </w:p>
    <w:p w14:paraId="56B0EA31" w14:textId="77777777" w:rsidR="00AD7172" w:rsidRPr="00AC1FAA" w:rsidRDefault="00934B6E" w:rsidP="001306CC">
      <w:pPr>
        <w:pStyle w:val="Heading1"/>
      </w:pPr>
      <w:bookmarkStart w:id="109" w:name="_Toc66367900"/>
      <w:r w:rsidRPr="008B68BC">
        <w:t xml:space="preserve">49.00 </w:t>
      </w:r>
      <w:r w:rsidRPr="001306CC">
        <w:rPr>
          <w:i/>
        </w:rPr>
        <w:t>CRIMINAL LAW (FORENSIC PROCEDURES) ACT 2007</w:t>
      </w:r>
      <w:bookmarkEnd w:id="109"/>
      <w:r w:rsidR="001306CC">
        <w:br/>
      </w:r>
    </w:p>
    <w:p w14:paraId="5C153A02" w14:textId="77777777" w:rsidR="00934B6E" w:rsidRDefault="00934B6E" w:rsidP="00DA3E7F">
      <w:pPr>
        <w:spacing w:after="240"/>
      </w:pPr>
      <w:r>
        <w:t xml:space="preserve">49.01 The applicant for a warrant under section 29 of the </w:t>
      </w:r>
      <w:r w:rsidRPr="00B11658">
        <w:rPr>
          <w:i/>
        </w:rPr>
        <w:t>Criminal Law (Forensic Procedures) Act 2007</w:t>
      </w:r>
      <w:r>
        <w:t xml:space="preserve"> must file a copy of the application for the procedure, the order authorising the procedure, and if it was an order of special urgency made under section 18, a note of the time when it was made, the direction under section 29(1) and an affidavit giving details of the identity of the suspect or offender, the notification of the direction given to the suspect or offender and the failure(s) to comply with the direction.</w:t>
      </w:r>
    </w:p>
    <w:p w14:paraId="355F4142" w14:textId="77777777" w:rsidR="00934B6E" w:rsidRDefault="00934B6E" w:rsidP="00DA3E7F">
      <w:pPr>
        <w:spacing w:after="240"/>
      </w:pPr>
      <w:r>
        <w:t>49.02 A Warrant issued under section 29(3) shall comply with Form 74 and must have the order authorising the forensic procedure attached to it.</w:t>
      </w:r>
    </w:p>
    <w:p w14:paraId="22575559" w14:textId="77777777" w:rsidR="00934B6E" w:rsidRDefault="008B68BC" w:rsidP="00AD7172">
      <w:pPr>
        <w:pStyle w:val="Heading1"/>
      </w:pPr>
      <w:bookmarkStart w:id="110" w:name="_Toc66367901"/>
      <w:r>
        <w:t xml:space="preserve">49A.00 </w:t>
      </w:r>
      <w:r w:rsidR="00934B6E" w:rsidRPr="008B68BC">
        <w:t xml:space="preserve">WARRANT – </w:t>
      </w:r>
      <w:r w:rsidR="00934B6E" w:rsidRPr="00AC1FAA">
        <w:rPr>
          <w:i/>
        </w:rPr>
        <w:t>ROAD TRAFFIC ACT 1961</w:t>
      </w:r>
      <w:bookmarkEnd w:id="110"/>
      <w:r w:rsidR="00934B6E" w:rsidRPr="008B68BC">
        <w:t xml:space="preserve"> </w:t>
      </w:r>
    </w:p>
    <w:p w14:paraId="0B71FF0B" w14:textId="77777777" w:rsidR="00AD7172" w:rsidRPr="00AD7172" w:rsidRDefault="00AD7172" w:rsidP="00AD7172"/>
    <w:p w14:paraId="2F51F5F4" w14:textId="77777777" w:rsidR="00934B6E" w:rsidRDefault="008B68BC" w:rsidP="00DA3E7F">
      <w:pPr>
        <w:spacing w:after="240"/>
      </w:pPr>
      <w:r>
        <w:t xml:space="preserve">49A.01 </w:t>
      </w:r>
      <w:r w:rsidR="00934B6E">
        <w:t xml:space="preserve">An application for a warrant made pursuant to section 41B of the </w:t>
      </w:r>
      <w:r w:rsidR="00934B6E" w:rsidRPr="00B11658">
        <w:rPr>
          <w:i/>
        </w:rPr>
        <w:t>Road Traffic Act</w:t>
      </w:r>
      <w:r>
        <w:t xml:space="preserve"> shall comply with Form 90.</w:t>
      </w:r>
    </w:p>
    <w:p w14:paraId="76556AE1" w14:textId="77777777" w:rsidR="00934B6E" w:rsidRDefault="00934B6E" w:rsidP="00DA3E7F">
      <w:pPr>
        <w:spacing w:after="240"/>
      </w:pPr>
      <w:r>
        <w:t xml:space="preserve">49A.02 A warrant issued pursuant to section 41B shall comply with Form 91.  </w:t>
      </w:r>
    </w:p>
    <w:p w14:paraId="45F22064" w14:textId="77777777" w:rsidR="00934B6E" w:rsidRDefault="00934B6E" w:rsidP="00DA3E7F">
      <w:pPr>
        <w:spacing w:after="240"/>
      </w:pPr>
      <w:r>
        <w:t>49A.03 A duplicate warrant mad</w:t>
      </w:r>
      <w:r w:rsidR="004A0B21">
        <w:t xml:space="preserve">e pursuant to regulation 10(4)(e) </w:t>
      </w:r>
      <w:r>
        <w:t xml:space="preserve">of the </w:t>
      </w:r>
      <w:r w:rsidRPr="00B11658">
        <w:rPr>
          <w:i/>
        </w:rPr>
        <w:t>Road Traffic (Miscellaneous) Regulations</w:t>
      </w:r>
      <w:r w:rsidR="004A0B21">
        <w:rPr>
          <w:i/>
        </w:rPr>
        <w:t xml:space="preserve"> 2014</w:t>
      </w:r>
      <w:r>
        <w:t xml:space="preserve"> shall comply with Form 92.  </w:t>
      </w:r>
    </w:p>
    <w:p w14:paraId="74D17078" w14:textId="77777777" w:rsidR="00934B6E" w:rsidRDefault="00934B6E" w:rsidP="00DA3E7F">
      <w:pPr>
        <w:spacing w:after="240"/>
      </w:pPr>
      <w:r>
        <w:t xml:space="preserve">49A.04 When filing an application for a warrant, the applicant must also file with the court an affidavit verifying the grounds for the application.  </w:t>
      </w:r>
    </w:p>
    <w:p w14:paraId="21D4AB20" w14:textId="77777777" w:rsidR="00934B6E" w:rsidRDefault="00934B6E" w:rsidP="00DA3E7F">
      <w:pPr>
        <w:spacing w:after="240"/>
      </w:pPr>
      <w:r>
        <w:t xml:space="preserve">49A.05 When an application for the issue of a warrant is made by facsimile, the applicant must send an affidavit verifying the grounds for the application with the application form.  </w:t>
      </w:r>
    </w:p>
    <w:p w14:paraId="76B5A418" w14:textId="77777777" w:rsidR="00934B6E" w:rsidRDefault="00934B6E" w:rsidP="00DA3E7F">
      <w:pPr>
        <w:spacing w:after="240"/>
      </w:pPr>
      <w:r>
        <w:t>49A.06 If a warrant is issued after an application by telephone or facsimile, the warrant, or a copy of the warrant, the duplicate warrant (if applicable) and the affidavit must be filed in the Court on the next working day. The relevant court registry shall be that closest to the location of the premises which are the subject of the warrant. Should this not be practicable, it shall be that to which the Magistrate is assigned.</w:t>
      </w:r>
    </w:p>
    <w:p w14:paraId="316512C6" w14:textId="77777777" w:rsidR="00934B6E" w:rsidRDefault="00934B6E" w:rsidP="00AD7172">
      <w:pPr>
        <w:pStyle w:val="Heading1"/>
      </w:pPr>
      <w:bookmarkStart w:id="111" w:name="_Toc66367902"/>
      <w:r w:rsidRPr="00A3234F">
        <w:t xml:space="preserve">50.00 </w:t>
      </w:r>
      <w:r w:rsidRPr="00A3234F">
        <w:rPr>
          <w:i/>
        </w:rPr>
        <w:t>CRIMINAL LAW CONSOLIDATION ACT</w:t>
      </w:r>
      <w:r w:rsidRPr="00A3234F">
        <w:t xml:space="preserve">, </w:t>
      </w:r>
      <w:r w:rsidR="00675BA4">
        <w:t>PART</w:t>
      </w:r>
      <w:r w:rsidR="00675BA4" w:rsidRPr="00A3234F">
        <w:t xml:space="preserve"> </w:t>
      </w:r>
      <w:r w:rsidRPr="00A3234F">
        <w:t>8A – MENTAL IMPAIRMENT PROVISIONS</w:t>
      </w:r>
      <w:bookmarkEnd w:id="111"/>
    </w:p>
    <w:p w14:paraId="0D8DF8B2" w14:textId="77777777" w:rsidR="00AD7172" w:rsidRPr="00AD7172" w:rsidRDefault="00AD7172" w:rsidP="00AD7172"/>
    <w:p w14:paraId="1A8A7213" w14:textId="77777777" w:rsidR="00934B6E" w:rsidRDefault="00934B6E" w:rsidP="00DA3E7F">
      <w:pPr>
        <w:spacing w:after="240"/>
      </w:pPr>
      <w:r>
        <w:t xml:space="preserve">50.01 An order for the detention of a person pursuant to section 269O or 269U of the </w:t>
      </w:r>
      <w:r w:rsidRPr="00D66D01">
        <w:rPr>
          <w:i/>
        </w:rPr>
        <w:t>Criminal Law Consolidation Act 1935</w:t>
      </w:r>
      <w:r>
        <w:t xml:space="preserve"> shall comply with Form 73.</w:t>
      </w:r>
    </w:p>
    <w:p w14:paraId="4C46F93A" w14:textId="77777777" w:rsidR="00675BA4" w:rsidRDefault="00675BA4" w:rsidP="00DA3E7F">
      <w:pPr>
        <w:spacing w:after="240"/>
      </w:pPr>
      <w:r>
        <w:lastRenderedPageBreak/>
        <w:t>50.02</w:t>
      </w:r>
      <w:r>
        <w:tab/>
      </w:r>
      <w:r w:rsidRPr="00675BA4">
        <w:t>An application pursuant to s 269ND or s 269P(1) must comply with Form 23.</w:t>
      </w:r>
    </w:p>
    <w:p w14:paraId="59D3F3FF" w14:textId="77777777" w:rsidR="00934B6E" w:rsidRDefault="00934B6E" w:rsidP="00AD7172">
      <w:pPr>
        <w:pStyle w:val="Heading1"/>
      </w:pPr>
      <w:bookmarkStart w:id="112" w:name="_Toc66367903"/>
      <w:r w:rsidRPr="00A3234F">
        <w:t>51.00   COSTS</w:t>
      </w:r>
      <w:bookmarkEnd w:id="112"/>
    </w:p>
    <w:p w14:paraId="334453E1" w14:textId="77777777" w:rsidR="00AD7172" w:rsidRPr="00AD7172" w:rsidRDefault="00AD7172" w:rsidP="00AD7172"/>
    <w:p w14:paraId="5F52BB33" w14:textId="77777777" w:rsidR="00934B6E" w:rsidRDefault="00934B6E" w:rsidP="00DA3E7F">
      <w:pPr>
        <w:spacing w:after="240"/>
      </w:pPr>
      <w:r>
        <w:t xml:space="preserve">51.01 Subject to these Rules, the provisions of any Act, or to an order of the Court, a successful party in an action is entitled to costs against an unsuccessful party.  </w:t>
      </w:r>
    </w:p>
    <w:p w14:paraId="03E472EA" w14:textId="77777777" w:rsidR="00934B6E" w:rsidRDefault="00934B6E" w:rsidP="00DA3E7F">
      <w:pPr>
        <w:spacing w:after="240"/>
      </w:pPr>
      <w:r>
        <w:t xml:space="preserve">51.02 For the purpose of this Rule a successful party includes a party who instigates proceedings that are admitted by plea of guilty, and a party who defends proceedings that are withdrawn or dismissed as a result of no evidence being tendered. </w:t>
      </w:r>
    </w:p>
    <w:p w14:paraId="6E19373F" w14:textId="77777777" w:rsidR="00934B6E" w:rsidRDefault="00934B6E" w:rsidP="00DA3E7F">
      <w:pPr>
        <w:spacing w:after="240"/>
      </w:pPr>
      <w:r>
        <w:t xml:space="preserve">51.03 Subject to any order of the court to the contrary, the scale of costs set out in the first schedule shall apply. </w:t>
      </w:r>
    </w:p>
    <w:p w14:paraId="58696D96" w14:textId="77777777" w:rsidR="00934B6E" w:rsidRDefault="00934B6E" w:rsidP="00AD7172">
      <w:pPr>
        <w:pStyle w:val="Heading1"/>
      </w:pPr>
      <w:bookmarkStart w:id="113" w:name="_Toc66367904"/>
      <w:r w:rsidRPr="00A3234F">
        <w:t>52.00 PAYMENT OF ADVISORS, ELDERS AND EXPERTS</w:t>
      </w:r>
      <w:bookmarkEnd w:id="113"/>
      <w:r w:rsidRPr="00A3234F">
        <w:t xml:space="preserve"> </w:t>
      </w:r>
    </w:p>
    <w:p w14:paraId="5F9DFD84" w14:textId="77777777" w:rsidR="00AD7172" w:rsidRPr="00AD7172" w:rsidRDefault="00AD7172" w:rsidP="00AD7172"/>
    <w:p w14:paraId="4B138B9E" w14:textId="77777777" w:rsidR="00934B6E" w:rsidRDefault="00934B6E" w:rsidP="00DA3E7F">
      <w:pPr>
        <w:spacing w:after="240"/>
      </w:pPr>
      <w:r>
        <w:t xml:space="preserve">52.01 The Court may appoint such cultural advisors, Aboriginal elders and experts within any field as it sees fit to advise it in the conduct of its work and pay them in accordance with rates determined by the Principal Registrar from time to time. </w:t>
      </w:r>
    </w:p>
    <w:p w14:paraId="47DFFDFF" w14:textId="77777777" w:rsidR="00934B6E" w:rsidRDefault="00934B6E" w:rsidP="00AD7172">
      <w:pPr>
        <w:pStyle w:val="Heading1"/>
      </w:pPr>
      <w:bookmarkStart w:id="114" w:name="_Toc66367905"/>
      <w:r w:rsidRPr="00A3234F">
        <w:t>53.00 NATIONAL ELECTRICITY LAW AND NATIONAL GAS LAW</w:t>
      </w:r>
      <w:bookmarkEnd w:id="114"/>
      <w:r w:rsidRPr="00A3234F">
        <w:t xml:space="preserve"> </w:t>
      </w:r>
    </w:p>
    <w:p w14:paraId="771FF20E" w14:textId="77777777" w:rsidR="00AD7172" w:rsidRPr="00AD7172" w:rsidRDefault="00AD7172" w:rsidP="00AD7172"/>
    <w:p w14:paraId="1F95FBCC" w14:textId="77777777" w:rsidR="00934B6E" w:rsidRDefault="00934B6E" w:rsidP="00DA3E7F">
      <w:pPr>
        <w:spacing w:after="240"/>
      </w:pPr>
      <w:r>
        <w:t xml:space="preserve">53.01 An application for a search warrant issued pursuant to section 21 of the National Electricity Law or section 35 of the National Gas Law shall comply with Form 93. </w:t>
      </w:r>
    </w:p>
    <w:p w14:paraId="57E98C90" w14:textId="77777777" w:rsidR="00934B6E" w:rsidRDefault="00934B6E" w:rsidP="00DA3E7F">
      <w:pPr>
        <w:spacing w:after="240"/>
      </w:pPr>
      <w:r>
        <w:t xml:space="preserve">53.02 A search warrant shall comply with Form 94. </w:t>
      </w:r>
    </w:p>
    <w:p w14:paraId="35C246C8" w14:textId="77777777" w:rsidR="00934B6E" w:rsidRDefault="004440E1" w:rsidP="00DA3E7F">
      <w:pPr>
        <w:spacing w:after="240"/>
      </w:pPr>
      <w:r>
        <w:t>53.03</w:t>
      </w:r>
      <w:r w:rsidR="00934B6E">
        <w:t xml:space="preserve"> An application for extension of period of retention made pursuant to section 26 of the National Electricity Law or section 40 of the National Gas Law shall comply with Form 95. </w:t>
      </w:r>
    </w:p>
    <w:p w14:paraId="792231A8" w14:textId="77777777" w:rsidR="00934B6E" w:rsidRPr="00A3234F" w:rsidRDefault="00934B6E" w:rsidP="00AD7172">
      <w:pPr>
        <w:pStyle w:val="Heading1"/>
      </w:pPr>
      <w:bookmarkStart w:id="115" w:name="_Toc66367906"/>
      <w:r w:rsidRPr="00A3234F">
        <w:t xml:space="preserve">54.00 </w:t>
      </w:r>
      <w:r w:rsidRPr="00AC1FAA">
        <w:rPr>
          <w:i/>
        </w:rPr>
        <w:t>ANIMAL WELFARE ACT 1985</w:t>
      </w:r>
      <w:bookmarkEnd w:id="115"/>
      <w:r w:rsidR="00AD7172">
        <w:br/>
      </w:r>
    </w:p>
    <w:p w14:paraId="2FD7F36B" w14:textId="77777777" w:rsidR="00934B6E" w:rsidRDefault="00934B6E" w:rsidP="00DA3E7F">
      <w:pPr>
        <w:spacing w:after="240"/>
      </w:pPr>
      <w:r>
        <w:t>54.01 An application fo</w:t>
      </w:r>
      <w:r w:rsidR="00B367A6">
        <w:t>r a warrant issued pursuant to P</w:t>
      </w:r>
      <w:r>
        <w:t xml:space="preserve">art 2 shall comply with Form 52. </w:t>
      </w:r>
    </w:p>
    <w:p w14:paraId="0AA20D3E" w14:textId="77777777" w:rsidR="00934B6E" w:rsidRDefault="00934B6E" w:rsidP="00DA3E7F">
      <w:pPr>
        <w:spacing w:after="240"/>
      </w:pPr>
      <w:r>
        <w:t>54.02 A warrant issued p</w:t>
      </w:r>
      <w:r w:rsidR="00B367A6">
        <w:t>ursuant to P</w:t>
      </w:r>
      <w:r>
        <w:t xml:space="preserve">art 2 shall comply with Form 53. </w:t>
      </w:r>
    </w:p>
    <w:p w14:paraId="05E2ADF0" w14:textId="77777777" w:rsidR="00934B6E" w:rsidRDefault="00934B6E" w:rsidP="00DA3E7F">
      <w:pPr>
        <w:spacing w:after="240"/>
      </w:pPr>
      <w:r>
        <w:t>54.03 A duplicate war</w:t>
      </w:r>
      <w:r w:rsidR="00A3234F">
        <w:t>rant shall comply with Form 54.</w:t>
      </w:r>
    </w:p>
    <w:p w14:paraId="64377C52" w14:textId="77777777" w:rsidR="00934B6E" w:rsidRDefault="00934B6E" w:rsidP="00AD7172">
      <w:pPr>
        <w:pStyle w:val="Heading1"/>
      </w:pPr>
      <w:bookmarkStart w:id="116" w:name="_Toc66367907"/>
      <w:r w:rsidRPr="00A3234F">
        <w:t>55.</w:t>
      </w:r>
      <w:r w:rsidR="00AD7172">
        <w:t>00 FORTIFICATION REMOVAL ORDERS</w:t>
      </w:r>
      <w:bookmarkEnd w:id="116"/>
    </w:p>
    <w:p w14:paraId="3FA92F1B" w14:textId="77777777" w:rsidR="00AD7172" w:rsidRPr="00AD7172" w:rsidRDefault="00AD7172" w:rsidP="00AD7172"/>
    <w:p w14:paraId="5880E610" w14:textId="77777777" w:rsidR="00934B6E" w:rsidRDefault="00934B6E" w:rsidP="00DA3E7F">
      <w:pPr>
        <w:spacing w:after="240"/>
      </w:pPr>
      <w:r>
        <w:t>55.01</w:t>
      </w:r>
      <w:r>
        <w:tab/>
        <w:t>An application for a fortification removal order shall comply with Form 23.</w:t>
      </w:r>
    </w:p>
    <w:p w14:paraId="6406EA0C" w14:textId="77777777" w:rsidR="00934B6E" w:rsidRDefault="00934B6E" w:rsidP="00DA3E7F">
      <w:pPr>
        <w:spacing w:after="240"/>
      </w:pPr>
      <w:r>
        <w:lastRenderedPageBreak/>
        <w:t>55.02</w:t>
      </w:r>
      <w:r>
        <w:tab/>
        <w:t xml:space="preserve">A fortification removal order issued pursuant to section 74BB of the </w:t>
      </w:r>
      <w:r w:rsidRPr="00D66D01">
        <w:rPr>
          <w:i/>
        </w:rPr>
        <w:t>Summary Offences Act 1953</w:t>
      </w:r>
      <w:r>
        <w:t xml:space="preserve"> shall comply with Form 75.</w:t>
      </w:r>
    </w:p>
    <w:p w14:paraId="784DC052" w14:textId="77777777" w:rsidR="00934B6E" w:rsidRDefault="00934B6E" w:rsidP="00DA3E7F">
      <w:pPr>
        <w:spacing w:after="240"/>
      </w:pPr>
      <w:r>
        <w:t>55.03</w:t>
      </w:r>
      <w:r>
        <w:tab/>
        <w:t>A notice of objection pursuant to section 74BE shall comply with Form 76.</w:t>
      </w:r>
    </w:p>
    <w:p w14:paraId="59D8148E" w14:textId="77777777" w:rsidR="00934B6E" w:rsidRDefault="00934B6E" w:rsidP="00DA3E7F">
      <w:pPr>
        <w:spacing w:after="240"/>
      </w:pPr>
      <w:r>
        <w:t>55.04</w:t>
      </w:r>
      <w:r>
        <w:tab/>
        <w:t>A withdrawal notice lodged pursuant to section 74BH shall comply with Form 77.</w:t>
      </w:r>
    </w:p>
    <w:p w14:paraId="519974B6" w14:textId="77777777" w:rsidR="00934B6E" w:rsidRDefault="00934B6E" w:rsidP="00DA3E7F">
      <w:pPr>
        <w:spacing w:after="240"/>
      </w:pPr>
      <w:r>
        <w:t>55.05</w:t>
      </w:r>
      <w:r>
        <w:tab/>
        <w:t xml:space="preserve">When filing an application for an order, the applicant must also file with the court an affidavit verifying the grounds for the application. </w:t>
      </w:r>
    </w:p>
    <w:p w14:paraId="071F3DE4" w14:textId="77777777" w:rsidR="00934B6E" w:rsidRDefault="00934B6E" w:rsidP="00DA3E7F">
      <w:pPr>
        <w:spacing w:after="240"/>
      </w:pPr>
      <w:r>
        <w:t>55.06</w:t>
      </w:r>
      <w:r>
        <w:tab/>
        <w:t>The application form must be served by the Registrar on the occupier/s and owner/s of the premises which are the subject of the application unless the applicant can show sufficient grounds why notice should not be given. Such grounds must be included in the affidavit accompanying the application form and the application form must state that the applicant seeks leave of the court for notice not to be served.</w:t>
      </w:r>
    </w:p>
    <w:p w14:paraId="54960A26" w14:textId="77777777" w:rsidR="00934B6E" w:rsidRDefault="00934B6E" w:rsidP="00DA3E7F">
      <w:pPr>
        <w:spacing w:after="240"/>
      </w:pPr>
      <w:r>
        <w:t>55.07</w:t>
      </w:r>
      <w:r>
        <w:tab/>
        <w:t>If necessary, the court may conduct a hearing in private to determine whether notice of the application should be given to any other party.</w:t>
      </w:r>
    </w:p>
    <w:p w14:paraId="1B104819" w14:textId="77777777" w:rsidR="00A16A64" w:rsidRPr="00074EC4" w:rsidRDefault="00A16A64" w:rsidP="00A16A64">
      <w:pPr>
        <w:pStyle w:val="Heading1"/>
      </w:pPr>
      <w:bookmarkStart w:id="117" w:name="_Toc66367908"/>
      <w:r>
        <w:t xml:space="preserve">56.00 </w:t>
      </w:r>
      <w:r w:rsidRPr="00B367A6">
        <w:rPr>
          <w:i/>
        </w:rPr>
        <w:t>RAIL SAFETY NATIONAL LAW (SOUTH AUSTRALIA) ACT 2012</w:t>
      </w:r>
      <w:bookmarkEnd w:id="117"/>
    </w:p>
    <w:p w14:paraId="5AAA96F6" w14:textId="77777777" w:rsidR="00A16A64" w:rsidRDefault="00A16A64" w:rsidP="00A16A64">
      <w:pPr>
        <w:spacing w:after="240"/>
      </w:pPr>
    </w:p>
    <w:p w14:paraId="5D6E37D4" w14:textId="77777777" w:rsidR="00A16A64" w:rsidRPr="00074EC4" w:rsidRDefault="00A16A64" w:rsidP="00A16A64">
      <w:pPr>
        <w:spacing w:after="240"/>
      </w:pPr>
      <w:r>
        <w:t>56.01</w:t>
      </w:r>
      <w:r>
        <w:tab/>
      </w:r>
      <w:r w:rsidRPr="00074EC4">
        <w:t>An application for a search warrant issued pursuant to Paragraph 150 of the Schedule</w:t>
      </w:r>
      <w:r w:rsidRPr="00074EC4">
        <w:sym w:font="Symbol" w:char="F0BE"/>
      </w:r>
      <w:r w:rsidRPr="00074EC4">
        <w:t xml:space="preserve">Rail Safety National Law of the </w:t>
      </w:r>
      <w:r w:rsidRPr="00953FB2">
        <w:rPr>
          <w:i/>
        </w:rPr>
        <w:t>Rail Safety National Law (South Australia) Act 2012</w:t>
      </w:r>
      <w:r w:rsidRPr="00074EC4">
        <w:t xml:space="preserve"> must comply with Form 96.</w:t>
      </w:r>
    </w:p>
    <w:p w14:paraId="68609F66" w14:textId="77777777" w:rsidR="00A16A64" w:rsidRPr="00074EC4" w:rsidRDefault="00A16A64" w:rsidP="00A16A64">
      <w:pPr>
        <w:spacing w:after="240"/>
      </w:pPr>
      <w:r w:rsidRPr="00074EC4">
        <w:t>56.02</w:t>
      </w:r>
      <w:r>
        <w:tab/>
      </w:r>
      <w:r w:rsidRPr="00074EC4">
        <w:t>A search warrant must comply with Form 97.</w:t>
      </w:r>
    </w:p>
    <w:p w14:paraId="5DCFEEA9" w14:textId="77777777" w:rsidR="00934B6E" w:rsidRDefault="00A16A64" w:rsidP="00DA3E7F">
      <w:pPr>
        <w:spacing w:after="240"/>
      </w:pPr>
      <w:r w:rsidRPr="00074EC4">
        <w:t>56.03</w:t>
      </w:r>
      <w:r>
        <w:tab/>
      </w:r>
      <w:r w:rsidRPr="00074EC4">
        <w:t>A duplicate warrant must comply with Form 98.</w:t>
      </w:r>
    </w:p>
    <w:p w14:paraId="0D03A4BC" w14:textId="77777777" w:rsidR="00934B6E" w:rsidRDefault="00934B6E" w:rsidP="00AD7172">
      <w:pPr>
        <w:pStyle w:val="Heading1"/>
      </w:pPr>
      <w:bookmarkStart w:id="118" w:name="_Toc66367909"/>
      <w:r w:rsidRPr="00A3234F">
        <w:t>57.00 FIREARMS PROHIBITION ORDERS</w:t>
      </w:r>
      <w:bookmarkEnd w:id="118"/>
      <w:r w:rsidRPr="00A3234F">
        <w:t xml:space="preserve"> </w:t>
      </w:r>
    </w:p>
    <w:p w14:paraId="5FD383E1" w14:textId="77777777" w:rsidR="00AD7172" w:rsidRPr="00AD7172" w:rsidRDefault="00AD7172" w:rsidP="00AD7172"/>
    <w:p w14:paraId="507748CC" w14:textId="77777777" w:rsidR="00934B6E" w:rsidRDefault="00934B6E" w:rsidP="00DA3E7F">
      <w:pPr>
        <w:spacing w:after="240"/>
      </w:pPr>
      <w:r>
        <w:t>57.01</w:t>
      </w:r>
      <w:r>
        <w:tab/>
        <w:t xml:space="preserve">A firearms prohibition order made pursuant to </w:t>
      </w:r>
      <w:r w:rsidR="001C1962">
        <w:t>s 66</w:t>
      </w:r>
      <w:r>
        <w:t xml:space="preserve"> of the </w:t>
      </w:r>
      <w:r w:rsidRPr="00D66D01">
        <w:rPr>
          <w:i/>
        </w:rPr>
        <w:t>Firearms Act</w:t>
      </w:r>
      <w:r w:rsidR="00510FBC">
        <w:rPr>
          <w:i/>
        </w:rPr>
        <w:t xml:space="preserve"> 2015</w:t>
      </w:r>
      <w:r>
        <w:t xml:space="preserve"> or </w:t>
      </w:r>
      <w:r w:rsidR="00675BA4">
        <w:t xml:space="preserve">s 180 of the </w:t>
      </w:r>
      <w:r w:rsidR="00675BA4">
        <w:rPr>
          <w:i/>
        </w:rPr>
        <w:t>Criminal Procedure Act 1921</w:t>
      </w:r>
      <w:r w:rsidRPr="00D66D01">
        <w:rPr>
          <w:i/>
        </w:rPr>
        <w:t xml:space="preserve"> </w:t>
      </w:r>
      <w:r w:rsidR="00000F64">
        <w:t xml:space="preserve">must </w:t>
      </w:r>
      <w:r>
        <w:t>comply with Form 99.</w:t>
      </w:r>
    </w:p>
    <w:p w14:paraId="0B308FD5" w14:textId="77777777" w:rsidR="00934B6E" w:rsidRDefault="00934B6E" w:rsidP="00DA3E7F">
      <w:pPr>
        <w:spacing w:after="240"/>
      </w:pPr>
      <w:r>
        <w:t xml:space="preserve"> 57.02</w:t>
      </w:r>
      <w:r>
        <w:tab/>
        <w:t>When the court makes a firearms prohibition order, the Registrar must as soon as practicable, but not later than 4pm on the following working day, cause a copy of the order to be served electronically on the Registrar of Firearms.</w:t>
      </w:r>
    </w:p>
    <w:p w14:paraId="610A8A0F" w14:textId="77777777" w:rsidR="00A56BA8" w:rsidRDefault="00A56BA8" w:rsidP="00A56BA8">
      <w:pPr>
        <w:pStyle w:val="Heading1"/>
      </w:pPr>
      <w:bookmarkStart w:id="119" w:name="_Toc66367910"/>
      <w:r w:rsidRPr="00A3234F">
        <w:t>57</w:t>
      </w:r>
      <w:r>
        <w:t>A</w:t>
      </w:r>
      <w:r w:rsidRPr="00A3234F">
        <w:t xml:space="preserve">.00 </w:t>
      </w:r>
      <w:r w:rsidRPr="00B367A6">
        <w:rPr>
          <w:i/>
        </w:rPr>
        <w:t xml:space="preserve">FIREARMS ACT </w:t>
      </w:r>
      <w:r w:rsidR="00946146">
        <w:rPr>
          <w:i/>
        </w:rPr>
        <w:t>2015</w:t>
      </w:r>
      <w:bookmarkEnd w:id="119"/>
    </w:p>
    <w:p w14:paraId="6C5F5DAE" w14:textId="77777777" w:rsidR="00A56BA8" w:rsidRDefault="00A56BA8" w:rsidP="00A56BA8">
      <w:r w:rsidRPr="00A3234F">
        <w:t xml:space="preserve"> </w:t>
      </w:r>
    </w:p>
    <w:p w14:paraId="2199BC32" w14:textId="77777777" w:rsidR="00A56BA8" w:rsidRDefault="00A56BA8" w:rsidP="00A56BA8">
      <w:r>
        <w:t xml:space="preserve">57A.01 </w:t>
      </w:r>
      <w:r w:rsidRPr="00A56BA8">
        <w:t xml:space="preserve">An application pursuant to </w:t>
      </w:r>
      <w:r w:rsidR="00AE2172">
        <w:t>ss 59(2), 63 or 66(3)(b) o</w:t>
      </w:r>
      <w:r w:rsidRPr="00A56BA8">
        <w:t xml:space="preserve">f the </w:t>
      </w:r>
      <w:r w:rsidRPr="003C04E7">
        <w:rPr>
          <w:i/>
        </w:rPr>
        <w:t xml:space="preserve">Firearms Act </w:t>
      </w:r>
      <w:r w:rsidR="00AE2172">
        <w:rPr>
          <w:i/>
        </w:rPr>
        <w:t>2015</w:t>
      </w:r>
      <w:r w:rsidRPr="00A56BA8">
        <w:t xml:space="preserve"> must comply with Form 23.</w:t>
      </w:r>
    </w:p>
    <w:p w14:paraId="21D597DE" w14:textId="77777777" w:rsidR="00934B6E" w:rsidRDefault="00934B6E" w:rsidP="00F20923">
      <w:pPr>
        <w:pStyle w:val="Heading1"/>
      </w:pPr>
      <w:bookmarkStart w:id="120" w:name="_Toc66367911"/>
      <w:r w:rsidRPr="00A3234F">
        <w:lastRenderedPageBreak/>
        <w:t xml:space="preserve">58.00 </w:t>
      </w:r>
      <w:r w:rsidRPr="00B367A6">
        <w:rPr>
          <w:i/>
        </w:rPr>
        <w:t>CRIMINAL INVESTIGATION (COVERT OPERATIONS) ACT 2009</w:t>
      </w:r>
      <w:bookmarkEnd w:id="120"/>
    </w:p>
    <w:p w14:paraId="1A2FE0FD" w14:textId="77777777" w:rsidR="00AD7172" w:rsidRPr="00AD7172" w:rsidRDefault="00AD7172" w:rsidP="00F20923">
      <w:pPr>
        <w:keepNext/>
        <w:keepLines/>
      </w:pPr>
    </w:p>
    <w:p w14:paraId="39D70C5F" w14:textId="77777777" w:rsidR="00934B6E" w:rsidRDefault="00685AEE" w:rsidP="00F20923">
      <w:pPr>
        <w:keepNext/>
        <w:keepLines/>
        <w:spacing w:after="240"/>
      </w:pPr>
      <w:r>
        <w:t xml:space="preserve">58.01 </w:t>
      </w:r>
      <w:r w:rsidR="00934B6E">
        <w:t xml:space="preserve">In the rule 'the Act' means the </w:t>
      </w:r>
      <w:r w:rsidR="00934B6E" w:rsidRPr="00D66D01">
        <w:rPr>
          <w:i/>
        </w:rPr>
        <w:t>Criminal Investigation (Covert Operations) Act 2009</w:t>
      </w:r>
      <w:r w:rsidR="00934B6E">
        <w:t>.</w:t>
      </w:r>
    </w:p>
    <w:p w14:paraId="0A0276C6" w14:textId="77777777" w:rsidR="00934B6E" w:rsidRDefault="00685AEE" w:rsidP="00DA3E7F">
      <w:pPr>
        <w:spacing w:after="240"/>
      </w:pPr>
      <w:r>
        <w:t xml:space="preserve">58.02 </w:t>
      </w:r>
      <w:r w:rsidR="00934B6E">
        <w:t>An application pursuant to section 40(1) of the Act shall comply with Form</w:t>
      </w:r>
      <w:r>
        <w:t xml:space="preserve"> </w:t>
      </w:r>
      <w:r w:rsidR="00934B6E">
        <w:t>100.</w:t>
      </w:r>
    </w:p>
    <w:p w14:paraId="1B9350BD" w14:textId="77777777" w:rsidR="00934B6E" w:rsidRDefault="00685AEE" w:rsidP="00DA3E7F">
      <w:pPr>
        <w:spacing w:after="240"/>
      </w:pPr>
      <w:r>
        <w:t xml:space="preserve">58.03 </w:t>
      </w:r>
      <w:r w:rsidR="00934B6E">
        <w:t>A suppression order issued pursuant to section 40(6) of the Act shall comply with Form 101.</w:t>
      </w:r>
    </w:p>
    <w:p w14:paraId="7D8D2F15" w14:textId="77777777" w:rsidR="008E1237" w:rsidRDefault="008E1237" w:rsidP="008E1237">
      <w:pPr>
        <w:pStyle w:val="Heading1"/>
      </w:pPr>
      <w:bookmarkStart w:id="121" w:name="_Toc66367912"/>
      <w:r>
        <w:t xml:space="preserve">59.00 </w:t>
      </w:r>
      <w:r w:rsidR="009B5A0B">
        <w:t xml:space="preserve">  </w:t>
      </w:r>
      <w:r w:rsidRPr="00B367A6">
        <w:rPr>
          <w:i/>
        </w:rPr>
        <w:t>CORRECTIONAL SERVICES ACT 1982</w:t>
      </w:r>
      <w:bookmarkEnd w:id="121"/>
    </w:p>
    <w:p w14:paraId="2C544353" w14:textId="77777777" w:rsidR="008E1237" w:rsidRDefault="008E1237" w:rsidP="000F6F16"/>
    <w:p w14:paraId="37A78305" w14:textId="77777777" w:rsidR="008E1237" w:rsidRDefault="008E1237" w:rsidP="008E1237">
      <w:pPr>
        <w:spacing w:after="240"/>
      </w:pPr>
      <w:r>
        <w:t>59.01</w:t>
      </w:r>
      <w:r>
        <w:tab/>
        <w:t xml:space="preserve">An application for a warrant issued pursuant to Section 76 or 76A of the </w:t>
      </w:r>
      <w:r w:rsidRPr="008E1237">
        <w:rPr>
          <w:i/>
        </w:rPr>
        <w:t>Correctional Services Act 1982</w:t>
      </w:r>
      <w:r>
        <w:t xml:space="preserve"> must comply with Form 103.</w:t>
      </w:r>
    </w:p>
    <w:p w14:paraId="305A35AD" w14:textId="77777777" w:rsidR="008E1237" w:rsidRDefault="008E1237" w:rsidP="008E1237">
      <w:pPr>
        <w:spacing w:after="240"/>
      </w:pPr>
      <w:r>
        <w:t>59.02</w:t>
      </w:r>
      <w:r>
        <w:tab/>
        <w:t>A warrant must comply with Form 104.</w:t>
      </w:r>
    </w:p>
    <w:p w14:paraId="0FCA060B" w14:textId="77777777" w:rsidR="00934B6E" w:rsidRDefault="008E1237" w:rsidP="008E1237">
      <w:pPr>
        <w:spacing w:after="240"/>
      </w:pPr>
      <w:r>
        <w:t>59.03</w:t>
      </w:r>
      <w:r>
        <w:tab/>
        <w:t>An order upon notification pursuant to Section 76B must comply with Form 105.</w:t>
      </w:r>
    </w:p>
    <w:p w14:paraId="54567F74" w14:textId="77777777" w:rsidR="009B5A0B" w:rsidRPr="00FA08F9" w:rsidRDefault="007770A7" w:rsidP="00584824">
      <w:pPr>
        <w:pStyle w:val="Heading1"/>
        <w:ind w:left="1418" w:hanging="1418"/>
      </w:pPr>
      <w:bookmarkStart w:id="122" w:name="_Toc66367913"/>
      <w:bookmarkStart w:id="123" w:name="Schedule_1"/>
      <w:r>
        <w:t xml:space="preserve">60.00   </w:t>
      </w:r>
      <w:r w:rsidR="009B5A0B" w:rsidRPr="00FA08F9">
        <w:t>NON-ASSOCIATION AND PLACE RESTRICTION ORDERS</w:t>
      </w:r>
      <w:bookmarkEnd w:id="122"/>
    </w:p>
    <w:p w14:paraId="15646C78" w14:textId="77777777" w:rsidR="009B5A0B" w:rsidRPr="00FA08F9" w:rsidRDefault="009B5A0B" w:rsidP="009B5A0B">
      <w:pPr>
        <w:tabs>
          <w:tab w:val="left" w:pos="1560"/>
        </w:tabs>
        <w:ind w:left="851"/>
      </w:pPr>
    </w:p>
    <w:p w14:paraId="48A1FD94" w14:textId="77777777" w:rsidR="009B5A0B" w:rsidRDefault="009B5A0B" w:rsidP="009B5A0B">
      <w:pPr>
        <w:tabs>
          <w:tab w:val="left" w:pos="1560"/>
        </w:tabs>
      </w:pPr>
      <w:r>
        <w:t>60.01  An Interim Non-Association or Place Restriction Order pursuant to Section 80(2)</w:t>
      </w:r>
      <w:r w:rsidRPr="00FA08F9">
        <w:t xml:space="preserve"> of the </w:t>
      </w:r>
      <w:r w:rsidR="00675BA4">
        <w:rPr>
          <w:i/>
        </w:rPr>
        <w:t>Criminal</w:t>
      </w:r>
      <w:r w:rsidR="00675BA4" w:rsidRPr="00FA08F9">
        <w:rPr>
          <w:i/>
        </w:rPr>
        <w:t xml:space="preserve"> </w:t>
      </w:r>
      <w:r w:rsidRPr="00FA08F9">
        <w:rPr>
          <w:i/>
        </w:rPr>
        <w:t>Procedure Act 1921</w:t>
      </w:r>
      <w:r>
        <w:t xml:space="preserve"> must comply with Form 106.</w:t>
      </w:r>
    </w:p>
    <w:p w14:paraId="0989E345" w14:textId="77777777" w:rsidR="009B5A0B" w:rsidRDefault="009B5A0B" w:rsidP="009B5A0B">
      <w:pPr>
        <w:tabs>
          <w:tab w:val="left" w:pos="1560"/>
        </w:tabs>
      </w:pPr>
    </w:p>
    <w:p w14:paraId="09E09301" w14:textId="77777777" w:rsidR="009B5A0B" w:rsidRPr="00FA08F9" w:rsidRDefault="009B5A0B" w:rsidP="009B5A0B">
      <w:pPr>
        <w:tabs>
          <w:tab w:val="left" w:pos="1560"/>
        </w:tabs>
      </w:pPr>
      <w:r>
        <w:t>60.02  A Non-Association or Place Restriction Order must comply with Form 107.</w:t>
      </w:r>
      <w:r w:rsidRPr="00FA08F9">
        <w:t xml:space="preserve">  </w:t>
      </w:r>
    </w:p>
    <w:p w14:paraId="0774450A" w14:textId="77777777" w:rsidR="009B5A0B" w:rsidRPr="00FA08F9" w:rsidRDefault="009B5A0B" w:rsidP="009B5A0B">
      <w:pPr>
        <w:tabs>
          <w:tab w:val="left" w:pos="1560"/>
        </w:tabs>
        <w:ind w:left="851"/>
      </w:pPr>
    </w:p>
    <w:p w14:paraId="1289428A" w14:textId="77777777" w:rsidR="009B5A0B" w:rsidRPr="00FA08F9" w:rsidRDefault="009B5A0B" w:rsidP="004F7D26">
      <w:pPr>
        <w:tabs>
          <w:tab w:val="left" w:pos="1560"/>
        </w:tabs>
      </w:pPr>
      <w:r>
        <w:t>60.03</w:t>
      </w:r>
      <w:r w:rsidR="00A46F58">
        <w:t xml:space="preserve">  </w:t>
      </w:r>
      <w:r w:rsidRPr="00FA08F9">
        <w:t>Where service is required under Section 81, the Order must be served by a police officer.</w:t>
      </w:r>
    </w:p>
    <w:p w14:paraId="36CA5A8F" w14:textId="77777777" w:rsidR="009B5A0B" w:rsidRPr="00FA08F9" w:rsidRDefault="009B5A0B" w:rsidP="004F7D26">
      <w:pPr>
        <w:tabs>
          <w:tab w:val="left" w:pos="1560"/>
        </w:tabs>
      </w:pPr>
    </w:p>
    <w:p w14:paraId="0C010328" w14:textId="77777777" w:rsidR="009B5A0B" w:rsidRDefault="009B5A0B" w:rsidP="004F7D26">
      <w:pPr>
        <w:tabs>
          <w:tab w:val="left" w:pos="1560"/>
        </w:tabs>
      </w:pPr>
      <w:r>
        <w:t>60.04</w:t>
      </w:r>
      <w:r w:rsidR="00A46F58">
        <w:t xml:space="preserve">  </w:t>
      </w:r>
      <w:r w:rsidRPr="00FA08F9">
        <w:t xml:space="preserve">Applications for the variation or revocation of an order pursuant to Section 82 </w:t>
      </w:r>
      <w:r>
        <w:t>must comply with Form 108</w:t>
      </w:r>
      <w:r w:rsidRPr="00FA08F9">
        <w:t>.</w:t>
      </w:r>
    </w:p>
    <w:p w14:paraId="1DE2DBE4" w14:textId="77777777" w:rsidR="00A274CE" w:rsidRDefault="00A274CE" w:rsidP="004F7D26">
      <w:pPr>
        <w:tabs>
          <w:tab w:val="left" w:pos="1560"/>
        </w:tabs>
      </w:pPr>
    </w:p>
    <w:p w14:paraId="231A82CF" w14:textId="77777777" w:rsidR="00A274CE" w:rsidRDefault="00A274CE" w:rsidP="004F7D26">
      <w:pPr>
        <w:tabs>
          <w:tab w:val="left" w:pos="1560"/>
        </w:tabs>
      </w:pPr>
      <w:r w:rsidRPr="00A274CE">
        <w:t>60.05 An Order for variation or revocation of a Non-Association or Place Restriction Order must comply with a Form 108A.</w:t>
      </w:r>
    </w:p>
    <w:p w14:paraId="4B1915E4" w14:textId="77777777" w:rsidR="004F7D26" w:rsidRPr="003D755A" w:rsidRDefault="007770A7" w:rsidP="004F7D26">
      <w:pPr>
        <w:pStyle w:val="Heading1"/>
      </w:pPr>
      <w:bookmarkStart w:id="124" w:name="_Toc66367914"/>
      <w:r>
        <w:t xml:space="preserve">61.00   </w:t>
      </w:r>
      <w:r w:rsidR="004F7D26" w:rsidRPr="0023392B">
        <w:rPr>
          <w:i/>
        </w:rPr>
        <w:t>SPENT CONVICTIONS ACT 2009</w:t>
      </w:r>
      <w:bookmarkEnd w:id="124"/>
    </w:p>
    <w:p w14:paraId="1C69ABBD" w14:textId="77777777" w:rsidR="004F7D26" w:rsidRPr="003D755A" w:rsidRDefault="004F7D26" w:rsidP="004F7D26">
      <w:pPr>
        <w:tabs>
          <w:tab w:val="left" w:pos="1560"/>
        </w:tabs>
      </w:pPr>
    </w:p>
    <w:p w14:paraId="1CEE3852" w14:textId="77777777" w:rsidR="004F7D26" w:rsidRPr="00FA08F9" w:rsidRDefault="004F7D26" w:rsidP="0023392B">
      <w:pPr>
        <w:tabs>
          <w:tab w:val="left" w:pos="1560"/>
        </w:tabs>
      </w:pPr>
      <w:r>
        <w:t>61.01</w:t>
      </w:r>
      <w:r w:rsidR="00B32C5E">
        <w:t xml:space="preserve"> </w:t>
      </w:r>
      <w:r w:rsidR="009A6542" w:rsidRPr="009A6542">
        <w:t>An application for a spen</w:t>
      </w:r>
      <w:r w:rsidR="00B367A6">
        <w:t>t conviction order pursuant to s</w:t>
      </w:r>
      <w:r w:rsidR="009A6542" w:rsidRPr="009A6542">
        <w:t xml:space="preserve">ection 8A of the </w:t>
      </w:r>
      <w:r w:rsidR="009A6542" w:rsidRPr="009A6542">
        <w:rPr>
          <w:i/>
        </w:rPr>
        <w:t>Spent Convictions Act 2009</w:t>
      </w:r>
      <w:r w:rsidR="009A6542" w:rsidRPr="009A6542">
        <w:t xml:space="preserve"> or an application for an exem</w:t>
      </w:r>
      <w:r w:rsidR="00B367A6">
        <w:t>ption order pursuant to s</w:t>
      </w:r>
      <w:r w:rsidR="009A6542" w:rsidRPr="009A6542">
        <w:t xml:space="preserve">ection 13A of the </w:t>
      </w:r>
      <w:r w:rsidR="009A6542" w:rsidRPr="009A6542">
        <w:rPr>
          <w:i/>
        </w:rPr>
        <w:t>Spent Convictions Act 2009</w:t>
      </w:r>
      <w:r w:rsidR="009A6542" w:rsidRPr="009A6542">
        <w:t xml:space="preserve"> must comply with Form 110 and a National Police Check must be attached. Only a National Police Check processed within 6 months before the date of filing a spent conviction order application or exemption order application will be accepted.</w:t>
      </w:r>
    </w:p>
    <w:p w14:paraId="79F36047" w14:textId="77777777" w:rsidR="00AD7172" w:rsidRDefault="00AD7172">
      <w:pPr>
        <w:rPr>
          <w:rFonts w:asciiTheme="majorHAnsi" w:eastAsiaTheme="majorEastAsia" w:hAnsiTheme="majorHAnsi" w:cstheme="majorBidi"/>
          <w:b/>
          <w:bCs/>
          <w:color w:val="365F91" w:themeColor="accent1" w:themeShade="BF"/>
          <w:sz w:val="28"/>
          <w:szCs w:val="28"/>
        </w:rPr>
      </w:pPr>
    </w:p>
    <w:p w14:paraId="08C1705E" w14:textId="77777777" w:rsidR="00B32C5E" w:rsidRDefault="00B32C5E" w:rsidP="00B32C5E">
      <w:pPr>
        <w:tabs>
          <w:tab w:val="left" w:pos="1560"/>
        </w:tabs>
      </w:pPr>
      <w:r w:rsidRPr="00B32C5E">
        <w:t>61.02</w:t>
      </w:r>
      <w:r>
        <w:t xml:space="preserve"> </w:t>
      </w:r>
      <w:r w:rsidRPr="00B32C5E">
        <w:t>A spent convictions order or exemption order must comply with Form</w:t>
      </w:r>
      <w:r>
        <w:t xml:space="preserve"> </w:t>
      </w:r>
      <w:r w:rsidRPr="00B32C5E">
        <w:t>111.</w:t>
      </w:r>
    </w:p>
    <w:p w14:paraId="00008145" w14:textId="77777777" w:rsidR="00B32C5E" w:rsidRPr="00B32C5E" w:rsidRDefault="00B32C5E" w:rsidP="00B32C5E">
      <w:pPr>
        <w:tabs>
          <w:tab w:val="left" w:pos="1560"/>
        </w:tabs>
      </w:pPr>
    </w:p>
    <w:p w14:paraId="2E6BF39B" w14:textId="77777777" w:rsidR="00B32C5E" w:rsidRDefault="00B32C5E" w:rsidP="00B32C5E">
      <w:pPr>
        <w:tabs>
          <w:tab w:val="left" w:pos="1560"/>
        </w:tabs>
      </w:pPr>
      <w:r w:rsidRPr="00B32C5E">
        <w:lastRenderedPageBreak/>
        <w:t>61.03 The Registrar must serve a copy of the application on the Attorney-General and the Commissioner of Police at least 4 weeks before the</w:t>
      </w:r>
      <w:r>
        <w:t xml:space="preserve"> </w:t>
      </w:r>
      <w:r w:rsidRPr="00B32C5E">
        <w:t>hearing date.</w:t>
      </w:r>
    </w:p>
    <w:p w14:paraId="7E6D5C58" w14:textId="77777777" w:rsidR="00B32C5E" w:rsidRPr="00B32C5E" w:rsidRDefault="00B32C5E" w:rsidP="00B32C5E">
      <w:pPr>
        <w:tabs>
          <w:tab w:val="left" w:pos="1560"/>
        </w:tabs>
      </w:pPr>
    </w:p>
    <w:p w14:paraId="447C9E32" w14:textId="77777777" w:rsidR="00B32C5E" w:rsidRDefault="00B32C5E" w:rsidP="00B32C5E">
      <w:pPr>
        <w:tabs>
          <w:tab w:val="left" w:pos="1560"/>
        </w:tabs>
      </w:pPr>
      <w:r w:rsidRPr="00B32C5E">
        <w:t>61.05 Where an application for an exemption order relates to Clause 7 of</w:t>
      </w:r>
      <w:r>
        <w:t xml:space="preserve"> </w:t>
      </w:r>
      <w:r w:rsidRPr="00B32C5E">
        <w:t>Schedule 1, the Registrar must also serve a copy of the application on</w:t>
      </w:r>
      <w:r>
        <w:t xml:space="preserve"> </w:t>
      </w:r>
      <w:r w:rsidRPr="00B32C5E">
        <w:t xml:space="preserve">the Minister for </w:t>
      </w:r>
      <w:r w:rsidR="00887CA1">
        <w:t>Human Services</w:t>
      </w:r>
      <w:r w:rsidRPr="00B32C5E">
        <w:t xml:space="preserve"> at least 4 weeks before the hearing date.</w:t>
      </w:r>
    </w:p>
    <w:p w14:paraId="7BCDB250" w14:textId="77777777" w:rsidR="00B32C5E" w:rsidRPr="00B32C5E" w:rsidRDefault="00B32C5E" w:rsidP="00B32C5E">
      <w:pPr>
        <w:tabs>
          <w:tab w:val="left" w:pos="1560"/>
        </w:tabs>
      </w:pPr>
    </w:p>
    <w:p w14:paraId="1D3E9236" w14:textId="77777777" w:rsidR="00B32C5E" w:rsidRPr="00B32C5E" w:rsidRDefault="00B32C5E" w:rsidP="00B32C5E">
      <w:pPr>
        <w:tabs>
          <w:tab w:val="left" w:pos="1560"/>
        </w:tabs>
      </w:pPr>
      <w:r w:rsidRPr="00B32C5E">
        <w:t>61.06 No parties are required to attend the chambers hearing unless:</w:t>
      </w:r>
    </w:p>
    <w:p w14:paraId="047BF1DF" w14:textId="77777777" w:rsidR="00B32C5E" w:rsidRDefault="00B32C5E" w:rsidP="00B32C5E">
      <w:pPr>
        <w:pStyle w:val="ListParagraph"/>
        <w:numPr>
          <w:ilvl w:val="0"/>
          <w:numId w:val="9"/>
        </w:numPr>
        <w:tabs>
          <w:tab w:val="left" w:pos="1560"/>
        </w:tabs>
      </w:pPr>
      <w:r w:rsidRPr="00B32C5E">
        <w:t>The Attorney-General, the Commissioner of Police or another</w:t>
      </w:r>
      <w:r>
        <w:t xml:space="preserve"> </w:t>
      </w:r>
      <w:r w:rsidRPr="00B32C5E">
        <w:t>Minister wishes to intervene in the proceedings; or</w:t>
      </w:r>
    </w:p>
    <w:p w14:paraId="21FA99BB" w14:textId="77777777" w:rsidR="00B32C5E" w:rsidRDefault="00B32C5E" w:rsidP="00B32C5E">
      <w:pPr>
        <w:pStyle w:val="ListParagraph"/>
        <w:numPr>
          <w:ilvl w:val="0"/>
          <w:numId w:val="9"/>
        </w:numPr>
        <w:tabs>
          <w:tab w:val="left" w:pos="1560"/>
        </w:tabs>
      </w:pPr>
      <w:r w:rsidRPr="00B32C5E">
        <w:t>The qualified Magistrate requires the applicant to attend.</w:t>
      </w:r>
    </w:p>
    <w:p w14:paraId="25E86ABC" w14:textId="77777777" w:rsidR="00B32C5E" w:rsidRPr="00B32C5E" w:rsidRDefault="00B32C5E" w:rsidP="00B32C5E">
      <w:pPr>
        <w:tabs>
          <w:tab w:val="left" w:pos="1560"/>
        </w:tabs>
      </w:pPr>
    </w:p>
    <w:p w14:paraId="605372EE" w14:textId="77777777" w:rsidR="00B32C5E" w:rsidRDefault="00B32C5E" w:rsidP="00B32C5E">
      <w:pPr>
        <w:tabs>
          <w:tab w:val="left" w:pos="1560"/>
        </w:tabs>
      </w:pPr>
      <w:r w:rsidRPr="00B32C5E">
        <w:t>61.07 Where the Attorney-General, the Commissioner of Police or another</w:t>
      </w:r>
      <w:r w:rsidR="0040788E">
        <w:t xml:space="preserve"> </w:t>
      </w:r>
      <w:r w:rsidRPr="00B32C5E">
        <w:t>Minister wishes to intervene they must notify the applicant and the</w:t>
      </w:r>
      <w:r w:rsidR="0040788E">
        <w:t xml:space="preserve"> </w:t>
      </w:r>
      <w:r w:rsidRPr="00B32C5E">
        <w:t>Registrar in writing 7 days before the hearing date.</w:t>
      </w:r>
    </w:p>
    <w:p w14:paraId="7C6CFCFC" w14:textId="77777777" w:rsidR="00B32C5E" w:rsidRPr="00B32C5E" w:rsidRDefault="00B32C5E" w:rsidP="00B32C5E">
      <w:pPr>
        <w:tabs>
          <w:tab w:val="left" w:pos="1560"/>
        </w:tabs>
      </w:pPr>
    </w:p>
    <w:p w14:paraId="7C32384B" w14:textId="77777777" w:rsidR="00B32C5E" w:rsidRPr="00B32C5E" w:rsidRDefault="00B32C5E" w:rsidP="00B32C5E">
      <w:pPr>
        <w:tabs>
          <w:tab w:val="left" w:pos="1560"/>
        </w:tabs>
      </w:pPr>
      <w:r w:rsidRPr="00B32C5E">
        <w:t>61.08 Where a qualified Magistrate requires the attendance of the applicant,</w:t>
      </w:r>
      <w:r w:rsidR="0040788E">
        <w:t xml:space="preserve"> </w:t>
      </w:r>
      <w:r w:rsidRPr="00B32C5E">
        <w:t>the Registrar must notify the potential parties at least 7 days before the</w:t>
      </w:r>
      <w:r w:rsidR="0040788E">
        <w:t xml:space="preserve"> </w:t>
      </w:r>
      <w:r w:rsidRPr="00B32C5E">
        <w:t>hearing date.</w:t>
      </w:r>
    </w:p>
    <w:p w14:paraId="2DA6930D" w14:textId="77777777" w:rsidR="006F3D8B" w:rsidRPr="00610FF9" w:rsidRDefault="006F3D8B" w:rsidP="00584824">
      <w:pPr>
        <w:pStyle w:val="Heading1"/>
        <w:tabs>
          <w:tab w:val="left" w:pos="1418"/>
        </w:tabs>
        <w:ind w:left="1418" w:hanging="1418"/>
        <w:rPr>
          <w:caps/>
        </w:rPr>
      </w:pPr>
      <w:bookmarkStart w:id="125" w:name="_Toc66367915"/>
      <w:r w:rsidRPr="006F3D8B">
        <w:t xml:space="preserve">62.00 </w:t>
      </w:r>
      <w:r w:rsidR="007770A7">
        <w:t xml:space="preserve">   </w:t>
      </w:r>
      <w:r w:rsidRPr="00B367A6">
        <w:rPr>
          <w:i/>
          <w:caps/>
        </w:rPr>
        <w:t>Heavy Vehicle National Law (South Australia) Act 2013</w:t>
      </w:r>
      <w:bookmarkEnd w:id="125"/>
    </w:p>
    <w:p w14:paraId="6A6432A9" w14:textId="77777777" w:rsidR="006F3D8B" w:rsidRPr="006F3D8B" w:rsidRDefault="006F3D8B" w:rsidP="006F3D8B">
      <w:pPr>
        <w:rPr>
          <w:b/>
          <w:bCs/>
        </w:rPr>
      </w:pPr>
    </w:p>
    <w:p w14:paraId="20F86E8A" w14:textId="77777777" w:rsidR="006F3D8B" w:rsidRPr="006F3D8B" w:rsidRDefault="006F3D8B" w:rsidP="006F3D8B">
      <w:pPr>
        <w:tabs>
          <w:tab w:val="left" w:pos="1560"/>
        </w:tabs>
      </w:pPr>
      <w:r w:rsidRPr="006F3D8B">
        <w:t xml:space="preserve">62.01 </w:t>
      </w:r>
      <w:r w:rsidR="0000455F">
        <w:t xml:space="preserve"> </w:t>
      </w:r>
      <w:r w:rsidRPr="006F3D8B">
        <w:t xml:space="preserve">An application for a warrant made pursuant to clause 506 of the Schedule of the </w:t>
      </w:r>
      <w:r w:rsidRPr="006F3D8B">
        <w:rPr>
          <w:i/>
        </w:rPr>
        <w:t>Heavy Vehicle National Law (South Australia) Act 2013</w:t>
      </w:r>
      <w:r w:rsidRPr="006F3D8B">
        <w:t xml:space="preserve"> must comply with Form 112.</w:t>
      </w:r>
    </w:p>
    <w:p w14:paraId="75B5623F" w14:textId="77777777" w:rsidR="006F3D8B" w:rsidRPr="006F3D8B" w:rsidRDefault="006F3D8B" w:rsidP="006F3D8B">
      <w:pPr>
        <w:tabs>
          <w:tab w:val="left" w:pos="1560"/>
        </w:tabs>
      </w:pPr>
    </w:p>
    <w:p w14:paraId="4A86FAFB" w14:textId="77777777" w:rsidR="006F3D8B" w:rsidRPr="006F3D8B" w:rsidRDefault="006F3D8B" w:rsidP="006F3D8B">
      <w:pPr>
        <w:tabs>
          <w:tab w:val="left" w:pos="1560"/>
        </w:tabs>
      </w:pPr>
      <w:r w:rsidRPr="006F3D8B">
        <w:t xml:space="preserve">62.02 </w:t>
      </w:r>
      <w:r w:rsidR="0000455F">
        <w:t xml:space="preserve"> </w:t>
      </w:r>
      <w:r w:rsidRPr="006F3D8B">
        <w:t>A search warrant issued pursuant to clause 507 of the Schedule must comply with Form 113.</w:t>
      </w:r>
    </w:p>
    <w:p w14:paraId="37573ED5" w14:textId="77777777" w:rsidR="006F3D8B" w:rsidRPr="006F3D8B" w:rsidRDefault="006F3D8B" w:rsidP="006F3D8B">
      <w:pPr>
        <w:tabs>
          <w:tab w:val="left" w:pos="1560"/>
        </w:tabs>
      </w:pPr>
    </w:p>
    <w:p w14:paraId="29124E71" w14:textId="77777777" w:rsidR="007770A7" w:rsidRDefault="006F3D8B" w:rsidP="009C7A37">
      <w:pPr>
        <w:tabs>
          <w:tab w:val="left" w:pos="1560"/>
        </w:tabs>
      </w:pPr>
      <w:r w:rsidRPr="006F3D8B">
        <w:t xml:space="preserve">62.03 </w:t>
      </w:r>
      <w:r w:rsidR="0000455F">
        <w:t xml:space="preserve"> </w:t>
      </w:r>
      <w:r w:rsidRPr="006F3D8B">
        <w:t>A duplicate search warrant made pursuant to clause 508(5) of the Schedule must comply with Form 114.</w:t>
      </w:r>
    </w:p>
    <w:p w14:paraId="3E580F74" w14:textId="77777777" w:rsidR="00E10D82" w:rsidRDefault="00E10D82" w:rsidP="00E10D82">
      <w:pPr>
        <w:pStyle w:val="Heading1"/>
      </w:pPr>
      <w:bookmarkStart w:id="126" w:name="_Toc66367916"/>
      <w:r>
        <w:t>63</w:t>
      </w:r>
      <w:r w:rsidR="007818F4">
        <w:t>.00</w:t>
      </w:r>
      <w:r w:rsidR="007770A7">
        <w:t xml:space="preserve">   </w:t>
      </w:r>
      <w:r w:rsidR="00584824">
        <w:t>RECORDING EVENTS IN COURT</w:t>
      </w:r>
      <w:bookmarkEnd w:id="126"/>
    </w:p>
    <w:p w14:paraId="5355BD24" w14:textId="77777777" w:rsidR="00E10D82" w:rsidRPr="00E10D82" w:rsidRDefault="00E10D82" w:rsidP="00E10D82"/>
    <w:p w14:paraId="1B45EC6A" w14:textId="77777777" w:rsidR="00E10D82" w:rsidRPr="00E10D82" w:rsidRDefault="00D561D4" w:rsidP="00D561D4">
      <w:pPr>
        <w:tabs>
          <w:tab w:val="left" w:pos="0"/>
        </w:tabs>
      </w:pPr>
      <w:r>
        <w:t xml:space="preserve">63.01 </w:t>
      </w:r>
      <w:r w:rsidR="00E10D82" w:rsidRPr="00E10D82">
        <w:t>Subject to this rule and to any contrary direction of th</w:t>
      </w:r>
      <w:r>
        <w:t xml:space="preserve">e Court, the making of a record </w:t>
      </w:r>
      <w:r w:rsidR="00E10D82" w:rsidRPr="00E10D82">
        <w:t>of persons, things, or events in court is not permitted.</w:t>
      </w:r>
    </w:p>
    <w:p w14:paraId="648B6C48" w14:textId="77777777" w:rsidR="00E10D82" w:rsidRPr="00E10D82" w:rsidRDefault="00E10D82" w:rsidP="00E10D82">
      <w:pPr>
        <w:tabs>
          <w:tab w:val="left" w:pos="1560"/>
        </w:tabs>
      </w:pPr>
    </w:p>
    <w:p w14:paraId="53C5F4D3" w14:textId="77777777" w:rsidR="00E10D82" w:rsidRPr="00E10D82" w:rsidRDefault="00D561D4" w:rsidP="00D561D4">
      <w:pPr>
        <w:tabs>
          <w:tab w:val="left" w:pos="90"/>
        </w:tabs>
      </w:pPr>
      <w:r>
        <w:t xml:space="preserve">63.02 </w:t>
      </w:r>
      <w:r w:rsidR="001530CE">
        <w:t>R</w:t>
      </w:r>
      <w:r w:rsidR="00E10D82" w:rsidRPr="00E10D82">
        <w:t xml:space="preserve">ule </w:t>
      </w:r>
      <w:r w:rsidR="001530CE">
        <w:t>63.01</w:t>
      </w:r>
      <w:r w:rsidR="00E10D82" w:rsidRPr="00E10D82">
        <w:t xml:space="preserve"> does not apply to Courts Administratio</w:t>
      </w:r>
      <w:r>
        <w:t xml:space="preserve">n Authority staff acting in the </w:t>
      </w:r>
      <w:r w:rsidR="00E10D82" w:rsidRPr="00E10D82">
        <w:t>course of their office or employment.</w:t>
      </w:r>
    </w:p>
    <w:p w14:paraId="6C4E275B" w14:textId="77777777" w:rsidR="00E10D82" w:rsidRPr="00E10D82" w:rsidRDefault="00E10D82" w:rsidP="002C6679">
      <w:pPr>
        <w:tabs>
          <w:tab w:val="left" w:pos="567"/>
        </w:tabs>
        <w:ind w:left="567" w:hanging="567"/>
      </w:pPr>
    </w:p>
    <w:p w14:paraId="0D48ACB2" w14:textId="77777777" w:rsidR="00E10D82" w:rsidRDefault="00B2366B" w:rsidP="002C6679">
      <w:pPr>
        <w:tabs>
          <w:tab w:val="left" w:pos="567"/>
        </w:tabs>
        <w:ind w:left="567" w:hanging="567"/>
      </w:pPr>
      <w:r>
        <w:t xml:space="preserve">63.03 </w:t>
      </w:r>
      <w:r w:rsidR="00E10D82" w:rsidRPr="00E10D82">
        <w:t xml:space="preserve">Despite rule </w:t>
      </w:r>
      <w:r>
        <w:t>63.01</w:t>
      </w:r>
      <w:r w:rsidR="00E10D82" w:rsidRPr="00E10D82">
        <w:t>:</w:t>
      </w:r>
    </w:p>
    <w:p w14:paraId="3815EC07" w14:textId="77777777" w:rsidR="00B2366B" w:rsidRPr="00E10D82" w:rsidRDefault="00B2366B" w:rsidP="002C6679">
      <w:pPr>
        <w:tabs>
          <w:tab w:val="left" w:pos="567"/>
        </w:tabs>
        <w:ind w:left="567" w:hanging="567"/>
      </w:pPr>
    </w:p>
    <w:p w14:paraId="3C0C8755" w14:textId="77777777" w:rsidR="00E10D82" w:rsidRDefault="00E10D82" w:rsidP="00B2366B">
      <w:pPr>
        <w:pStyle w:val="ListParagraph"/>
        <w:numPr>
          <w:ilvl w:val="0"/>
          <w:numId w:val="13"/>
        </w:numPr>
        <w:tabs>
          <w:tab w:val="left" w:pos="567"/>
        </w:tabs>
      </w:pPr>
      <w:r w:rsidRPr="00E10D82">
        <w:t>a party to a proceeding which is being heard by the Court, a legal practitioner, law clerk, student or a bona fide member of the media may make a handwritten or electronic note of persons, things or events in court; and</w:t>
      </w:r>
    </w:p>
    <w:p w14:paraId="47B0A9F6" w14:textId="77777777" w:rsidR="00B2366B" w:rsidRDefault="00B2366B" w:rsidP="00B2366B">
      <w:pPr>
        <w:pStyle w:val="ListParagraph"/>
        <w:tabs>
          <w:tab w:val="left" w:pos="567"/>
        </w:tabs>
        <w:ind w:left="1170"/>
      </w:pPr>
    </w:p>
    <w:p w14:paraId="5F75134A" w14:textId="77777777" w:rsidR="00E10D82" w:rsidRPr="00E10D82" w:rsidRDefault="00E10D82" w:rsidP="00B2366B">
      <w:pPr>
        <w:tabs>
          <w:tab w:val="left" w:pos="567"/>
        </w:tabs>
        <w:ind w:left="1170" w:hanging="450"/>
      </w:pPr>
      <w:r w:rsidRPr="00E10D82">
        <w:lastRenderedPageBreak/>
        <w:t>(b)</w:t>
      </w:r>
      <w:r w:rsidRPr="00E10D82">
        <w:tab/>
        <w:t>a bona fide member of the media may make an audio recording of proceedings for the sole purpose of verifying notes and for no other purpose.</w:t>
      </w:r>
    </w:p>
    <w:p w14:paraId="2971DE51" w14:textId="77777777" w:rsidR="00E10D82" w:rsidRDefault="00E10D82" w:rsidP="002C6679">
      <w:pPr>
        <w:tabs>
          <w:tab w:val="left" w:pos="567"/>
        </w:tabs>
        <w:ind w:left="567" w:hanging="567"/>
      </w:pPr>
    </w:p>
    <w:p w14:paraId="106A9A80" w14:textId="77777777" w:rsidR="0040788E" w:rsidRDefault="00B2366B" w:rsidP="00B2366B">
      <w:pPr>
        <w:tabs>
          <w:tab w:val="left" w:pos="0"/>
        </w:tabs>
      </w:pPr>
      <w:r>
        <w:t xml:space="preserve">63.03a </w:t>
      </w:r>
      <w:r w:rsidR="0040788E">
        <w:t>A party to proceedings must seek leave of the Court prior to using an</w:t>
      </w:r>
      <w:r>
        <w:t xml:space="preserve"> </w:t>
      </w:r>
      <w:r w:rsidR="0040788E">
        <w:t>electronic device.</w:t>
      </w:r>
    </w:p>
    <w:p w14:paraId="64B5E881" w14:textId="77777777" w:rsidR="0040788E" w:rsidRPr="00E10D82" w:rsidRDefault="0040788E" w:rsidP="0040788E">
      <w:pPr>
        <w:tabs>
          <w:tab w:val="left" w:pos="567"/>
        </w:tabs>
        <w:ind w:left="567" w:hanging="567"/>
      </w:pPr>
    </w:p>
    <w:p w14:paraId="31A58C0F" w14:textId="77777777" w:rsidR="00E10D82" w:rsidRDefault="00B2366B" w:rsidP="00B2366B">
      <w:pPr>
        <w:tabs>
          <w:tab w:val="left" w:pos="567"/>
        </w:tabs>
      </w:pPr>
      <w:r>
        <w:t xml:space="preserve">63.04 </w:t>
      </w:r>
      <w:r w:rsidR="00E10D82" w:rsidRPr="00E10D82">
        <w:t>Any record made in court permitted by this Rule must:</w:t>
      </w:r>
    </w:p>
    <w:p w14:paraId="36FAE435" w14:textId="77777777" w:rsidR="00B2366B" w:rsidRPr="00E10D82" w:rsidRDefault="00B2366B" w:rsidP="00B2366B">
      <w:pPr>
        <w:tabs>
          <w:tab w:val="left" w:pos="567"/>
        </w:tabs>
      </w:pPr>
    </w:p>
    <w:p w14:paraId="5211870A" w14:textId="77777777" w:rsidR="00E10D82" w:rsidRDefault="00E10D82" w:rsidP="00DA7DB8">
      <w:pPr>
        <w:pStyle w:val="ListParagraph"/>
        <w:numPr>
          <w:ilvl w:val="0"/>
          <w:numId w:val="12"/>
        </w:numPr>
        <w:tabs>
          <w:tab w:val="left" w:pos="567"/>
        </w:tabs>
        <w:ind w:left="1170" w:hanging="450"/>
      </w:pPr>
      <w:r w:rsidRPr="00E10D82">
        <w:t>be made in a manner which does not interfere with court decorum, not be inconsistent with court functions, not impede the administration of justice, and not interfere with the proceedings;</w:t>
      </w:r>
    </w:p>
    <w:p w14:paraId="057676E8" w14:textId="77777777" w:rsidR="00B2366B" w:rsidRPr="00E10D82" w:rsidRDefault="00B2366B" w:rsidP="00B2366B">
      <w:pPr>
        <w:pStyle w:val="ListParagraph"/>
        <w:tabs>
          <w:tab w:val="left" w:pos="567"/>
        </w:tabs>
        <w:ind w:left="1440"/>
      </w:pPr>
    </w:p>
    <w:p w14:paraId="2CBC67D1" w14:textId="77777777" w:rsidR="00E10D82" w:rsidRDefault="00E10D82" w:rsidP="00DA7DB8">
      <w:pPr>
        <w:pStyle w:val="ListParagraph"/>
        <w:numPr>
          <w:ilvl w:val="0"/>
          <w:numId w:val="12"/>
        </w:numPr>
        <w:tabs>
          <w:tab w:val="left" w:pos="567"/>
        </w:tabs>
        <w:ind w:left="1170" w:hanging="450"/>
      </w:pPr>
      <w:r w:rsidRPr="00E10D82">
        <w:t>not interfere with the Court’s sound system or other technology; and</w:t>
      </w:r>
    </w:p>
    <w:p w14:paraId="52E785FB" w14:textId="77777777" w:rsidR="00B2366B" w:rsidRPr="00E10D82" w:rsidRDefault="00B2366B" w:rsidP="00B2366B">
      <w:pPr>
        <w:tabs>
          <w:tab w:val="left" w:pos="567"/>
        </w:tabs>
      </w:pPr>
    </w:p>
    <w:p w14:paraId="170BCBD9" w14:textId="77777777" w:rsidR="00E10D82" w:rsidRPr="00E10D82" w:rsidRDefault="00E10D82" w:rsidP="00DA7DB8">
      <w:pPr>
        <w:pStyle w:val="ListParagraph"/>
        <w:numPr>
          <w:ilvl w:val="0"/>
          <w:numId w:val="12"/>
        </w:numPr>
        <w:tabs>
          <w:tab w:val="left" w:pos="567"/>
          <w:tab w:val="left" w:pos="1260"/>
        </w:tabs>
        <w:ind w:left="1170" w:hanging="450"/>
      </w:pPr>
      <w:r w:rsidRPr="00E10D82">
        <w:t>not generate sound or require speaking into a device.</w:t>
      </w:r>
    </w:p>
    <w:p w14:paraId="3A97F942" w14:textId="77777777" w:rsidR="00E10D82" w:rsidRPr="00E10D82" w:rsidRDefault="00E10D82" w:rsidP="000A2C32">
      <w:pPr>
        <w:tabs>
          <w:tab w:val="left" w:pos="567"/>
        </w:tabs>
        <w:ind w:left="1440" w:hanging="1440"/>
      </w:pPr>
    </w:p>
    <w:p w14:paraId="73422001" w14:textId="77777777" w:rsidR="00E10D82" w:rsidRDefault="00DA7DB8" w:rsidP="002C6679">
      <w:pPr>
        <w:tabs>
          <w:tab w:val="left" w:pos="567"/>
        </w:tabs>
        <w:ind w:left="567" w:hanging="567"/>
      </w:pPr>
      <w:r>
        <w:t xml:space="preserve">63.05 </w:t>
      </w:r>
      <w:r w:rsidR="00E10D82" w:rsidRPr="00E10D82">
        <w:t>Any audio recording made by a member of the media under rule</w:t>
      </w:r>
      <w:r w:rsidR="0084400F">
        <w:t xml:space="preserve"> 63.03(b)</w:t>
      </w:r>
      <w:r w:rsidR="00E10D82" w:rsidRPr="00E10D82">
        <w:t>:</w:t>
      </w:r>
    </w:p>
    <w:p w14:paraId="4AD2CE0F" w14:textId="77777777" w:rsidR="00DA7DB8" w:rsidRPr="00E10D82" w:rsidRDefault="00DA7DB8" w:rsidP="002C6679">
      <w:pPr>
        <w:tabs>
          <w:tab w:val="left" w:pos="567"/>
        </w:tabs>
        <w:ind w:left="567" w:hanging="567"/>
      </w:pPr>
    </w:p>
    <w:p w14:paraId="1437ED7E" w14:textId="77777777" w:rsidR="00E10D82" w:rsidRDefault="00E10D82" w:rsidP="00DA7DB8">
      <w:pPr>
        <w:tabs>
          <w:tab w:val="left" w:pos="567"/>
        </w:tabs>
        <w:ind w:left="1170" w:hanging="540"/>
      </w:pPr>
      <w:r w:rsidRPr="00E10D82">
        <w:t>(a)</w:t>
      </w:r>
      <w:r w:rsidRPr="00E10D82">
        <w:tab/>
        <w:t>must not record any private conversation occurring in court;</w:t>
      </w:r>
    </w:p>
    <w:p w14:paraId="409EBEA9" w14:textId="77777777" w:rsidR="00DA7DB8" w:rsidRPr="00E10D82" w:rsidRDefault="00DA7DB8" w:rsidP="00DA7DB8">
      <w:pPr>
        <w:tabs>
          <w:tab w:val="left" w:pos="567"/>
        </w:tabs>
        <w:ind w:left="1170" w:hanging="540"/>
      </w:pPr>
    </w:p>
    <w:p w14:paraId="2505229A" w14:textId="77777777" w:rsidR="00E10D82" w:rsidRDefault="00E10D82" w:rsidP="00DA7DB8">
      <w:pPr>
        <w:pStyle w:val="ListParagraph"/>
        <w:numPr>
          <w:ilvl w:val="0"/>
          <w:numId w:val="13"/>
        </w:numPr>
        <w:tabs>
          <w:tab w:val="left" w:pos="630"/>
        </w:tabs>
        <w:ind w:hanging="540"/>
      </w:pPr>
      <w:r w:rsidRPr="00E10D82">
        <w:t>must not be made available to any other person or used for any other purpose; and</w:t>
      </w:r>
    </w:p>
    <w:p w14:paraId="510D332E" w14:textId="77777777" w:rsidR="00DA7DB8" w:rsidRPr="00E10D82" w:rsidRDefault="00DA7DB8" w:rsidP="00DA7DB8">
      <w:pPr>
        <w:pStyle w:val="ListParagraph"/>
        <w:tabs>
          <w:tab w:val="left" w:pos="630"/>
        </w:tabs>
        <w:ind w:left="1170"/>
      </w:pPr>
    </w:p>
    <w:p w14:paraId="02713F43" w14:textId="77777777" w:rsidR="00E10D82" w:rsidRPr="00E10D82" w:rsidRDefault="00E10D82" w:rsidP="00DA7DB8">
      <w:pPr>
        <w:tabs>
          <w:tab w:val="left" w:pos="630"/>
        </w:tabs>
        <w:ind w:left="1170" w:hanging="540"/>
      </w:pPr>
      <w:r w:rsidRPr="00E10D82">
        <w:t>(c)</w:t>
      </w:r>
      <w:r w:rsidRPr="00E10D82">
        <w:tab/>
        <w:t>must be erased entirely within 48 hours of the recording.</w:t>
      </w:r>
    </w:p>
    <w:p w14:paraId="4D948EC2" w14:textId="77777777" w:rsidR="00E10D82" w:rsidRPr="00E10D82" w:rsidRDefault="00E10D82" w:rsidP="002C6679">
      <w:pPr>
        <w:tabs>
          <w:tab w:val="left" w:pos="567"/>
        </w:tabs>
        <w:ind w:left="567" w:hanging="567"/>
      </w:pPr>
    </w:p>
    <w:p w14:paraId="573582C4" w14:textId="77777777" w:rsidR="00E10D82" w:rsidRPr="00E10D82" w:rsidRDefault="00A050DF" w:rsidP="00A050DF">
      <w:pPr>
        <w:tabs>
          <w:tab w:val="left" w:pos="567"/>
        </w:tabs>
      </w:pPr>
      <w:r>
        <w:t xml:space="preserve">63.06 </w:t>
      </w:r>
      <w:r w:rsidR="00E10D82" w:rsidRPr="00E10D82">
        <w:t>For the purpose of this Rule, ‘record’ means a record by any means whatsoever, including by handwriting, other physical means, audio and/or visual recording or electronic record.</w:t>
      </w:r>
    </w:p>
    <w:p w14:paraId="3AE68553" w14:textId="77777777" w:rsidR="004F7D26" w:rsidRDefault="004F7D26" w:rsidP="006F3D8B">
      <w:pPr>
        <w:tabs>
          <w:tab w:val="left" w:pos="1560"/>
        </w:tabs>
        <w:rPr>
          <w:b/>
          <w:bCs/>
        </w:rPr>
      </w:pPr>
    </w:p>
    <w:p w14:paraId="38959F1D" w14:textId="77777777" w:rsidR="00396020" w:rsidRPr="00396020" w:rsidRDefault="00A050DF" w:rsidP="00396020">
      <w:pPr>
        <w:tabs>
          <w:tab w:val="left" w:pos="567"/>
        </w:tabs>
        <w:ind w:left="567" w:hanging="567"/>
      </w:pPr>
      <w:r>
        <w:t xml:space="preserve">63.07 </w:t>
      </w:r>
      <w:r w:rsidR="00396020" w:rsidRPr="00396020">
        <w:t>For the purpose of this Rule, ‘electronic note’ means a text based note.</w:t>
      </w:r>
    </w:p>
    <w:p w14:paraId="5F05ECD5" w14:textId="77777777" w:rsidR="00E9350A" w:rsidRDefault="00E9350A" w:rsidP="00E9350A">
      <w:pPr>
        <w:pStyle w:val="Heading1"/>
      </w:pPr>
      <w:bookmarkStart w:id="127" w:name="_Toc66367917"/>
      <w:r w:rsidRPr="00E9350A">
        <w:t>64</w:t>
      </w:r>
      <w:r w:rsidR="007818F4">
        <w:t>.00</w:t>
      </w:r>
      <w:r w:rsidR="007770A7">
        <w:t xml:space="preserve">   </w:t>
      </w:r>
      <w:r w:rsidR="00584824">
        <w:t>ELECTRONIC COMM</w:t>
      </w:r>
      <w:r w:rsidR="00A274CE">
        <w:t>U</w:t>
      </w:r>
      <w:r w:rsidR="00584824">
        <w:t>NICATIONS IN COURT</w:t>
      </w:r>
      <w:bookmarkEnd w:id="127"/>
    </w:p>
    <w:p w14:paraId="015B844B" w14:textId="77777777" w:rsidR="00E9350A" w:rsidRPr="00E9350A" w:rsidRDefault="00E9350A" w:rsidP="00E9350A"/>
    <w:p w14:paraId="2EEEEDB7" w14:textId="77777777" w:rsidR="00E9350A" w:rsidRDefault="0084400F" w:rsidP="0084400F">
      <w:pPr>
        <w:tabs>
          <w:tab w:val="left" w:pos="567"/>
        </w:tabs>
      </w:pPr>
      <w:r>
        <w:t xml:space="preserve">64.01 </w:t>
      </w:r>
      <w:r w:rsidR="00E9350A" w:rsidRPr="00E9350A">
        <w:t>Subject to this rule and to any contrary direction of the Court, communication by means of an electronic device to and from a court room during the conduct of proceedings is not permitted.</w:t>
      </w:r>
    </w:p>
    <w:p w14:paraId="1F224F5D" w14:textId="77777777" w:rsidR="001530CE" w:rsidRPr="00E9350A" w:rsidRDefault="001530CE" w:rsidP="0084400F">
      <w:pPr>
        <w:tabs>
          <w:tab w:val="left" w:pos="567"/>
        </w:tabs>
      </w:pPr>
    </w:p>
    <w:p w14:paraId="024B6583" w14:textId="77777777" w:rsidR="00E9350A" w:rsidRPr="00E9350A" w:rsidRDefault="0084400F" w:rsidP="0084400F">
      <w:pPr>
        <w:tabs>
          <w:tab w:val="left" w:pos="567"/>
        </w:tabs>
      </w:pPr>
      <w:r>
        <w:t>64.02 R</w:t>
      </w:r>
      <w:r w:rsidR="00E9350A" w:rsidRPr="00E9350A">
        <w:t xml:space="preserve">ule </w:t>
      </w:r>
      <w:r>
        <w:t>64.01</w:t>
      </w:r>
      <w:r w:rsidR="00E9350A" w:rsidRPr="00E9350A">
        <w:t xml:space="preserve"> does not apply to Courts Administration Authority staff acting in the course of their office or employment.</w:t>
      </w:r>
    </w:p>
    <w:p w14:paraId="21820FB2" w14:textId="77777777" w:rsidR="00E9350A" w:rsidRPr="00E9350A" w:rsidRDefault="00E9350A" w:rsidP="00E9350A">
      <w:pPr>
        <w:tabs>
          <w:tab w:val="left" w:pos="567"/>
        </w:tabs>
        <w:ind w:left="567" w:hanging="567"/>
      </w:pPr>
    </w:p>
    <w:p w14:paraId="15A0EB3C" w14:textId="77777777" w:rsidR="00E9350A" w:rsidRPr="00E9350A" w:rsidRDefault="00070FF6" w:rsidP="00070FF6">
      <w:pPr>
        <w:tabs>
          <w:tab w:val="left" w:pos="567"/>
        </w:tabs>
      </w:pPr>
      <w:r>
        <w:t xml:space="preserve">64.03 </w:t>
      </w:r>
      <w:r w:rsidR="00E9350A" w:rsidRPr="00E9350A">
        <w:t xml:space="preserve">Despite </w:t>
      </w:r>
      <w:r w:rsidR="001530CE">
        <w:t>r</w:t>
      </w:r>
      <w:r w:rsidR="00E9350A" w:rsidRPr="00E9350A">
        <w:t xml:space="preserve">ule </w:t>
      </w:r>
      <w:r w:rsidR="0084400F">
        <w:t>64.01</w:t>
      </w:r>
      <w:r w:rsidR="00E9350A" w:rsidRPr="00E9350A">
        <w:t xml:space="preserve"> and subject to rules </w:t>
      </w:r>
      <w:r>
        <w:t>64.04</w:t>
      </w:r>
      <w:r w:rsidR="00E9350A" w:rsidRPr="00E9350A">
        <w:t xml:space="preserve"> and </w:t>
      </w:r>
      <w:r>
        <w:t xml:space="preserve">64.05, a party to </w:t>
      </w:r>
      <w:r w:rsidR="00E9350A" w:rsidRPr="00E9350A">
        <w:t>a proceeding which is being heard by the Court, a legal practitioner or a bona fide member of the media may communicate by means of an electronic device to and from a court room during the conduct of proceedings.</w:t>
      </w:r>
    </w:p>
    <w:p w14:paraId="596D1B2C" w14:textId="77777777" w:rsidR="00E9350A" w:rsidRPr="00E9350A" w:rsidRDefault="00E9350A" w:rsidP="00E9350A">
      <w:pPr>
        <w:tabs>
          <w:tab w:val="left" w:pos="567"/>
        </w:tabs>
        <w:ind w:left="567" w:hanging="567"/>
      </w:pPr>
    </w:p>
    <w:p w14:paraId="49B85C49" w14:textId="77777777" w:rsidR="00E9350A" w:rsidRDefault="00070FF6" w:rsidP="00E9350A">
      <w:pPr>
        <w:tabs>
          <w:tab w:val="left" w:pos="567"/>
        </w:tabs>
        <w:ind w:left="567" w:hanging="567"/>
      </w:pPr>
      <w:r>
        <w:t xml:space="preserve">64.04 </w:t>
      </w:r>
      <w:r w:rsidR="00E9350A" w:rsidRPr="00E9350A">
        <w:t>Any electronic communication permitted by this Rule must:</w:t>
      </w:r>
    </w:p>
    <w:p w14:paraId="40B930E4" w14:textId="77777777" w:rsidR="00070FF6" w:rsidRPr="00E9350A" w:rsidRDefault="00070FF6" w:rsidP="00E9350A">
      <w:pPr>
        <w:tabs>
          <w:tab w:val="left" w:pos="567"/>
        </w:tabs>
        <w:ind w:left="567" w:hanging="567"/>
      </w:pPr>
    </w:p>
    <w:p w14:paraId="1B956289" w14:textId="77777777" w:rsidR="00E9350A" w:rsidRDefault="00E9350A" w:rsidP="00070FF6">
      <w:pPr>
        <w:pStyle w:val="ListParagraph"/>
        <w:numPr>
          <w:ilvl w:val="0"/>
          <w:numId w:val="14"/>
        </w:numPr>
        <w:tabs>
          <w:tab w:val="left" w:pos="567"/>
        </w:tabs>
        <w:ind w:left="1170" w:hanging="540"/>
      </w:pPr>
      <w:r w:rsidRPr="00E9350A">
        <w:lastRenderedPageBreak/>
        <w:t>be made in a manner which does not interfere with court decorum, not be inconsistent with court functions, not impede the administration of justice, and not interfere with the proceedings;</w:t>
      </w:r>
    </w:p>
    <w:p w14:paraId="4CF1F517" w14:textId="77777777" w:rsidR="00070FF6" w:rsidRPr="00E9350A" w:rsidRDefault="00070FF6" w:rsidP="00070FF6">
      <w:pPr>
        <w:pStyle w:val="ListParagraph"/>
        <w:tabs>
          <w:tab w:val="left" w:pos="567"/>
        </w:tabs>
        <w:ind w:left="1170" w:hanging="540"/>
      </w:pPr>
    </w:p>
    <w:p w14:paraId="79544C98" w14:textId="77777777" w:rsidR="00E9350A" w:rsidRDefault="00E9350A" w:rsidP="00070FF6">
      <w:pPr>
        <w:pStyle w:val="ListParagraph"/>
        <w:numPr>
          <w:ilvl w:val="0"/>
          <w:numId w:val="14"/>
        </w:numPr>
        <w:tabs>
          <w:tab w:val="left" w:pos="567"/>
        </w:tabs>
        <w:ind w:left="1170" w:hanging="540"/>
      </w:pPr>
      <w:r w:rsidRPr="00E9350A">
        <w:t>not interfere with the Court’s sound system or other technology; and</w:t>
      </w:r>
    </w:p>
    <w:p w14:paraId="320B49DF" w14:textId="77777777" w:rsidR="00070FF6" w:rsidRDefault="00070FF6" w:rsidP="00070FF6">
      <w:pPr>
        <w:pStyle w:val="ListParagraph"/>
        <w:ind w:left="1170" w:hanging="540"/>
      </w:pPr>
    </w:p>
    <w:p w14:paraId="761DC427" w14:textId="77777777" w:rsidR="00E9350A" w:rsidRPr="00E9350A" w:rsidRDefault="00E9350A" w:rsidP="00070FF6">
      <w:pPr>
        <w:tabs>
          <w:tab w:val="left" w:pos="567"/>
        </w:tabs>
        <w:ind w:left="1170" w:hanging="540"/>
      </w:pPr>
      <w:r w:rsidRPr="00E9350A">
        <w:t>(c)</w:t>
      </w:r>
      <w:r w:rsidRPr="00E9350A">
        <w:tab/>
        <w:t>not generate sound or require speaking into a device.</w:t>
      </w:r>
    </w:p>
    <w:p w14:paraId="6EFB0BB2" w14:textId="77777777" w:rsidR="00E9350A" w:rsidRPr="00E9350A" w:rsidRDefault="00E9350A" w:rsidP="00E9350A">
      <w:pPr>
        <w:tabs>
          <w:tab w:val="left" w:pos="567"/>
        </w:tabs>
        <w:ind w:left="567" w:hanging="567"/>
      </w:pPr>
    </w:p>
    <w:p w14:paraId="2FFC8B80" w14:textId="77777777" w:rsidR="00E9350A" w:rsidRPr="00E9350A" w:rsidRDefault="005E1D78" w:rsidP="005E1D78">
      <w:pPr>
        <w:tabs>
          <w:tab w:val="left" w:pos="567"/>
        </w:tabs>
      </w:pPr>
      <w:r>
        <w:t xml:space="preserve">64.05 </w:t>
      </w:r>
      <w:r w:rsidR="00E9350A" w:rsidRPr="00E9350A">
        <w:t>A communication of evidence adduced or a submission made in proceedings, whether in full or in part, must not be made until at least 15 minutes have elapsed since the evidence or submission in question, or until the Court has ruled on any application for suppression or objection made in relation to the evidence or submission within that period of 15 minutes, whichever occurs last.</w:t>
      </w:r>
    </w:p>
    <w:p w14:paraId="06806D45" w14:textId="77777777" w:rsidR="00E9350A" w:rsidRPr="00E9350A" w:rsidRDefault="00E9350A" w:rsidP="00E9350A">
      <w:pPr>
        <w:tabs>
          <w:tab w:val="left" w:pos="567"/>
        </w:tabs>
        <w:ind w:left="567" w:hanging="567"/>
      </w:pPr>
    </w:p>
    <w:p w14:paraId="07EC9349" w14:textId="77777777" w:rsidR="00E9350A" w:rsidRPr="00E9350A" w:rsidRDefault="005E1D78" w:rsidP="005E1D78">
      <w:pPr>
        <w:tabs>
          <w:tab w:val="left" w:pos="567"/>
        </w:tabs>
      </w:pPr>
      <w:r>
        <w:t xml:space="preserve">64.06 </w:t>
      </w:r>
      <w:r w:rsidR="00E9350A" w:rsidRPr="00E9350A">
        <w:t>For the purpose of this rule, ‘electronic device’ means any device capable of transmitting and/or receiving information, audio, video or other matter (including, cellular phones, computers, personal digital assistants, digital or analogue audio and/or visual cameras or similar devices).</w:t>
      </w:r>
    </w:p>
    <w:p w14:paraId="19DB193C" w14:textId="77777777" w:rsidR="00FA0C75" w:rsidRDefault="007770A7" w:rsidP="00FA0C75">
      <w:pPr>
        <w:pStyle w:val="Heading1"/>
      </w:pPr>
      <w:bookmarkStart w:id="128" w:name="_Toc66367918"/>
      <w:r>
        <w:t xml:space="preserve">65.00   </w:t>
      </w:r>
      <w:r w:rsidR="00FA0C75" w:rsidRPr="00B367A6">
        <w:rPr>
          <w:i/>
          <w:caps/>
        </w:rPr>
        <w:t>Controlled Substances Act 1984</w:t>
      </w:r>
      <w:bookmarkEnd w:id="128"/>
    </w:p>
    <w:p w14:paraId="0563D1BE" w14:textId="77777777" w:rsidR="00FA0C75" w:rsidRPr="00FA0C75" w:rsidRDefault="00FA0C75" w:rsidP="00FA0C75"/>
    <w:p w14:paraId="61720950" w14:textId="77777777" w:rsidR="00FA0C75" w:rsidRDefault="00FA0C75" w:rsidP="00FA0C75">
      <w:r>
        <w:t xml:space="preserve">65.01 </w:t>
      </w:r>
      <w:r w:rsidRPr="00FA0C75">
        <w:t xml:space="preserve">An application pursuant to </w:t>
      </w:r>
      <w:r w:rsidR="00922DDA">
        <w:t>s 30ZL, s 30ZM or s</w:t>
      </w:r>
      <w:r w:rsidRPr="00FA0C75">
        <w:t xml:space="preserve"> 33T of the </w:t>
      </w:r>
      <w:r w:rsidRPr="00FA0C75">
        <w:rPr>
          <w:i/>
        </w:rPr>
        <w:t>Controlled Substances Act 1984</w:t>
      </w:r>
      <w:r w:rsidR="00922DDA">
        <w:t xml:space="preserve"> must comply with</w:t>
      </w:r>
      <w:r w:rsidRPr="00FA0C75">
        <w:t xml:space="preserve"> Form 23.</w:t>
      </w:r>
    </w:p>
    <w:p w14:paraId="6EDC311B" w14:textId="77777777" w:rsidR="00FA0C75" w:rsidRDefault="007770A7" w:rsidP="00FA0C75">
      <w:pPr>
        <w:pStyle w:val="Heading1"/>
      </w:pPr>
      <w:bookmarkStart w:id="129" w:name="_Toc66367919"/>
      <w:r>
        <w:t xml:space="preserve">66.00   </w:t>
      </w:r>
      <w:r w:rsidR="00FA0C75" w:rsidRPr="00B367A6">
        <w:rPr>
          <w:i/>
          <w:caps/>
        </w:rPr>
        <w:t>Marine Safety (Domestic Commercial Vessel) Nati</w:t>
      </w:r>
      <w:r w:rsidR="00AA274C" w:rsidRPr="00B367A6">
        <w:rPr>
          <w:i/>
          <w:caps/>
        </w:rPr>
        <w:t>onal Law (Application) Act 2013</w:t>
      </w:r>
      <w:bookmarkEnd w:id="129"/>
    </w:p>
    <w:p w14:paraId="1054B9FE" w14:textId="77777777" w:rsidR="00FA0C75" w:rsidRPr="00FA0C75" w:rsidRDefault="00FA0C75" w:rsidP="00FA0C75"/>
    <w:p w14:paraId="1D700F61" w14:textId="77777777" w:rsidR="00FA0C75" w:rsidRDefault="00FA0C75" w:rsidP="00FA0C75">
      <w:r>
        <w:t>66.01</w:t>
      </w:r>
      <w:r>
        <w:tab/>
        <w:t xml:space="preserve">An application for a warrant made pursuant to Schedule 1 Clause 135 (1) of the </w:t>
      </w:r>
      <w:r w:rsidRPr="00FA0C75">
        <w:rPr>
          <w:i/>
        </w:rPr>
        <w:t>Marine Safety (Domestic Commercial Vessel) National Law (Application) Act 2013</w:t>
      </w:r>
      <w:r>
        <w:t xml:space="preserve"> must comply with Form 116.</w:t>
      </w:r>
    </w:p>
    <w:p w14:paraId="6F0AC85D" w14:textId="77777777" w:rsidR="00FA0C75" w:rsidRDefault="00FA0C75" w:rsidP="00FA0C75"/>
    <w:p w14:paraId="0BB5869C" w14:textId="77777777" w:rsidR="00FA0C75" w:rsidRDefault="00FA0C75" w:rsidP="00FA0C75">
      <w:r>
        <w:t>66.02</w:t>
      </w:r>
      <w:r>
        <w:tab/>
        <w:t>A search warrant must comply with Form 117.</w:t>
      </w:r>
    </w:p>
    <w:p w14:paraId="4DF9B4A9" w14:textId="77777777" w:rsidR="00FA0C75" w:rsidRDefault="00FA0C75" w:rsidP="00FA0C75"/>
    <w:p w14:paraId="7F9494C0" w14:textId="77777777" w:rsidR="00762FFB" w:rsidRDefault="00FA0C75">
      <w:r>
        <w:t>66.03</w:t>
      </w:r>
      <w:r>
        <w:tab/>
        <w:t>A duplicate search warrant must comply with Form 118.</w:t>
      </w:r>
    </w:p>
    <w:p w14:paraId="021B9665" w14:textId="77777777" w:rsidR="00762FFB" w:rsidRDefault="007770A7" w:rsidP="00762FFB">
      <w:pPr>
        <w:pStyle w:val="Heading1"/>
      </w:pPr>
      <w:bookmarkStart w:id="130" w:name="_Toc66367920"/>
      <w:r>
        <w:t xml:space="preserve">67.00   </w:t>
      </w:r>
      <w:r w:rsidR="00762FFB">
        <w:rPr>
          <w:caps/>
        </w:rPr>
        <w:t xml:space="preserve">CONTROL ORDERS UNDER THE </w:t>
      </w:r>
      <w:r w:rsidR="00762FFB" w:rsidRPr="00B367A6">
        <w:rPr>
          <w:i/>
          <w:caps/>
        </w:rPr>
        <w:t>CHILD SEX OFFENDERS REGISTRATION ACT 2006</w:t>
      </w:r>
      <w:bookmarkEnd w:id="130"/>
    </w:p>
    <w:p w14:paraId="776551EB" w14:textId="77777777" w:rsidR="00762FFB" w:rsidRPr="00FA0C75" w:rsidRDefault="00762FFB" w:rsidP="00762FFB"/>
    <w:p w14:paraId="05048B2E" w14:textId="77777777" w:rsidR="00762FFB" w:rsidRDefault="00762FFB" w:rsidP="00762FFB">
      <w:r>
        <w:t>67.01</w:t>
      </w:r>
      <w:r>
        <w:tab/>
        <w:t xml:space="preserve">An application for a Control Order or </w:t>
      </w:r>
      <w:proofErr w:type="spellStart"/>
      <w:r>
        <w:t>a</w:t>
      </w:r>
      <w:proofErr w:type="spellEnd"/>
      <w:r>
        <w:t xml:space="preserve"> Interim Control Order pursuant to Part 5C of the </w:t>
      </w:r>
      <w:r>
        <w:rPr>
          <w:i/>
        </w:rPr>
        <w:t xml:space="preserve">Child Sex Offenders Registration Act 2006 </w:t>
      </w:r>
      <w:r>
        <w:t>must comply with Form 47.</w:t>
      </w:r>
    </w:p>
    <w:p w14:paraId="1A5C0FFF" w14:textId="77777777" w:rsidR="00762FFB" w:rsidRDefault="00762FFB" w:rsidP="00762FFB"/>
    <w:p w14:paraId="58DE6A86" w14:textId="77777777" w:rsidR="00762FFB" w:rsidRDefault="00762FFB" w:rsidP="00762FFB">
      <w:r>
        <w:t>67.02</w:t>
      </w:r>
      <w:r>
        <w:tab/>
        <w:t>The Commissioner of Police must serve a copy of the application on the registrable offender personally.</w:t>
      </w:r>
    </w:p>
    <w:p w14:paraId="67A97C0E" w14:textId="77777777" w:rsidR="00762FFB" w:rsidRDefault="00762FFB" w:rsidP="00762FFB"/>
    <w:p w14:paraId="6C091C12" w14:textId="77777777" w:rsidR="00762FFB" w:rsidRDefault="00762FFB" w:rsidP="00762FFB">
      <w:r>
        <w:t>67.03</w:t>
      </w:r>
      <w:r>
        <w:tab/>
        <w:t>An Interim Control Order must comply with Form 48.</w:t>
      </w:r>
    </w:p>
    <w:p w14:paraId="3486C976" w14:textId="77777777" w:rsidR="00762FFB" w:rsidRDefault="00762FFB" w:rsidP="00762FFB"/>
    <w:p w14:paraId="31EB9580" w14:textId="77777777" w:rsidR="00762FFB" w:rsidRDefault="00762FFB" w:rsidP="00762FFB">
      <w:r>
        <w:t>67.04</w:t>
      </w:r>
      <w:r>
        <w:tab/>
        <w:t>A Control Order must comply with Form 49.</w:t>
      </w:r>
    </w:p>
    <w:p w14:paraId="35D31CFA" w14:textId="77777777" w:rsidR="00762FFB" w:rsidRDefault="00762FFB" w:rsidP="00762FFB"/>
    <w:p w14:paraId="7F0B759D" w14:textId="77777777" w:rsidR="00762FFB" w:rsidRDefault="00762FFB" w:rsidP="00762FFB">
      <w:r>
        <w:t>67.05</w:t>
      </w:r>
      <w:r>
        <w:tab/>
        <w:t xml:space="preserve">An application for variation or revocation of a Control Order or Interim Control Order must comply with Form 50. The application must be personally served on the respondent to it. </w:t>
      </w:r>
    </w:p>
    <w:p w14:paraId="75ABFD38" w14:textId="77777777" w:rsidR="00762FFB" w:rsidRDefault="00762FFB" w:rsidP="00762FFB"/>
    <w:p w14:paraId="621E50D7" w14:textId="77777777" w:rsidR="00762FFB" w:rsidRDefault="00762FFB" w:rsidP="00762FFB">
      <w:r>
        <w:t>67.06</w:t>
      </w:r>
      <w:r>
        <w:tab/>
        <w:t xml:space="preserve">An Order for variation or revocation of a Control Order or Interim Control Order must comply with Form 51. </w:t>
      </w:r>
    </w:p>
    <w:p w14:paraId="40103FEB" w14:textId="77777777" w:rsidR="00762FFB" w:rsidRDefault="00762FFB" w:rsidP="00762FFB"/>
    <w:p w14:paraId="4A70DEDB" w14:textId="77777777" w:rsidR="00762FFB" w:rsidRDefault="00762FFB" w:rsidP="00762FFB">
      <w:r>
        <w:t>67.07</w:t>
      </w:r>
      <w:r>
        <w:tab/>
        <w:t xml:space="preserve">An application to extend a period of detention pursuant to section 66JG(3) may be made by telephone. </w:t>
      </w:r>
    </w:p>
    <w:p w14:paraId="67225225" w14:textId="77777777" w:rsidR="0099215E" w:rsidRPr="0099215E" w:rsidRDefault="007770A7" w:rsidP="0099215E">
      <w:pPr>
        <w:pStyle w:val="Heading1"/>
      </w:pPr>
      <w:bookmarkStart w:id="131" w:name="_Toc66367921"/>
      <w:r>
        <w:t xml:space="preserve">68.00   </w:t>
      </w:r>
      <w:r w:rsidR="0099215E" w:rsidRPr="00B367A6">
        <w:rPr>
          <w:i/>
        </w:rPr>
        <w:t>BURIAL AND CREMATION ACT 2013</w:t>
      </w:r>
      <w:bookmarkEnd w:id="131"/>
    </w:p>
    <w:p w14:paraId="2AB6466F" w14:textId="77777777" w:rsidR="0099215E" w:rsidRPr="00D77B9A" w:rsidRDefault="0099215E" w:rsidP="006704E0"/>
    <w:p w14:paraId="2DB8E6DE" w14:textId="77777777" w:rsidR="0099215E" w:rsidRPr="0099215E" w:rsidRDefault="0099215E" w:rsidP="0099215E">
      <w:r w:rsidRPr="0099215E">
        <w:t xml:space="preserve">68.01 An application for a warrant made pursuant to section 59 of the </w:t>
      </w:r>
      <w:r w:rsidRPr="00C212E3">
        <w:rPr>
          <w:i/>
        </w:rPr>
        <w:t>Burial and Cremation Act 2013</w:t>
      </w:r>
      <w:r w:rsidRPr="0099215E">
        <w:t xml:space="preserve"> must comply with Form 119.</w:t>
      </w:r>
    </w:p>
    <w:p w14:paraId="297DA49F" w14:textId="77777777" w:rsidR="0099215E" w:rsidRPr="0099215E" w:rsidRDefault="0099215E" w:rsidP="0099215E"/>
    <w:p w14:paraId="542136A9" w14:textId="77777777" w:rsidR="0099215E" w:rsidRPr="0099215E" w:rsidRDefault="0099215E" w:rsidP="0099215E">
      <w:r w:rsidRPr="0099215E">
        <w:t>68.02 A warrant must comply with Form 120.</w:t>
      </w:r>
    </w:p>
    <w:p w14:paraId="193AD580" w14:textId="77777777" w:rsidR="001306CC" w:rsidRDefault="001306CC" w:rsidP="0099215E"/>
    <w:p w14:paraId="011D5CC1" w14:textId="77777777" w:rsidR="0099215E" w:rsidRPr="0099215E" w:rsidRDefault="0099215E" w:rsidP="0099215E">
      <w:r w:rsidRPr="0099215E">
        <w:t>68.03 A warrant will cease to have effect no later than 48 hours after it has been executed by the Magistrate.</w:t>
      </w:r>
    </w:p>
    <w:p w14:paraId="5E7C1601" w14:textId="77777777" w:rsidR="009B4E11" w:rsidRDefault="007770A7" w:rsidP="009B4E11">
      <w:pPr>
        <w:pStyle w:val="Heading1"/>
      </w:pPr>
      <w:bookmarkStart w:id="132" w:name="_Toc66367922"/>
      <w:r>
        <w:t xml:space="preserve">69.00   </w:t>
      </w:r>
      <w:r w:rsidR="009B4E11" w:rsidRPr="009B4E11">
        <w:t>FEES</w:t>
      </w:r>
      <w:bookmarkEnd w:id="132"/>
    </w:p>
    <w:p w14:paraId="5964FF8D" w14:textId="77777777" w:rsidR="009B4E11" w:rsidRDefault="009B4E11" w:rsidP="009B4E11"/>
    <w:p w14:paraId="12ACABB4" w14:textId="097B1589" w:rsidR="009B4E11" w:rsidRDefault="009B4E11" w:rsidP="009B4E11">
      <w:r>
        <w:t xml:space="preserve">69.01 </w:t>
      </w:r>
      <w:r>
        <w:tab/>
      </w:r>
      <w:r w:rsidR="00C67191" w:rsidRPr="00C67191">
        <w:t xml:space="preserve">The fees payable in relation to an action or proceeding in the Court are the fees set out in the fee notice under the relevant Act, made in accordance with the </w:t>
      </w:r>
      <w:r w:rsidR="00C67191" w:rsidRPr="00C67191">
        <w:rPr>
          <w:i/>
        </w:rPr>
        <w:t>Legislation (Fees) Act 2019</w:t>
      </w:r>
      <w:r w:rsidR="00C67191" w:rsidRPr="00C67191">
        <w:t>.</w:t>
      </w:r>
      <w:r w:rsidR="00C67191">
        <w:t xml:space="preserve"> </w:t>
      </w:r>
    </w:p>
    <w:p w14:paraId="0543C5F3" w14:textId="77777777" w:rsidR="009B4E11" w:rsidRDefault="009B4E11" w:rsidP="009B4E11"/>
    <w:p w14:paraId="140DBF8A" w14:textId="77777777" w:rsidR="009B4E11" w:rsidRDefault="009B4E11" w:rsidP="009B4E11">
      <w:r>
        <w:t xml:space="preserve">69.02 </w:t>
      </w:r>
      <w:r>
        <w:tab/>
        <w:t xml:space="preserve">An application for the remission or reduction of a fee must be made to the Registrar on oath </w:t>
      </w:r>
      <w:r w:rsidR="00E97BBB">
        <w:t xml:space="preserve">or by affirmation </w:t>
      </w:r>
      <w:r>
        <w:t xml:space="preserve">in Form 123 and the Registrar must </w:t>
      </w:r>
      <w:r w:rsidR="00E97BBB">
        <w:t>maintain a copy of the application separately from the file of the action or proceeding</w:t>
      </w:r>
      <w:r>
        <w:t>.</w:t>
      </w:r>
    </w:p>
    <w:p w14:paraId="6E79D6D0" w14:textId="77777777" w:rsidR="009B4E11" w:rsidRDefault="009B4E11" w:rsidP="009B4E11"/>
    <w:p w14:paraId="5332E6EB" w14:textId="77777777" w:rsidR="009B4E11" w:rsidRDefault="009B4E11" w:rsidP="009B4E11">
      <w:r>
        <w:t xml:space="preserve">69.03 </w:t>
      </w:r>
      <w:r>
        <w:tab/>
        <w:t>Where proper cause exists, the Registrar may, by notice in writing served on a person or party, impose conditions in respect of the mode or time of payment of a fee by that person or party.</w:t>
      </w:r>
    </w:p>
    <w:p w14:paraId="62D19ADD" w14:textId="77777777" w:rsidR="009B4E11" w:rsidRDefault="009B4E11" w:rsidP="009B4E11"/>
    <w:p w14:paraId="1E2EF3CB" w14:textId="77777777" w:rsidR="009B4E11" w:rsidRDefault="009B4E11" w:rsidP="009B4E11">
      <w:r>
        <w:t>69.04</w:t>
      </w:r>
      <w:r>
        <w:tab/>
        <w:t>Payment of a fee may be ordered by the Court, and the Registrar may enforce the order pursuant to these Rules.</w:t>
      </w:r>
    </w:p>
    <w:p w14:paraId="0A4B6E9E" w14:textId="77777777" w:rsidR="004008D4" w:rsidRDefault="004008D4" w:rsidP="004008D4">
      <w:pPr>
        <w:pStyle w:val="Heading1"/>
      </w:pPr>
      <w:bookmarkStart w:id="133" w:name="_Toc66367923"/>
      <w:r w:rsidRPr="004008D4">
        <w:t xml:space="preserve">70.00 </w:t>
      </w:r>
      <w:r w:rsidRPr="00C212E3">
        <w:rPr>
          <w:i/>
        </w:rPr>
        <w:t>CO-OPERATIVES NATIONAL LAW (SOUTH AUSTRALIA) ACT 2013</w:t>
      </w:r>
      <w:bookmarkEnd w:id="133"/>
    </w:p>
    <w:p w14:paraId="0ADF5BE6" w14:textId="77777777" w:rsidR="004008D4" w:rsidRDefault="004008D4" w:rsidP="004008D4"/>
    <w:p w14:paraId="35D53862" w14:textId="77777777" w:rsidR="004008D4" w:rsidRDefault="004008D4" w:rsidP="004008D4">
      <w:r>
        <w:t xml:space="preserve">70.01 An application for a warrant made pursuant to section 504 or 505 of the </w:t>
      </w:r>
      <w:r w:rsidRPr="004008D4">
        <w:rPr>
          <w:i/>
        </w:rPr>
        <w:t>Co-operatives National Law</w:t>
      </w:r>
      <w:r>
        <w:t xml:space="preserve"> must comply with Form 121.</w:t>
      </w:r>
    </w:p>
    <w:p w14:paraId="4FE0D96C" w14:textId="77777777" w:rsidR="004008D4" w:rsidRDefault="004008D4" w:rsidP="004008D4"/>
    <w:p w14:paraId="0001EB91" w14:textId="77777777" w:rsidR="00A02479" w:rsidRDefault="004008D4">
      <w:r>
        <w:t>70.02 A search warrant must comply with Form 122.</w:t>
      </w:r>
    </w:p>
    <w:p w14:paraId="64B6B94B" w14:textId="77777777" w:rsidR="00A02479" w:rsidRPr="00C212E3" w:rsidRDefault="00A02479" w:rsidP="00A02479">
      <w:pPr>
        <w:pStyle w:val="Heading1"/>
        <w:rPr>
          <w:i/>
        </w:rPr>
      </w:pPr>
      <w:bookmarkStart w:id="134" w:name="_Toc66367924"/>
      <w:r>
        <w:lastRenderedPageBreak/>
        <w:t xml:space="preserve">71.00 </w:t>
      </w:r>
      <w:r w:rsidRPr="00C212E3">
        <w:rPr>
          <w:i/>
        </w:rPr>
        <w:t>ELECTORAL ACT 1985</w:t>
      </w:r>
      <w:bookmarkEnd w:id="134"/>
    </w:p>
    <w:p w14:paraId="50EF651D" w14:textId="77777777" w:rsidR="00A02479" w:rsidRDefault="00A02479">
      <w:pPr>
        <w:rPr>
          <w:rStyle w:val="Strong"/>
        </w:rPr>
      </w:pPr>
    </w:p>
    <w:p w14:paraId="0B06DC56" w14:textId="77777777" w:rsidR="00A02479" w:rsidRPr="00A02479" w:rsidRDefault="00A02479" w:rsidP="00A02479">
      <w:pPr>
        <w:autoSpaceDE w:val="0"/>
        <w:autoSpaceDN w:val="0"/>
        <w:adjustRightInd w:val="0"/>
        <w:rPr>
          <w:rFonts w:cs="Arial"/>
          <w:lang w:eastAsia="en-AU"/>
        </w:rPr>
      </w:pPr>
      <w:r w:rsidRPr="00A02479">
        <w:rPr>
          <w:rFonts w:cs="Arial"/>
          <w:lang w:eastAsia="en-AU"/>
        </w:rPr>
        <w:t xml:space="preserve">71.01 An application </w:t>
      </w:r>
      <w:r w:rsidR="00C212E3">
        <w:rPr>
          <w:rFonts w:cs="Arial"/>
          <w:lang w:eastAsia="en-AU"/>
        </w:rPr>
        <w:t>for a warrant made pursuant to s</w:t>
      </w:r>
      <w:r w:rsidRPr="00A02479">
        <w:rPr>
          <w:rFonts w:cs="Arial"/>
          <w:lang w:eastAsia="en-AU"/>
        </w:rPr>
        <w:t xml:space="preserve">ection 130ZZB (16) of the </w:t>
      </w:r>
      <w:r w:rsidRPr="00A02479">
        <w:rPr>
          <w:rFonts w:cs="Arial"/>
          <w:i/>
          <w:iCs/>
          <w:lang w:eastAsia="en-AU"/>
        </w:rPr>
        <w:t xml:space="preserve">Electoral Act 1985 </w:t>
      </w:r>
      <w:r w:rsidRPr="00A02479">
        <w:rPr>
          <w:rFonts w:cs="Arial"/>
          <w:lang w:eastAsia="en-AU"/>
        </w:rPr>
        <w:t>must comply with Form 124.</w:t>
      </w:r>
    </w:p>
    <w:p w14:paraId="213F77B5" w14:textId="77777777" w:rsidR="00A02479" w:rsidRPr="00A02479" w:rsidRDefault="00A02479" w:rsidP="00A02479">
      <w:pPr>
        <w:autoSpaceDE w:val="0"/>
        <w:autoSpaceDN w:val="0"/>
        <w:adjustRightInd w:val="0"/>
        <w:rPr>
          <w:rFonts w:cs="Arial"/>
          <w:lang w:eastAsia="en-AU"/>
        </w:rPr>
      </w:pPr>
    </w:p>
    <w:p w14:paraId="1AE01187" w14:textId="77777777" w:rsidR="00E4558A" w:rsidRDefault="00A02479" w:rsidP="00A02479">
      <w:pPr>
        <w:autoSpaceDE w:val="0"/>
        <w:autoSpaceDN w:val="0"/>
        <w:adjustRightInd w:val="0"/>
        <w:rPr>
          <w:rFonts w:cs="Arial"/>
          <w:lang w:eastAsia="en-AU"/>
        </w:rPr>
      </w:pPr>
      <w:r w:rsidRPr="00A02479">
        <w:rPr>
          <w:rFonts w:cs="Arial"/>
          <w:lang w:eastAsia="en-AU"/>
        </w:rPr>
        <w:t>71.0</w:t>
      </w:r>
      <w:r w:rsidR="00C212E3">
        <w:rPr>
          <w:rFonts w:cs="Arial"/>
          <w:lang w:eastAsia="en-AU"/>
        </w:rPr>
        <w:t>2 A warrant issued pursuant to s</w:t>
      </w:r>
      <w:r w:rsidRPr="00A02479">
        <w:rPr>
          <w:rFonts w:cs="Arial"/>
          <w:lang w:eastAsia="en-AU"/>
        </w:rPr>
        <w:t xml:space="preserve">ection 130ZZB (17) of the </w:t>
      </w:r>
      <w:r w:rsidRPr="00A02479">
        <w:rPr>
          <w:rFonts w:cs="Arial"/>
          <w:i/>
          <w:iCs/>
          <w:lang w:eastAsia="en-AU"/>
        </w:rPr>
        <w:t xml:space="preserve">Electoral Act 1985 </w:t>
      </w:r>
      <w:r w:rsidRPr="00A02479">
        <w:rPr>
          <w:rFonts w:cs="Arial"/>
          <w:lang w:eastAsia="en-AU"/>
        </w:rPr>
        <w:t>must comply with Form 125.</w:t>
      </w:r>
    </w:p>
    <w:p w14:paraId="210D396B" w14:textId="77777777" w:rsidR="007770A7" w:rsidRDefault="007770A7">
      <w:pPr>
        <w:rPr>
          <w:rFonts w:asciiTheme="majorHAnsi" w:eastAsiaTheme="majorEastAsia" w:hAnsiTheme="majorHAnsi" w:cstheme="majorBidi"/>
          <w:b/>
          <w:bCs/>
          <w:color w:val="365F91" w:themeColor="accent1" w:themeShade="BF"/>
          <w:sz w:val="28"/>
          <w:szCs w:val="28"/>
        </w:rPr>
      </w:pPr>
    </w:p>
    <w:p w14:paraId="13607B64" w14:textId="77777777" w:rsidR="00E4558A" w:rsidRPr="00E4558A" w:rsidRDefault="00E4558A" w:rsidP="00E4558A">
      <w:pPr>
        <w:pStyle w:val="Heading1"/>
        <w:spacing w:before="120" w:after="120"/>
      </w:pPr>
      <w:bookmarkStart w:id="135" w:name="_Toc66367925"/>
      <w:r w:rsidRPr="00E4558A">
        <w:t xml:space="preserve">72.00 </w:t>
      </w:r>
      <w:r w:rsidRPr="00C212E3">
        <w:rPr>
          <w:i/>
          <w:caps/>
        </w:rPr>
        <w:t>Criminal Law (High Risk Offenders) Act 2015</w:t>
      </w:r>
      <w:bookmarkEnd w:id="135"/>
    </w:p>
    <w:p w14:paraId="776A63AC" w14:textId="77777777" w:rsidR="00E4558A" w:rsidRPr="00E4558A" w:rsidRDefault="00E4558A" w:rsidP="00E4558A">
      <w:pPr>
        <w:pStyle w:val="Default"/>
        <w:rPr>
          <w:rFonts w:ascii="Arial" w:hAnsi="Arial" w:cs="Arial"/>
        </w:rPr>
      </w:pPr>
      <w:r w:rsidRPr="00E4558A">
        <w:rPr>
          <w:rFonts w:ascii="Arial" w:hAnsi="Arial" w:cs="Arial"/>
        </w:rPr>
        <w:t>72.01</w:t>
      </w:r>
      <w:r w:rsidRPr="00E4558A">
        <w:rPr>
          <w:rFonts w:ascii="Arial" w:hAnsi="Arial" w:cs="Arial"/>
        </w:rPr>
        <w:tab/>
        <w:t xml:space="preserve">An application for the apprehension and detention of a person pursuant to s 11(6)(b) of the </w:t>
      </w:r>
      <w:r w:rsidRPr="00E4558A">
        <w:rPr>
          <w:rFonts w:ascii="Arial" w:hAnsi="Arial" w:cs="Arial"/>
          <w:i/>
        </w:rPr>
        <w:t>Criminal Law (High Risk Offenders) Act 2015</w:t>
      </w:r>
      <w:r w:rsidRPr="00E4558A">
        <w:rPr>
          <w:rFonts w:ascii="Arial" w:hAnsi="Arial" w:cs="Arial"/>
        </w:rPr>
        <w:t>, for the purpose of bringing that person before the Parole Board where he or she fails to appear before the Parole Board in compliance with a summons, must comply with Form 126.</w:t>
      </w:r>
    </w:p>
    <w:p w14:paraId="477EAE1A" w14:textId="77777777" w:rsidR="00E4558A" w:rsidRPr="00E4558A" w:rsidRDefault="00E4558A" w:rsidP="00E4558A">
      <w:pPr>
        <w:pStyle w:val="Default"/>
        <w:ind w:left="1560" w:hanging="851"/>
        <w:rPr>
          <w:rFonts w:ascii="Arial" w:hAnsi="Arial" w:cs="Arial"/>
        </w:rPr>
      </w:pPr>
    </w:p>
    <w:p w14:paraId="61E9F595" w14:textId="77777777" w:rsidR="00E4558A" w:rsidRPr="00E4558A" w:rsidRDefault="00E4558A" w:rsidP="00E4558A">
      <w:pPr>
        <w:rPr>
          <w:rFonts w:cs="Arial"/>
        </w:rPr>
      </w:pPr>
      <w:r w:rsidRPr="00E4558A">
        <w:rPr>
          <w:rFonts w:cs="Arial"/>
        </w:rPr>
        <w:t>72.02</w:t>
      </w:r>
      <w:r w:rsidRPr="00E4558A">
        <w:rPr>
          <w:rFonts w:cs="Arial"/>
        </w:rPr>
        <w:tab/>
        <w:t xml:space="preserve">A warrant for the apprehension and detention of a person, issued pursuant to s 11(7) of the </w:t>
      </w:r>
      <w:r w:rsidRPr="00E4558A">
        <w:rPr>
          <w:rFonts w:cs="Arial"/>
          <w:i/>
        </w:rPr>
        <w:t>Criminal Law (High Risk Offenders) Act 2015</w:t>
      </w:r>
      <w:r w:rsidRPr="00E4558A">
        <w:rPr>
          <w:rFonts w:cs="Arial"/>
        </w:rPr>
        <w:t>, must comply with Form 127.</w:t>
      </w:r>
    </w:p>
    <w:p w14:paraId="677F42AC" w14:textId="77777777" w:rsidR="00E4558A" w:rsidRPr="00E4558A" w:rsidRDefault="00E4558A" w:rsidP="00E4558A">
      <w:pPr>
        <w:ind w:left="1560" w:hanging="851"/>
        <w:rPr>
          <w:rFonts w:cs="Arial"/>
        </w:rPr>
      </w:pPr>
    </w:p>
    <w:p w14:paraId="182DAFC1" w14:textId="77777777" w:rsidR="00E4558A" w:rsidRPr="00E4558A" w:rsidRDefault="00E4558A" w:rsidP="00E4558A">
      <w:pPr>
        <w:pStyle w:val="Default"/>
        <w:rPr>
          <w:rFonts w:ascii="Arial" w:hAnsi="Arial" w:cs="Arial"/>
        </w:rPr>
      </w:pPr>
      <w:r w:rsidRPr="00E4558A">
        <w:rPr>
          <w:rFonts w:ascii="Arial" w:hAnsi="Arial" w:cs="Arial"/>
        </w:rPr>
        <w:t>72.03</w:t>
      </w:r>
      <w:r w:rsidRPr="00E4558A">
        <w:rPr>
          <w:rFonts w:ascii="Arial" w:hAnsi="Arial" w:cs="Arial"/>
        </w:rPr>
        <w:tab/>
        <w:t xml:space="preserve">An application for the arrest of a person by a member of the Parole Board (other than the presiding member or deputy presiding member) or a police officer pursuant to s 15(2)(b)(ii) or s 15(3)(b) of the </w:t>
      </w:r>
      <w:r w:rsidRPr="00E4558A">
        <w:rPr>
          <w:rFonts w:ascii="Arial" w:hAnsi="Arial" w:cs="Arial"/>
          <w:i/>
        </w:rPr>
        <w:t xml:space="preserve">Criminal Law (High Risk Offenders) Act 2015 </w:t>
      </w:r>
      <w:r w:rsidRPr="00E4558A">
        <w:rPr>
          <w:rFonts w:ascii="Arial" w:hAnsi="Arial" w:cs="Arial"/>
        </w:rPr>
        <w:t>respectively, must comply with Form 128. The application must set out the member or police officer’s reasonable grounds for suspecting that the person subject to a supervision order may have breached a condition of the order.</w:t>
      </w:r>
    </w:p>
    <w:p w14:paraId="2BBC4ED7" w14:textId="77777777" w:rsidR="00E4558A" w:rsidRPr="00E4558A" w:rsidRDefault="00E4558A" w:rsidP="00E4558A">
      <w:pPr>
        <w:pStyle w:val="Default"/>
        <w:ind w:left="1560" w:hanging="851"/>
        <w:rPr>
          <w:rFonts w:ascii="Arial" w:hAnsi="Arial" w:cs="Arial"/>
        </w:rPr>
      </w:pPr>
    </w:p>
    <w:p w14:paraId="72294BC5" w14:textId="77777777" w:rsidR="00E4558A" w:rsidRDefault="00E4558A" w:rsidP="00E4558A">
      <w:pPr>
        <w:pStyle w:val="Default"/>
        <w:rPr>
          <w:rFonts w:ascii="Arial" w:hAnsi="Arial" w:cs="Arial"/>
        </w:rPr>
      </w:pPr>
      <w:r w:rsidRPr="00E4558A">
        <w:rPr>
          <w:rFonts w:ascii="Arial" w:hAnsi="Arial" w:cs="Arial"/>
        </w:rPr>
        <w:t>72.04</w:t>
      </w:r>
      <w:r w:rsidRPr="00E4558A">
        <w:rPr>
          <w:rFonts w:ascii="Arial" w:hAnsi="Arial" w:cs="Arial"/>
        </w:rPr>
        <w:tab/>
        <w:t xml:space="preserve">An arrest warrant issued pursuant to s 15(6) of the </w:t>
      </w:r>
      <w:r w:rsidRPr="00E4558A">
        <w:rPr>
          <w:rFonts w:ascii="Arial" w:hAnsi="Arial" w:cs="Arial"/>
          <w:i/>
        </w:rPr>
        <w:t xml:space="preserve">Criminal Law (High Risk Offenders) Act 2015 </w:t>
      </w:r>
      <w:r w:rsidRPr="00E4558A">
        <w:rPr>
          <w:rFonts w:ascii="Arial" w:hAnsi="Arial" w:cs="Arial"/>
        </w:rPr>
        <w:t xml:space="preserve">must comply with Form 129. </w:t>
      </w:r>
    </w:p>
    <w:p w14:paraId="354CB137" w14:textId="77777777" w:rsidR="00C04A9E" w:rsidRPr="00C04A9E" w:rsidRDefault="00C04A9E" w:rsidP="00C04A9E">
      <w:pPr>
        <w:pStyle w:val="Heading1"/>
      </w:pPr>
      <w:bookmarkStart w:id="136" w:name="_Toc66367926"/>
      <w:r w:rsidRPr="00C04A9E">
        <w:t xml:space="preserve">73.00 </w:t>
      </w:r>
      <w:r w:rsidRPr="00C212E3">
        <w:rPr>
          <w:i/>
          <w:caps/>
        </w:rPr>
        <w:t>Work Health and Safety Act 2012</w:t>
      </w:r>
      <w:bookmarkEnd w:id="136"/>
    </w:p>
    <w:p w14:paraId="5A374D24" w14:textId="77777777" w:rsidR="00C04A9E" w:rsidRPr="00C04A9E" w:rsidRDefault="00C04A9E" w:rsidP="00C04A9E">
      <w:pPr>
        <w:autoSpaceDE w:val="0"/>
        <w:autoSpaceDN w:val="0"/>
        <w:adjustRightInd w:val="0"/>
        <w:rPr>
          <w:bCs/>
        </w:rPr>
      </w:pPr>
    </w:p>
    <w:p w14:paraId="169746D5" w14:textId="77777777" w:rsidR="00C04A9E" w:rsidRPr="00C04A9E" w:rsidRDefault="00C04A9E" w:rsidP="00C04A9E">
      <w:pPr>
        <w:autoSpaceDE w:val="0"/>
        <w:autoSpaceDN w:val="0"/>
        <w:adjustRightInd w:val="0"/>
        <w:rPr>
          <w:bCs/>
        </w:rPr>
      </w:pPr>
      <w:r w:rsidRPr="00C04A9E">
        <w:rPr>
          <w:bCs/>
        </w:rPr>
        <w:t>73.01</w:t>
      </w:r>
      <w:r w:rsidRPr="00C04A9E">
        <w:rPr>
          <w:bCs/>
        </w:rPr>
        <w:tab/>
        <w:t xml:space="preserve">An application for a search warrant made pursuant to s 167 of the </w:t>
      </w:r>
      <w:r w:rsidRPr="00C04A9E">
        <w:rPr>
          <w:bCs/>
          <w:i/>
        </w:rPr>
        <w:t>Work Health and Safety Act 2012</w:t>
      </w:r>
      <w:r w:rsidRPr="00C04A9E">
        <w:rPr>
          <w:bCs/>
        </w:rPr>
        <w:t xml:space="preserve"> must comply with Form 130.</w:t>
      </w:r>
    </w:p>
    <w:p w14:paraId="44850A4F" w14:textId="77777777" w:rsidR="00C04A9E" w:rsidRPr="00C04A9E" w:rsidRDefault="00C04A9E" w:rsidP="00C04A9E">
      <w:pPr>
        <w:autoSpaceDE w:val="0"/>
        <w:autoSpaceDN w:val="0"/>
        <w:adjustRightInd w:val="0"/>
        <w:rPr>
          <w:bCs/>
        </w:rPr>
      </w:pPr>
    </w:p>
    <w:p w14:paraId="3EE943A1" w14:textId="77777777" w:rsidR="00C04A9E" w:rsidRPr="00C04A9E" w:rsidRDefault="00C04A9E" w:rsidP="00C04A9E">
      <w:pPr>
        <w:autoSpaceDE w:val="0"/>
        <w:autoSpaceDN w:val="0"/>
        <w:adjustRightInd w:val="0"/>
        <w:rPr>
          <w:bCs/>
        </w:rPr>
      </w:pPr>
      <w:r w:rsidRPr="00C04A9E">
        <w:rPr>
          <w:bCs/>
        </w:rPr>
        <w:t>73.02</w:t>
      </w:r>
      <w:r w:rsidRPr="00C04A9E">
        <w:rPr>
          <w:bCs/>
        </w:rPr>
        <w:tab/>
        <w:t>A search warrant under s 167 of the</w:t>
      </w:r>
      <w:r w:rsidRPr="00C04A9E">
        <w:rPr>
          <w:bCs/>
          <w:i/>
        </w:rPr>
        <w:t xml:space="preserve"> Work Health and Safety Act 2012</w:t>
      </w:r>
      <w:r w:rsidRPr="00C04A9E">
        <w:rPr>
          <w:bCs/>
        </w:rPr>
        <w:t xml:space="preserve"> must comply with Form 131.</w:t>
      </w:r>
    </w:p>
    <w:p w14:paraId="15D4438B" w14:textId="77777777" w:rsidR="00C04A9E" w:rsidRPr="00C04A9E" w:rsidRDefault="00C04A9E" w:rsidP="00C04A9E">
      <w:pPr>
        <w:pStyle w:val="Heading1"/>
      </w:pPr>
      <w:bookmarkStart w:id="137" w:name="_Toc66367927"/>
      <w:r w:rsidRPr="00C04A9E">
        <w:t xml:space="preserve">74.00 </w:t>
      </w:r>
      <w:r w:rsidRPr="00C212E3">
        <w:rPr>
          <w:i/>
          <w:caps/>
        </w:rPr>
        <w:t>South Australian Public Health Act 2011</w:t>
      </w:r>
      <w:bookmarkEnd w:id="137"/>
    </w:p>
    <w:p w14:paraId="0B2FECFD" w14:textId="77777777" w:rsidR="00C04A9E" w:rsidRPr="00C04A9E" w:rsidRDefault="00C04A9E" w:rsidP="00C04A9E">
      <w:pPr>
        <w:autoSpaceDE w:val="0"/>
        <w:autoSpaceDN w:val="0"/>
        <w:adjustRightInd w:val="0"/>
        <w:rPr>
          <w:bCs/>
        </w:rPr>
      </w:pPr>
    </w:p>
    <w:p w14:paraId="48A34FF2" w14:textId="77777777" w:rsidR="00C04A9E" w:rsidRPr="00C04A9E" w:rsidRDefault="005C41DA" w:rsidP="00C04A9E">
      <w:pPr>
        <w:autoSpaceDE w:val="0"/>
        <w:autoSpaceDN w:val="0"/>
        <w:adjustRightInd w:val="0"/>
        <w:rPr>
          <w:bCs/>
        </w:rPr>
      </w:pPr>
      <w:r>
        <w:rPr>
          <w:bCs/>
        </w:rPr>
        <w:t xml:space="preserve">74.01 </w:t>
      </w:r>
      <w:r w:rsidR="00C04A9E" w:rsidRPr="00C04A9E">
        <w:rPr>
          <w:bCs/>
        </w:rPr>
        <w:t>An application for a warrant made pursuant to s 47(3)(</w:t>
      </w:r>
      <w:r w:rsidR="00C04A9E" w:rsidRPr="00C04A9E">
        <w:rPr>
          <w:bCs/>
          <w:iCs/>
        </w:rPr>
        <w:t>a)</w:t>
      </w:r>
      <w:r w:rsidR="00C04A9E" w:rsidRPr="00C04A9E">
        <w:rPr>
          <w:bCs/>
          <w:i/>
          <w:iCs/>
        </w:rPr>
        <w:t xml:space="preserve"> </w:t>
      </w:r>
      <w:r w:rsidR="00C04A9E" w:rsidRPr="00C04A9E">
        <w:rPr>
          <w:bCs/>
        </w:rPr>
        <w:t xml:space="preserve">of the </w:t>
      </w:r>
      <w:r w:rsidR="00C04A9E" w:rsidRPr="00C04A9E">
        <w:rPr>
          <w:bCs/>
          <w:i/>
        </w:rPr>
        <w:t>South Australian</w:t>
      </w:r>
      <w:r w:rsidR="00C04A9E" w:rsidRPr="00C04A9E">
        <w:rPr>
          <w:bCs/>
        </w:rPr>
        <w:t xml:space="preserve"> </w:t>
      </w:r>
      <w:r w:rsidR="00C04A9E" w:rsidRPr="00C04A9E">
        <w:rPr>
          <w:bCs/>
          <w:i/>
          <w:iCs/>
        </w:rPr>
        <w:t xml:space="preserve">Public Health Act 2011 </w:t>
      </w:r>
      <w:r w:rsidR="00C04A9E" w:rsidRPr="00C04A9E">
        <w:rPr>
          <w:bCs/>
        </w:rPr>
        <w:t xml:space="preserve">must comply with Form 132. </w:t>
      </w:r>
    </w:p>
    <w:p w14:paraId="3C3ECCEF" w14:textId="77777777" w:rsidR="00C04A9E" w:rsidRPr="00C04A9E" w:rsidRDefault="00C04A9E" w:rsidP="00C04A9E">
      <w:pPr>
        <w:autoSpaceDE w:val="0"/>
        <w:autoSpaceDN w:val="0"/>
        <w:adjustRightInd w:val="0"/>
        <w:rPr>
          <w:bCs/>
        </w:rPr>
      </w:pPr>
    </w:p>
    <w:p w14:paraId="5048B461" w14:textId="77777777" w:rsidR="00C04A9E" w:rsidRPr="00C04A9E" w:rsidRDefault="00C04A9E" w:rsidP="00C04A9E">
      <w:pPr>
        <w:autoSpaceDE w:val="0"/>
        <w:autoSpaceDN w:val="0"/>
        <w:adjustRightInd w:val="0"/>
        <w:rPr>
          <w:bCs/>
        </w:rPr>
      </w:pPr>
      <w:r w:rsidRPr="00C04A9E">
        <w:rPr>
          <w:bCs/>
        </w:rPr>
        <w:t>74.02</w:t>
      </w:r>
      <w:r w:rsidRPr="00C04A9E">
        <w:rPr>
          <w:bCs/>
        </w:rPr>
        <w:tab/>
        <w:t>A warrant under s 47(3)(</w:t>
      </w:r>
      <w:r w:rsidRPr="00C04A9E">
        <w:rPr>
          <w:bCs/>
          <w:iCs/>
        </w:rPr>
        <w:t>a)</w:t>
      </w:r>
      <w:r w:rsidRPr="00C04A9E">
        <w:rPr>
          <w:bCs/>
          <w:i/>
          <w:iCs/>
        </w:rPr>
        <w:t xml:space="preserve"> </w:t>
      </w:r>
      <w:r w:rsidRPr="00C04A9E">
        <w:rPr>
          <w:bCs/>
        </w:rPr>
        <w:t xml:space="preserve">of the </w:t>
      </w:r>
      <w:r w:rsidRPr="00C04A9E">
        <w:rPr>
          <w:bCs/>
          <w:i/>
        </w:rPr>
        <w:t>South Australian</w:t>
      </w:r>
      <w:r w:rsidRPr="00C04A9E">
        <w:rPr>
          <w:bCs/>
        </w:rPr>
        <w:t xml:space="preserve"> </w:t>
      </w:r>
      <w:r w:rsidRPr="00C04A9E">
        <w:rPr>
          <w:bCs/>
          <w:i/>
          <w:iCs/>
        </w:rPr>
        <w:t xml:space="preserve">Public Health Act 2011 </w:t>
      </w:r>
      <w:r w:rsidRPr="00C04A9E">
        <w:rPr>
          <w:bCs/>
        </w:rPr>
        <w:t xml:space="preserve">must comply with Form 133. </w:t>
      </w:r>
    </w:p>
    <w:p w14:paraId="103CD8FD" w14:textId="77777777" w:rsidR="00C04A9E" w:rsidRPr="00C04A9E" w:rsidRDefault="00C04A9E" w:rsidP="00C04A9E">
      <w:pPr>
        <w:autoSpaceDE w:val="0"/>
        <w:autoSpaceDN w:val="0"/>
        <w:adjustRightInd w:val="0"/>
        <w:rPr>
          <w:bCs/>
        </w:rPr>
      </w:pPr>
    </w:p>
    <w:p w14:paraId="095D1D08" w14:textId="77777777" w:rsidR="00C04A9E" w:rsidRDefault="00C04A9E" w:rsidP="00C04A9E">
      <w:pPr>
        <w:autoSpaceDE w:val="0"/>
        <w:autoSpaceDN w:val="0"/>
        <w:adjustRightInd w:val="0"/>
        <w:rPr>
          <w:bCs/>
        </w:rPr>
      </w:pPr>
      <w:r w:rsidRPr="00C04A9E">
        <w:rPr>
          <w:bCs/>
        </w:rPr>
        <w:t>74.03</w:t>
      </w:r>
      <w:r w:rsidRPr="00C04A9E">
        <w:rPr>
          <w:bCs/>
        </w:rPr>
        <w:tab/>
        <w:t>A warrant will cease to have effect no later than 14 days after it has been executed by the Magistrate.</w:t>
      </w:r>
    </w:p>
    <w:p w14:paraId="542F7B72" w14:textId="77777777" w:rsidR="0027521B" w:rsidRDefault="0027521B" w:rsidP="00C04A9E">
      <w:pPr>
        <w:autoSpaceDE w:val="0"/>
        <w:autoSpaceDN w:val="0"/>
        <w:adjustRightInd w:val="0"/>
        <w:rPr>
          <w:bCs/>
        </w:rPr>
      </w:pPr>
    </w:p>
    <w:p w14:paraId="3C9F9F74" w14:textId="77777777" w:rsidR="0027521B" w:rsidRPr="00034793" w:rsidRDefault="0027521B" w:rsidP="0027521B">
      <w:pPr>
        <w:autoSpaceDE w:val="0"/>
        <w:autoSpaceDN w:val="0"/>
        <w:adjustRightInd w:val="0"/>
      </w:pPr>
      <w:r w:rsidRPr="00034793">
        <w:lastRenderedPageBreak/>
        <w:t xml:space="preserve">74.04 An application under section 77(8a) of the </w:t>
      </w:r>
      <w:r w:rsidRPr="00034793">
        <w:rPr>
          <w:i/>
        </w:rPr>
        <w:t>South Australian Public Health Act 2011</w:t>
      </w:r>
      <w:r w:rsidRPr="00034793">
        <w:t xml:space="preserve"> may be filed with the Court by email. </w:t>
      </w:r>
    </w:p>
    <w:p w14:paraId="52B4F337" w14:textId="77777777" w:rsidR="005C41DA" w:rsidRDefault="005C41DA" w:rsidP="0027521B">
      <w:pPr>
        <w:autoSpaceDE w:val="0"/>
        <w:autoSpaceDN w:val="0"/>
        <w:adjustRightInd w:val="0"/>
      </w:pPr>
    </w:p>
    <w:p w14:paraId="02E3692A" w14:textId="77777777" w:rsidR="0027521B" w:rsidRPr="00034793" w:rsidRDefault="0027521B" w:rsidP="0027521B">
      <w:pPr>
        <w:autoSpaceDE w:val="0"/>
        <w:autoSpaceDN w:val="0"/>
        <w:adjustRightInd w:val="0"/>
      </w:pPr>
      <w:r w:rsidRPr="00034793">
        <w:t xml:space="preserve">74.05 An application under section 77(8a) of the </w:t>
      </w:r>
      <w:r w:rsidRPr="00034793">
        <w:rPr>
          <w:i/>
        </w:rPr>
        <w:t>South Australian Public Health Act 2011</w:t>
      </w:r>
      <w:r w:rsidRPr="00034793">
        <w:t xml:space="preserve"> is filed with the Court by email if –</w:t>
      </w:r>
    </w:p>
    <w:p w14:paraId="69461E1D" w14:textId="77777777" w:rsidR="0027521B" w:rsidRDefault="0027521B" w:rsidP="005C41DA">
      <w:pPr>
        <w:pStyle w:val="ListParagraph"/>
        <w:numPr>
          <w:ilvl w:val="0"/>
          <w:numId w:val="21"/>
        </w:numPr>
        <w:tabs>
          <w:tab w:val="left" w:pos="567"/>
        </w:tabs>
        <w:ind w:left="1170" w:hanging="540"/>
      </w:pPr>
      <w:r w:rsidRPr="00034793">
        <w:t>it is sent as an attachment in a PDF or Word format to the central positional mailbox provided to the applicant; and</w:t>
      </w:r>
    </w:p>
    <w:p w14:paraId="41FE1EAC" w14:textId="77777777" w:rsidR="0027521B" w:rsidRDefault="0027521B" w:rsidP="005C41DA">
      <w:pPr>
        <w:pStyle w:val="ListParagraph"/>
        <w:numPr>
          <w:ilvl w:val="0"/>
          <w:numId w:val="21"/>
        </w:numPr>
        <w:tabs>
          <w:tab w:val="left" w:pos="567"/>
        </w:tabs>
        <w:ind w:left="1170" w:hanging="540"/>
      </w:pPr>
      <w:r w:rsidRPr="00034793">
        <w:t>the subject line of the email indicates the location of the Court at which the document is to be filed.</w:t>
      </w:r>
    </w:p>
    <w:p w14:paraId="4CEB78B0" w14:textId="77777777" w:rsidR="005C41DA" w:rsidRPr="00034793" w:rsidRDefault="005C41DA" w:rsidP="005C41DA">
      <w:pPr>
        <w:pStyle w:val="ListParagraph"/>
        <w:tabs>
          <w:tab w:val="left" w:pos="567"/>
        </w:tabs>
        <w:ind w:left="1170"/>
      </w:pPr>
    </w:p>
    <w:p w14:paraId="0081C75E" w14:textId="77777777" w:rsidR="0027521B" w:rsidRPr="00034793" w:rsidRDefault="0027521B" w:rsidP="005C41DA">
      <w:pPr>
        <w:autoSpaceDE w:val="0"/>
        <w:autoSpaceDN w:val="0"/>
        <w:adjustRightInd w:val="0"/>
      </w:pPr>
      <w:r w:rsidRPr="00034793">
        <w:t>74.06 When an application under section 77(8a) of the</w:t>
      </w:r>
      <w:r w:rsidRPr="00034793">
        <w:rPr>
          <w:i/>
        </w:rPr>
        <w:t xml:space="preserve"> South Australian Public Health Act 2011</w:t>
      </w:r>
      <w:r w:rsidRPr="00034793">
        <w:t xml:space="preserve"> is emailed on a day or time when the Registry is closed, the application will be deemed to have been received at the time it is received in the positional mailbox.</w:t>
      </w:r>
    </w:p>
    <w:p w14:paraId="0DCA02F2" w14:textId="77777777" w:rsidR="00C04A9E" w:rsidRPr="00C04A9E" w:rsidRDefault="00C04A9E" w:rsidP="005C41DA">
      <w:pPr>
        <w:pStyle w:val="Heading1"/>
      </w:pPr>
      <w:bookmarkStart w:id="138" w:name="_Toc66367928"/>
      <w:r w:rsidRPr="00C04A9E">
        <w:t xml:space="preserve">75.00 </w:t>
      </w:r>
      <w:r w:rsidRPr="00C212E3">
        <w:rPr>
          <w:i/>
          <w:caps/>
        </w:rPr>
        <w:t>Tattooing Industry Control Act 2015</w:t>
      </w:r>
      <w:bookmarkEnd w:id="138"/>
    </w:p>
    <w:p w14:paraId="19DFAE52" w14:textId="77777777" w:rsidR="00C04A9E" w:rsidRPr="00C04A9E" w:rsidRDefault="00C04A9E" w:rsidP="005C41DA">
      <w:pPr>
        <w:keepNext/>
        <w:keepLines/>
        <w:autoSpaceDE w:val="0"/>
        <w:autoSpaceDN w:val="0"/>
        <w:adjustRightInd w:val="0"/>
        <w:rPr>
          <w:bCs/>
        </w:rPr>
      </w:pPr>
    </w:p>
    <w:p w14:paraId="352F4BCE" w14:textId="77777777" w:rsidR="00C04A9E" w:rsidRPr="00C04A9E" w:rsidRDefault="00C04A9E" w:rsidP="005C41DA">
      <w:pPr>
        <w:keepNext/>
        <w:keepLines/>
        <w:autoSpaceDE w:val="0"/>
        <w:autoSpaceDN w:val="0"/>
        <w:adjustRightInd w:val="0"/>
        <w:rPr>
          <w:bCs/>
        </w:rPr>
      </w:pPr>
      <w:r w:rsidRPr="00C04A9E">
        <w:rPr>
          <w:bCs/>
        </w:rPr>
        <w:t>75.01 An application for a warrant made pursuant to s 19</w:t>
      </w:r>
      <w:r w:rsidRPr="00C04A9E">
        <w:rPr>
          <w:bCs/>
          <w:i/>
          <w:iCs/>
        </w:rPr>
        <w:t xml:space="preserve"> </w:t>
      </w:r>
      <w:r w:rsidRPr="00C04A9E">
        <w:rPr>
          <w:bCs/>
        </w:rPr>
        <w:t xml:space="preserve">of the </w:t>
      </w:r>
      <w:r w:rsidRPr="00C04A9E">
        <w:rPr>
          <w:bCs/>
          <w:i/>
          <w:iCs/>
        </w:rPr>
        <w:t>Tattooing Industry Control Act 2015</w:t>
      </w:r>
      <w:r w:rsidRPr="00C04A9E">
        <w:rPr>
          <w:bCs/>
        </w:rPr>
        <w:t xml:space="preserve"> must comply with Form 134. </w:t>
      </w:r>
    </w:p>
    <w:p w14:paraId="727BEF05" w14:textId="77777777" w:rsidR="00C04A9E" w:rsidRPr="00C04A9E" w:rsidRDefault="00C04A9E" w:rsidP="00C04A9E">
      <w:pPr>
        <w:autoSpaceDE w:val="0"/>
        <w:autoSpaceDN w:val="0"/>
        <w:adjustRightInd w:val="0"/>
        <w:rPr>
          <w:bCs/>
        </w:rPr>
      </w:pPr>
    </w:p>
    <w:p w14:paraId="178D7876" w14:textId="77777777" w:rsidR="00C04A9E" w:rsidRPr="00C04A9E" w:rsidRDefault="00C04A9E" w:rsidP="00C04A9E">
      <w:pPr>
        <w:autoSpaceDE w:val="0"/>
        <w:autoSpaceDN w:val="0"/>
        <w:adjustRightInd w:val="0"/>
        <w:rPr>
          <w:bCs/>
        </w:rPr>
      </w:pPr>
      <w:r w:rsidRPr="00C04A9E">
        <w:rPr>
          <w:bCs/>
        </w:rPr>
        <w:t xml:space="preserve">75.02 A warrant under s 19 of the </w:t>
      </w:r>
      <w:r w:rsidRPr="00C04A9E">
        <w:rPr>
          <w:bCs/>
          <w:i/>
          <w:iCs/>
        </w:rPr>
        <w:t>Tattooing Industry Control Act 2015</w:t>
      </w:r>
      <w:r w:rsidRPr="00C04A9E">
        <w:rPr>
          <w:bCs/>
        </w:rPr>
        <w:t xml:space="preserve"> must comply with Form 135. </w:t>
      </w:r>
    </w:p>
    <w:p w14:paraId="2952F673" w14:textId="77777777" w:rsidR="00C04A9E" w:rsidRPr="00C04A9E" w:rsidRDefault="00C04A9E" w:rsidP="00C04A9E">
      <w:pPr>
        <w:autoSpaceDE w:val="0"/>
        <w:autoSpaceDN w:val="0"/>
        <w:adjustRightInd w:val="0"/>
        <w:rPr>
          <w:bCs/>
        </w:rPr>
      </w:pPr>
    </w:p>
    <w:p w14:paraId="6EC55A5D" w14:textId="77777777" w:rsidR="00C04A9E" w:rsidRPr="00C04A9E" w:rsidRDefault="00C04A9E" w:rsidP="00C04A9E">
      <w:pPr>
        <w:autoSpaceDE w:val="0"/>
        <w:autoSpaceDN w:val="0"/>
        <w:adjustRightInd w:val="0"/>
        <w:rPr>
          <w:bCs/>
        </w:rPr>
      </w:pPr>
      <w:r w:rsidRPr="00C04A9E">
        <w:rPr>
          <w:bCs/>
        </w:rPr>
        <w:t xml:space="preserve">75.03 A warrant issued under s 19 of the </w:t>
      </w:r>
      <w:r w:rsidRPr="00C04A9E">
        <w:rPr>
          <w:bCs/>
          <w:i/>
        </w:rPr>
        <w:t xml:space="preserve">Tattooing Industry Control Act 2015 </w:t>
      </w:r>
      <w:r w:rsidRPr="00C04A9E">
        <w:rPr>
          <w:bCs/>
        </w:rPr>
        <w:t>will cease to have effect no later than 7 days after it is issued by the Magistrate.</w:t>
      </w:r>
    </w:p>
    <w:p w14:paraId="242891A8" w14:textId="77777777" w:rsidR="001D68A6" w:rsidRPr="00C04A9E" w:rsidRDefault="001D68A6" w:rsidP="001D68A6">
      <w:pPr>
        <w:pStyle w:val="Heading1"/>
      </w:pPr>
      <w:bookmarkStart w:id="139" w:name="_Toc66367929"/>
      <w:r>
        <w:t xml:space="preserve">76.00 </w:t>
      </w:r>
      <w:r w:rsidRPr="00C212E3">
        <w:rPr>
          <w:i/>
          <w:caps/>
        </w:rPr>
        <w:t>Housing Improvement Act 2016</w:t>
      </w:r>
      <w:bookmarkEnd w:id="139"/>
    </w:p>
    <w:p w14:paraId="436894DA" w14:textId="77777777" w:rsidR="001D68A6" w:rsidRPr="00C04A9E" w:rsidRDefault="001D68A6" w:rsidP="001D68A6">
      <w:pPr>
        <w:autoSpaceDE w:val="0"/>
        <w:autoSpaceDN w:val="0"/>
        <w:adjustRightInd w:val="0"/>
        <w:rPr>
          <w:bCs/>
        </w:rPr>
      </w:pPr>
    </w:p>
    <w:p w14:paraId="1E23393A" w14:textId="77777777" w:rsidR="001D68A6" w:rsidRDefault="001D68A6" w:rsidP="001D68A6">
      <w:pPr>
        <w:autoSpaceDE w:val="0"/>
        <w:autoSpaceDN w:val="0"/>
        <w:adjustRightInd w:val="0"/>
        <w:rPr>
          <w:bCs/>
        </w:rPr>
      </w:pPr>
      <w:r>
        <w:rPr>
          <w:bCs/>
        </w:rPr>
        <w:t xml:space="preserve">76.01 An application for a warrant made pursuant to s 11(4)(a) of the </w:t>
      </w:r>
      <w:r w:rsidRPr="0078753E">
        <w:rPr>
          <w:bCs/>
          <w:i/>
        </w:rPr>
        <w:t xml:space="preserve">Housing Improvement Act 2016 </w:t>
      </w:r>
      <w:r>
        <w:rPr>
          <w:bCs/>
        </w:rPr>
        <w:t>must comply with Form 140</w:t>
      </w:r>
      <w:r w:rsidRPr="00C04A9E">
        <w:rPr>
          <w:bCs/>
        </w:rPr>
        <w:t>.</w:t>
      </w:r>
    </w:p>
    <w:p w14:paraId="48572B3B" w14:textId="77777777" w:rsidR="001D68A6" w:rsidRDefault="001D68A6" w:rsidP="001D68A6">
      <w:pPr>
        <w:autoSpaceDE w:val="0"/>
        <w:autoSpaceDN w:val="0"/>
        <w:adjustRightInd w:val="0"/>
        <w:rPr>
          <w:bCs/>
        </w:rPr>
      </w:pPr>
    </w:p>
    <w:p w14:paraId="53224302" w14:textId="77777777" w:rsidR="001D68A6" w:rsidRDefault="001D68A6" w:rsidP="001D68A6">
      <w:pPr>
        <w:autoSpaceDE w:val="0"/>
        <w:autoSpaceDN w:val="0"/>
        <w:adjustRightInd w:val="0"/>
        <w:rPr>
          <w:bCs/>
        </w:rPr>
      </w:pPr>
      <w:r>
        <w:rPr>
          <w:bCs/>
        </w:rPr>
        <w:t xml:space="preserve">76.02 A warrant under s 11(4)(a) of the </w:t>
      </w:r>
      <w:r w:rsidRPr="0078753E">
        <w:rPr>
          <w:bCs/>
          <w:i/>
        </w:rPr>
        <w:t>Housing Improvement Act 2016</w:t>
      </w:r>
      <w:r>
        <w:rPr>
          <w:bCs/>
        </w:rPr>
        <w:t xml:space="preserve"> must comply with Form 141.</w:t>
      </w:r>
    </w:p>
    <w:p w14:paraId="647195FE" w14:textId="77777777" w:rsidR="001D68A6" w:rsidRDefault="001D68A6" w:rsidP="001D68A6">
      <w:pPr>
        <w:autoSpaceDE w:val="0"/>
        <w:autoSpaceDN w:val="0"/>
        <w:adjustRightInd w:val="0"/>
        <w:rPr>
          <w:bCs/>
        </w:rPr>
      </w:pPr>
    </w:p>
    <w:p w14:paraId="74940B2F" w14:textId="77777777" w:rsidR="005E1D78" w:rsidRDefault="001D68A6" w:rsidP="00A02479">
      <w:pPr>
        <w:autoSpaceDE w:val="0"/>
        <w:autoSpaceDN w:val="0"/>
        <w:adjustRightInd w:val="0"/>
        <w:rPr>
          <w:bCs/>
        </w:rPr>
      </w:pPr>
      <w:r>
        <w:rPr>
          <w:bCs/>
        </w:rPr>
        <w:t xml:space="preserve">76.03 A warrant issued under s 11(4)(a) of the </w:t>
      </w:r>
      <w:r w:rsidRPr="0078753E">
        <w:rPr>
          <w:bCs/>
          <w:i/>
        </w:rPr>
        <w:t>Housing Improvement Act</w:t>
      </w:r>
      <w:r>
        <w:rPr>
          <w:bCs/>
        </w:rPr>
        <w:t xml:space="preserve"> </w:t>
      </w:r>
      <w:r w:rsidRPr="0078753E">
        <w:rPr>
          <w:bCs/>
          <w:i/>
        </w:rPr>
        <w:t>2016</w:t>
      </w:r>
      <w:r>
        <w:rPr>
          <w:bCs/>
        </w:rPr>
        <w:t xml:space="preserve"> will cease to have effect no later than 7 days after it is issued by the Magistrate. </w:t>
      </w:r>
    </w:p>
    <w:p w14:paraId="6E7E0913" w14:textId="77777777" w:rsidR="005E1D78" w:rsidRDefault="005E1D78" w:rsidP="005E1D78">
      <w:pPr>
        <w:pStyle w:val="Heading1"/>
        <w:rPr>
          <w:i/>
          <w:caps/>
        </w:rPr>
      </w:pPr>
      <w:bookmarkStart w:id="140" w:name="_Toc66367930"/>
      <w:r>
        <w:t xml:space="preserve">77.00 </w:t>
      </w:r>
      <w:r>
        <w:rPr>
          <w:i/>
          <w:caps/>
        </w:rPr>
        <w:t>CRIMINAL ASSETS CONFISCATION ACT 2005</w:t>
      </w:r>
      <w:bookmarkEnd w:id="140"/>
    </w:p>
    <w:p w14:paraId="742F199B" w14:textId="77777777" w:rsidR="005E1D78" w:rsidRPr="005E1D78" w:rsidRDefault="005E1D78" w:rsidP="005E1D78">
      <w:pPr>
        <w:pStyle w:val="Header"/>
        <w:tabs>
          <w:tab w:val="center" w:pos="1440"/>
        </w:tabs>
        <w:rPr>
          <w:rFonts w:ascii="Arial" w:hAnsi="Arial"/>
          <w:bCs/>
          <w:lang w:eastAsia="en-US"/>
        </w:rPr>
      </w:pPr>
      <w:r>
        <w:rPr>
          <w:rFonts w:ascii="Arial" w:hAnsi="Arial"/>
          <w:bCs/>
          <w:lang w:eastAsia="en-US"/>
        </w:rPr>
        <w:t>77.01</w:t>
      </w:r>
      <w:r>
        <w:rPr>
          <w:rFonts w:ascii="Arial" w:hAnsi="Arial"/>
          <w:bCs/>
          <w:lang w:eastAsia="en-US"/>
        </w:rPr>
        <w:tab/>
        <w:t xml:space="preserve"> </w:t>
      </w:r>
      <w:r w:rsidRPr="005E1D78">
        <w:rPr>
          <w:rFonts w:ascii="Arial" w:hAnsi="Arial"/>
          <w:bCs/>
          <w:lang w:eastAsia="en-US"/>
        </w:rPr>
        <w:t>An application pursuant to s 59A of the Criminal Assets Confiscation Act 2005 shall comply with Form 23.</w:t>
      </w:r>
    </w:p>
    <w:p w14:paraId="4DF64B50" w14:textId="77777777" w:rsidR="005E1D78" w:rsidRPr="005E1D78" w:rsidRDefault="005E1D78" w:rsidP="005E1D78">
      <w:pPr>
        <w:pStyle w:val="Header"/>
        <w:tabs>
          <w:tab w:val="center" w:pos="1440"/>
        </w:tabs>
        <w:rPr>
          <w:rFonts w:ascii="Arial" w:hAnsi="Arial"/>
          <w:bCs/>
          <w:lang w:eastAsia="en-US"/>
        </w:rPr>
      </w:pPr>
      <w:r>
        <w:rPr>
          <w:rFonts w:ascii="Arial" w:hAnsi="Arial"/>
          <w:bCs/>
          <w:lang w:eastAsia="en-US"/>
        </w:rPr>
        <w:t>77.02</w:t>
      </w:r>
      <w:r>
        <w:rPr>
          <w:rFonts w:ascii="Arial" w:hAnsi="Arial"/>
          <w:bCs/>
          <w:lang w:eastAsia="en-US"/>
        </w:rPr>
        <w:tab/>
        <w:t xml:space="preserve"> </w:t>
      </w:r>
      <w:r w:rsidRPr="005E1D78">
        <w:rPr>
          <w:rFonts w:ascii="Arial" w:hAnsi="Arial"/>
          <w:bCs/>
          <w:lang w:eastAsia="en-US"/>
        </w:rPr>
        <w:t>An affidavit complying with Form 115 must be filed with the application.</w:t>
      </w:r>
    </w:p>
    <w:p w14:paraId="7CB42D93" w14:textId="77777777" w:rsidR="005E1D78" w:rsidRPr="005E1D78" w:rsidRDefault="005E1D78" w:rsidP="005E1D78">
      <w:pPr>
        <w:pStyle w:val="Header"/>
        <w:tabs>
          <w:tab w:val="center" w:pos="1440"/>
        </w:tabs>
        <w:rPr>
          <w:rFonts w:ascii="Arial" w:hAnsi="Arial"/>
          <w:bCs/>
          <w:lang w:eastAsia="en-US"/>
        </w:rPr>
      </w:pPr>
      <w:r>
        <w:rPr>
          <w:rFonts w:ascii="Arial" w:hAnsi="Arial"/>
          <w:bCs/>
          <w:lang w:eastAsia="en-US"/>
        </w:rPr>
        <w:t>77.03</w:t>
      </w:r>
      <w:r>
        <w:rPr>
          <w:rFonts w:ascii="Arial" w:hAnsi="Arial"/>
          <w:bCs/>
          <w:lang w:eastAsia="en-US"/>
        </w:rPr>
        <w:tab/>
        <w:t xml:space="preserve"> </w:t>
      </w:r>
      <w:r w:rsidRPr="005E1D78">
        <w:rPr>
          <w:rFonts w:ascii="Arial" w:hAnsi="Arial"/>
          <w:bCs/>
          <w:lang w:eastAsia="en-US"/>
        </w:rPr>
        <w:t>A copy of the Declaration of the Deemed Forfeiture Order obtained by the Director of Public Prosecutions must also be filed with the application, if available.</w:t>
      </w:r>
    </w:p>
    <w:p w14:paraId="274567BA" w14:textId="77777777" w:rsidR="005E1D78" w:rsidRPr="005E1D78" w:rsidRDefault="005E1D78" w:rsidP="005E1D78">
      <w:pPr>
        <w:pStyle w:val="Header"/>
        <w:tabs>
          <w:tab w:val="center" w:pos="1440"/>
        </w:tabs>
        <w:rPr>
          <w:rFonts w:ascii="Arial" w:hAnsi="Arial"/>
          <w:bCs/>
          <w:lang w:eastAsia="en-US"/>
        </w:rPr>
      </w:pPr>
      <w:r>
        <w:rPr>
          <w:rFonts w:ascii="Arial" w:hAnsi="Arial"/>
          <w:bCs/>
          <w:lang w:eastAsia="en-US"/>
        </w:rPr>
        <w:lastRenderedPageBreak/>
        <w:t>77.04</w:t>
      </w:r>
      <w:r>
        <w:rPr>
          <w:rFonts w:ascii="Arial" w:hAnsi="Arial"/>
          <w:bCs/>
          <w:lang w:eastAsia="en-US"/>
        </w:rPr>
        <w:tab/>
        <w:t xml:space="preserve"> </w:t>
      </w:r>
      <w:r w:rsidRPr="005E1D78">
        <w:rPr>
          <w:rFonts w:ascii="Arial" w:hAnsi="Arial"/>
          <w:bCs/>
          <w:lang w:eastAsia="en-US"/>
        </w:rPr>
        <w:t>Where practicable, the application will be listed before the Criminal Magistrate who imposed the conviction for the conviction offence.</w:t>
      </w:r>
    </w:p>
    <w:p w14:paraId="2CA8FFD9" w14:textId="77777777" w:rsidR="005E1D78" w:rsidRDefault="005E1D78" w:rsidP="005E1D78">
      <w:pPr>
        <w:pStyle w:val="Header"/>
        <w:tabs>
          <w:tab w:val="center" w:pos="1440"/>
        </w:tabs>
        <w:rPr>
          <w:rFonts w:ascii="Arial" w:hAnsi="Arial"/>
          <w:bCs/>
          <w:lang w:eastAsia="en-US"/>
        </w:rPr>
      </w:pPr>
      <w:r>
        <w:rPr>
          <w:rFonts w:ascii="Arial" w:hAnsi="Arial"/>
          <w:bCs/>
          <w:lang w:eastAsia="en-US"/>
        </w:rPr>
        <w:t>77.05</w:t>
      </w:r>
      <w:r>
        <w:rPr>
          <w:rFonts w:ascii="Arial" w:hAnsi="Arial"/>
          <w:bCs/>
          <w:lang w:eastAsia="en-US"/>
        </w:rPr>
        <w:tab/>
        <w:t xml:space="preserve"> </w:t>
      </w:r>
      <w:r w:rsidRPr="005E1D78">
        <w:rPr>
          <w:rFonts w:ascii="Arial" w:hAnsi="Arial"/>
          <w:bCs/>
          <w:lang w:eastAsia="en-US"/>
        </w:rPr>
        <w:t xml:space="preserve">If the Director of Public Prosecutions wishes to contest the application, it must file and serve on the applicant a copy of the Declaration of the Deemed Forfeiture Order, if it has not already been filed by the applicant. </w:t>
      </w:r>
    </w:p>
    <w:p w14:paraId="6A6BE0ED" w14:textId="77777777" w:rsidR="002C21CE" w:rsidRDefault="002C21CE" w:rsidP="002C21CE">
      <w:pPr>
        <w:pStyle w:val="Heading1"/>
        <w:rPr>
          <w:i/>
          <w:caps/>
        </w:rPr>
      </w:pPr>
      <w:bookmarkStart w:id="141" w:name="_Toc66367931"/>
      <w:r>
        <w:t xml:space="preserve">78.00 </w:t>
      </w:r>
      <w:r>
        <w:rPr>
          <w:i/>
          <w:caps/>
        </w:rPr>
        <w:t>terrorism (Police Powers) Act 2005: section 27C</w:t>
      </w:r>
      <w:bookmarkEnd w:id="141"/>
    </w:p>
    <w:p w14:paraId="47A0CDAC" w14:textId="77777777" w:rsidR="002C21CE" w:rsidRDefault="002C21CE" w:rsidP="002C21CE">
      <w:pPr>
        <w:pStyle w:val="Header"/>
        <w:tabs>
          <w:tab w:val="center" w:pos="1440"/>
        </w:tabs>
        <w:rPr>
          <w:rFonts w:ascii="Arial" w:hAnsi="Arial"/>
          <w:bCs/>
          <w:lang w:eastAsia="en-US"/>
        </w:rPr>
      </w:pPr>
      <w:r>
        <w:rPr>
          <w:rFonts w:ascii="Arial" w:hAnsi="Arial"/>
          <w:bCs/>
          <w:lang w:eastAsia="en-US"/>
        </w:rPr>
        <w:t>78.01</w:t>
      </w:r>
      <w:r>
        <w:rPr>
          <w:rFonts w:ascii="Arial" w:hAnsi="Arial"/>
          <w:bCs/>
          <w:lang w:eastAsia="en-US"/>
        </w:rPr>
        <w:tab/>
        <w:t xml:space="preserve"> </w:t>
      </w:r>
      <w:r w:rsidR="00315AC1">
        <w:rPr>
          <w:rFonts w:ascii="Arial" w:hAnsi="Arial"/>
          <w:bCs/>
          <w:lang w:eastAsia="en-US"/>
        </w:rPr>
        <w:t>An application pursuant to s 27C for a transcript of evidence and a record of outcome must be made in writing to the Court.</w:t>
      </w:r>
    </w:p>
    <w:p w14:paraId="7EFF16B3" w14:textId="77777777" w:rsidR="00315AC1" w:rsidRDefault="00315AC1" w:rsidP="002C21CE">
      <w:pPr>
        <w:pStyle w:val="Header"/>
        <w:tabs>
          <w:tab w:val="center" w:pos="1440"/>
        </w:tabs>
        <w:rPr>
          <w:rFonts w:ascii="Arial" w:hAnsi="Arial"/>
          <w:bCs/>
          <w:lang w:eastAsia="en-US"/>
        </w:rPr>
      </w:pPr>
      <w:r>
        <w:rPr>
          <w:rFonts w:ascii="Arial" w:hAnsi="Arial"/>
          <w:bCs/>
          <w:lang w:eastAsia="en-US"/>
        </w:rPr>
        <w:t>78.02 The application must include the relevant court file number, the parties’ names, and the date and time of the proceedings.</w:t>
      </w:r>
    </w:p>
    <w:p w14:paraId="1B16BB5A" w14:textId="77777777" w:rsidR="001D5A9F" w:rsidRDefault="00315AC1" w:rsidP="001D5A9F">
      <w:pPr>
        <w:pStyle w:val="Header"/>
        <w:tabs>
          <w:tab w:val="center" w:pos="1440"/>
        </w:tabs>
        <w:rPr>
          <w:rFonts w:ascii="Arial" w:hAnsi="Arial"/>
          <w:bCs/>
          <w:lang w:eastAsia="en-US"/>
        </w:rPr>
      </w:pPr>
      <w:r>
        <w:rPr>
          <w:rFonts w:ascii="Arial" w:hAnsi="Arial"/>
          <w:bCs/>
          <w:lang w:eastAsia="en-US"/>
        </w:rPr>
        <w:t>78.03 An application of the transcript of evidence and a record of outcome must be determined, where practicable, by the same Magistrate who made the initial order under s 27C(1).</w:t>
      </w:r>
    </w:p>
    <w:p w14:paraId="521E3BF1" w14:textId="77777777" w:rsidR="001D5A9F" w:rsidRPr="001D5A9F" w:rsidRDefault="001D5A9F" w:rsidP="001D5A9F">
      <w:pPr>
        <w:pStyle w:val="Heading1"/>
      </w:pPr>
      <w:bookmarkStart w:id="142" w:name="_Toc66367932"/>
      <w:r w:rsidRPr="004D6A19">
        <w:t xml:space="preserve">79.00 </w:t>
      </w:r>
      <w:r w:rsidRPr="001D5A9F">
        <w:rPr>
          <w:i/>
        </w:rPr>
        <w:t>AGEING AND ADULT SAFEGUARING ACT 1995</w:t>
      </w:r>
      <w:bookmarkEnd w:id="142"/>
    </w:p>
    <w:p w14:paraId="6CEE7AFE" w14:textId="77777777" w:rsidR="001D5A9F" w:rsidRPr="001D5A9F" w:rsidRDefault="001D5A9F" w:rsidP="001D5A9F">
      <w:pPr>
        <w:pStyle w:val="Header"/>
        <w:tabs>
          <w:tab w:val="center" w:pos="1440"/>
        </w:tabs>
        <w:rPr>
          <w:rFonts w:ascii="Arial" w:hAnsi="Arial"/>
          <w:bCs/>
          <w:lang w:eastAsia="en-US"/>
        </w:rPr>
      </w:pPr>
      <w:r w:rsidRPr="001D5A9F">
        <w:rPr>
          <w:rFonts w:ascii="Arial" w:hAnsi="Arial"/>
          <w:bCs/>
          <w:lang w:eastAsia="en-US"/>
        </w:rPr>
        <w:t xml:space="preserve">79.01 An application made pursuant to s 31(1) of the </w:t>
      </w:r>
      <w:r w:rsidRPr="001D5A9F">
        <w:rPr>
          <w:rFonts w:ascii="Arial" w:hAnsi="Arial"/>
          <w:bCs/>
          <w:i/>
          <w:lang w:eastAsia="en-US"/>
        </w:rPr>
        <w:t xml:space="preserve">Ageing and Adult Safeguarding Act 1995 </w:t>
      </w:r>
      <w:r w:rsidRPr="001D5A9F">
        <w:rPr>
          <w:rFonts w:ascii="Arial" w:hAnsi="Arial"/>
          <w:bCs/>
          <w:lang w:eastAsia="en-US"/>
        </w:rPr>
        <w:t>must comply with Form 143.</w:t>
      </w:r>
    </w:p>
    <w:p w14:paraId="13F15870" w14:textId="77777777" w:rsidR="001D5A9F" w:rsidRPr="001D5A9F" w:rsidRDefault="001D5A9F" w:rsidP="001D5A9F">
      <w:pPr>
        <w:pStyle w:val="Header"/>
        <w:tabs>
          <w:tab w:val="center" w:pos="1440"/>
        </w:tabs>
        <w:rPr>
          <w:rFonts w:ascii="Arial" w:hAnsi="Arial"/>
          <w:bCs/>
          <w:lang w:eastAsia="en-US"/>
        </w:rPr>
      </w:pPr>
      <w:r w:rsidRPr="001D5A9F">
        <w:rPr>
          <w:rFonts w:ascii="Arial" w:hAnsi="Arial"/>
          <w:bCs/>
          <w:lang w:eastAsia="en-US"/>
        </w:rPr>
        <w:t xml:space="preserve">79.02 When filing an application, the applicant must also file with the Court an affidavit verifying the grounds for the application. </w:t>
      </w:r>
    </w:p>
    <w:p w14:paraId="2CDA8566" w14:textId="77777777" w:rsidR="001D5A9F" w:rsidRPr="001D5A9F" w:rsidRDefault="001D5A9F" w:rsidP="001D5A9F">
      <w:pPr>
        <w:pStyle w:val="Header"/>
        <w:tabs>
          <w:tab w:val="center" w:pos="1440"/>
        </w:tabs>
        <w:rPr>
          <w:rFonts w:ascii="Arial" w:hAnsi="Arial"/>
          <w:bCs/>
          <w:lang w:eastAsia="en-US"/>
        </w:rPr>
      </w:pPr>
      <w:r w:rsidRPr="001D5A9F">
        <w:rPr>
          <w:rFonts w:ascii="Arial" w:hAnsi="Arial"/>
          <w:bCs/>
          <w:lang w:eastAsia="en-US"/>
        </w:rPr>
        <w:t xml:space="preserve">79.03 An Interim Order must comply with Form 144. </w:t>
      </w:r>
    </w:p>
    <w:p w14:paraId="563C632F" w14:textId="77777777" w:rsidR="001D5A9F" w:rsidRPr="001D5A9F" w:rsidRDefault="001D5A9F" w:rsidP="001D5A9F">
      <w:pPr>
        <w:pStyle w:val="Header"/>
        <w:tabs>
          <w:tab w:val="center" w:pos="1440"/>
        </w:tabs>
        <w:rPr>
          <w:rFonts w:ascii="Arial" w:hAnsi="Arial"/>
          <w:bCs/>
          <w:lang w:eastAsia="en-US"/>
        </w:rPr>
      </w:pPr>
      <w:r w:rsidRPr="001D5A9F">
        <w:rPr>
          <w:rFonts w:ascii="Arial" w:hAnsi="Arial"/>
          <w:bCs/>
          <w:lang w:eastAsia="en-US"/>
        </w:rPr>
        <w:t xml:space="preserve">79.04 A Final Order must comply with Form 145. </w:t>
      </w:r>
    </w:p>
    <w:p w14:paraId="65B5E6B3" w14:textId="77777777" w:rsidR="001D5A9F" w:rsidRPr="001D5A9F" w:rsidRDefault="001D5A9F" w:rsidP="001D5A9F">
      <w:pPr>
        <w:pStyle w:val="Header"/>
        <w:tabs>
          <w:tab w:val="center" w:pos="1440"/>
        </w:tabs>
        <w:rPr>
          <w:rFonts w:ascii="Arial" w:hAnsi="Arial"/>
          <w:bCs/>
          <w:lang w:eastAsia="en-US"/>
        </w:rPr>
      </w:pPr>
      <w:r w:rsidRPr="001D5A9F">
        <w:rPr>
          <w:rFonts w:ascii="Arial" w:hAnsi="Arial"/>
          <w:bCs/>
          <w:lang w:eastAsia="en-US"/>
        </w:rPr>
        <w:t xml:space="preserve">79.05 An application to vary or revoke an order pursuant to s 33(3) of the Ageing and Adult Safeguarding Act 1995 must comply with Form 146. </w:t>
      </w:r>
    </w:p>
    <w:p w14:paraId="0E605F0F" w14:textId="77777777" w:rsidR="001D5A9F" w:rsidRPr="001D5A9F" w:rsidRDefault="001D5A9F" w:rsidP="001D5A9F">
      <w:pPr>
        <w:pStyle w:val="Header"/>
        <w:tabs>
          <w:tab w:val="center" w:pos="1440"/>
        </w:tabs>
        <w:rPr>
          <w:rFonts w:ascii="Arial" w:hAnsi="Arial"/>
          <w:bCs/>
          <w:lang w:eastAsia="en-US"/>
        </w:rPr>
      </w:pPr>
      <w:r w:rsidRPr="001D5A9F">
        <w:rPr>
          <w:rFonts w:ascii="Arial" w:hAnsi="Arial"/>
          <w:bCs/>
          <w:lang w:eastAsia="en-US"/>
        </w:rPr>
        <w:t xml:space="preserve">79.05 When filing an application to vary or revoke an order, the applicant must also file with the Court an affidavit verifying the grounds for the application. </w:t>
      </w:r>
    </w:p>
    <w:p w14:paraId="222B89DC" w14:textId="77777777" w:rsidR="001D5A9F" w:rsidRPr="001D5A9F" w:rsidRDefault="001D5A9F" w:rsidP="001D5A9F">
      <w:pPr>
        <w:pStyle w:val="Header"/>
        <w:tabs>
          <w:tab w:val="center" w:pos="1440"/>
        </w:tabs>
        <w:rPr>
          <w:rFonts w:ascii="Arial" w:hAnsi="Arial"/>
          <w:bCs/>
          <w:lang w:eastAsia="en-US"/>
        </w:rPr>
      </w:pPr>
      <w:r w:rsidRPr="001D5A9F">
        <w:rPr>
          <w:rFonts w:ascii="Arial" w:hAnsi="Arial"/>
          <w:bCs/>
          <w:lang w:eastAsia="en-US"/>
        </w:rPr>
        <w:t xml:space="preserve">79.06 If a Final Order is varied, the Final Order as varied must comply with Form 145A. </w:t>
      </w:r>
    </w:p>
    <w:p w14:paraId="7B54745E" w14:textId="77777777" w:rsidR="001D5A9F" w:rsidRPr="005E1D78" w:rsidRDefault="001D5A9F" w:rsidP="002C21CE">
      <w:pPr>
        <w:pStyle w:val="Header"/>
        <w:tabs>
          <w:tab w:val="center" w:pos="1440"/>
        </w:tabs>
        <w:rPr>
          <w:rFonts w:ascii="Arial" w:hAnsi="Arial"/>
          <w:bCs/>
          <w:lang w:eastAsia="en-US"/>
        </w:rPr>
      </w:pPr>
    </w:p>
    <w:p w14:paraId="720123DF" w14:textId="77777777" w:rsidR="002C21CE" w:rsidRPr="005E1D78" w:rsidRDefault="002C21CE" w:rsidP="005E1D78">
      <w:pPr>
        <w:pStyle w:val="Header"/>
        <w:tabs>
          <w:tab w:val="center" w:pos="1440"/>
        </w:tabs>
        <w:rPr>
          <w:rFonts w:ascii="Arial" w:hAnsi="Arial"/>
          <w:bCs/>
          <w:lang w:eastAsia="en-US"/>
        </w:rPr>
      </w:pPr>
    </w:p>
    <w:p w14:paraId="30CA073E" w14:textId="77777777" w:rsidR="00FD176B" w:rsidRPr="00446F54" w:rsidRDefault="007818F4" w:rsidP="005A31E0">
      <w:pPr>
        <w:pStyle w:val="Heading1"/>
        <w:rPr>
          <w:color w:val="000000"/>
        </w:rPr>
      </w:pPr>
      <w:r>
        <w:rPr>
          <w:rStyle w:val="Strong"/>
        </w:rPr>
        <w:br w:type="page"/>
      </w:r>
      <w:bookmarkStart w:id="143" w:name="_Toc66367933"/>
      <w:bookmarkEnd w:id="123"/>
      <w:r w:rsidR="00FD176B" w:rsidRPr="00446F54">
        <w:lastRenderedPageBreak/>
        <w:t>Schedule</w:t>
      </w:r>
      <w:r w:rsidR="00FD176B" w:rsidRPr="00446F54">
        <w:rPr>
          <w:spacing w:val="1"/>
        </w:rPr>
        <w:t xml:space="preserve"> </w:t>
      </w:r>
      <w:r w:rsidR="00FD176B" w:rsidRPr="00446F54">
        <w:t>1</w:t>
      </w:r>
      <w:bookmarkEnd w:id="143"/>
    </w:p>
    <w:p w14:paraId="51849849" w14:textId="77777777" w:rsidR="00FD176B" w:rsidRPr="00446F54" w:rsidRDefault="00FD176B" w:rsidP="005A31E0">
      <w:pPr>
        <w:pStyle w:val="Heading2"/>
      </w:pPr>
      <w:bookmarkStart w:id="144" w:name="_Toc66367934"/>
      <w:r w:rsidRPr="00446F54">
        <w:t>Magistrates Court Criminal Scale of</w:t>
      </w:r>
      <w:r w:rsidRPr="00446F54">
        <w:rPr>
          <w:spacing w:val="-5"/>
        </w:rPr>
        <w:t xml:space="preserve"> </w:t>
      </w:r>
      <w:r w:rsidRPr="00446F54">
        <w:t>Costs</w:t>
      </w:r>
      <w:bookmarkEnd w:id="144"/>
    </w:p>
    <w:p w14:paraId="66D2FC4A" w14:textId="2E736E27" w:rsidR="00FD176B" w:rsidRPr="00446F54" w:rsidRDefault="00FD176B" w:rsidP="00FD176B">
      <w:pPr>
        <w:kinsoku w:val="0"/>
        <w:overflowPunct w:val="0"/>
        <w:autoSpaceDE w:val="0"/>
        <w:autoSpaceDN w:val="0"/>
        <w:adjustRightInd w:val="0"/>
        <w:spacing w:before="69"/>
        <w:jc w:val="center"/>
        <w:rPr>
          <w:rFonts w:ascii="Times New Roman" w:hAnsi="Times New Roman"/>
        </w:rPr>
      </w:pPr>
      <w:r w:rsidRPr="00FD176B">
        <w:rPr>
          <w:rFonts w:ascii="Times New Roman" w:hAnsi="Times New Roman"/>
          <w:w w:val="105"/>
        </w:rPr>
        <w:t xml:space="preserve">Effective from </w:t>
      </w:r>
      <w:r w:rsidR="00F84A4A">
        <w:rPr>
          <w:rFonts w:ascii="Times New Roman" w:hAnsi="Times New Roman"/>
          <w:w w:val="105"/>
        </w:rPr>
        <w:t>16</w:t>
      </w:r>
      <w:r w:rsidR="00D55365" w:rsidRPr="00FD176B">
        <w:rPr>
          <w:rFonts w:ascii="Times New Roman" w:hAnsi="Times New Roman"/>
          <w:w w:val="105"/>
        </w:rPr>
        <w:t xml:space="preserve"> </w:t>
      </w:r>
      <w:r w:rsidRPr="00FD176B">
        <w:rPr>
          <w:rFonts w:ascii="Times New Roman" w:hAnsi="Times New Roman"/>
          <w:w w:val="105"/>
        </w:rPr>
        <w:t xml:space="preserve">September </w:t>
      </w:r>
      <w:r w:rsidR="00D55365" w:rsidRPr="00FD176B">
        <w:rPr>
          <w:rFonts w:ascii="Times New Roman" w:hAnsi="Times New Roman"/>
          <w:w w:val="105"/>
        </w:rPr>
        <w:t>20</w:t>
      </w:r>
      <w:r w:rsidR="00D55365">
        <w:rPr>
          <w:rFonts w:ascii="Times New Roman" w:hAnsi="Times New Roman"/>
          <w:w w:val="105"/>
        </w:rPr>
        <w:t>21</w:t>
      </w:r>
    </w:p>
    <w:p w14:paraId="47257F92" w14:textId="77777777" w:rsidR="00FD176B" w:rsidRPr="00446F54" w:rsidRDefault="00FD176B" w:rsidP="00FD176B">
      <w:pPr>
        <w:kinsoku w:val="0"/>
        <w:overflowPunct w:val="0"/>
        <w:autoSpaceDE w:val="0"/>
        <w:autoSpaceDN w:val="0"/>
        <w:adjustRightInd w:val="0"/>
        <w:spacing w:before="69"/>
        <w:ind w:left="40"/>
        <w:rPr>
          <w:rFonts w:ascii="Times New Roman" w:hAnsi="Times New Roman"/>
        </w:rPr>
      </w:pPr>
      <w:r w:rsidRPr="00446F54">
        <w:rPr>
          <w:rFonts w:ascii="Times New Roman" w:hAnsi="Times New Roman"/>
          <w:w w:val="105"/>
        </w:rPr>
        <w:t>Notes:</w:t>
      </w:r>
    </w:p>
    <w:p w14:paraId="049BD1F8" w14:textId="77777777" w:rsidR="00FD176B" w:rsidRPr="00446F54" w:rsidRDefault="00FD176B" w:rsidP="00FD176B">
      <w:pPr>
        <w:numPr>
          <w:ilvl w:val="0"/>
          <w:numId w:val="16"/>
        </w:numPr>
        <w:tabs>
          <w:tab w:val="left" w:pos="689"/>
        </w:tabs>
        <w:kinsoku w:val="0"/>
        <w:overflowPunct w:val="0"/>
        <w:autoSpaceDE w:val="0"/>
        <w:autoSpaceDN w:val="0"/>
        <w:adjustRightInd w:val="0"/>
        <w:spacing w:before="129"/>
        <w:ind w:right="152"/>
        <w:rPr>
          <w:rFonts w:ascii="Times New Roman" w:hAnsi="Times New Roman"/>
        </w:rPr>
      </w:pPr>
      <w:r w:rsidRPr="00446F54">
        <w:rPr>
          <w:rFonts w:ascii="Times New Roman" w:hAnsi="Times New Roman"/>
          <w:w w:val="105"/>
        </w:rPr>
        <w:t>This</w:t>
      </w:r>
      <w:r w:rsidRPr="00446F54">
        <w:rPr>
          <w:rFonts w:ascii="Times New Roman" w:hAnsi="Times New Roman"/>
          <w:spacing w:val="-15"/>
          <w:w w:val="105"/>
        </w:rPr>
        <w:t xml:space="preserve"> </w:t>
      </w:r>
      <w:r w:rsidRPr="00446F54">
        <w:rPr>
          <w:rFonts w:ascii="Times New Roman" w:hAnsi="Times New Roman"/>
          <w:w w:val="105"/>
        </w:rPr>
        <w:t>cost</w:t>
      </w:r>
      <w:r w:rsidRPr="00446F54">
        <w:rPr>
          <w:rFonts w:ascii="Times New Roman" w:hAnsi="Times New Roman"/>
          <w:spacing w:val="-15"/>
          <w:w w:val="105"/>
        </w:rPr>
        <w:t xml:space="preserve"> </w:t>
      </w:r>
      <w:r w:rsidRPr="00446F54">
        <w:rPr>
          <w:rFonts w:ascii="Times New Roman" w:hAnsi="Times New Roman"/>
          <w:w w:val="105"/>
        </w:rPr>
        <w:t>scale</w:t>
      </w:r>
      <w:r w:rsidRPr="00446F54">
        <w:rPr>
          <w:rFonts w:ascii="Times New Roman" w:hAnsi="Times New Roman"/>
          <w:spacing w:val="-16"/>
          <w:w w:val="105"/>
        </w:rPr>
        <w:t xml:space="preserve"> </w:t>
      </w:r>
      <w:r w:rsidRPr="00446F54">
        <w:rPr>
          <w:rFonts w:ascii="Times New Roman" w:hAnsi="Times New Roman"/>
          <w:w w:val="105"/>
        </w:rPr>
        <w:t>is</w:t>
      </w:r>
      <w:r w:rsidRPr="00446F54">
        <w:rPr>
          <w:rFonts w:ascii="Times New Roman" w:hAnsi="Times New Roman"/>
          <w:spacing w:val="-15"/>
          <w:w w:val="105"/>
        </w:rPr>
        <w:t xml:space="preserve"> </w:t>
      </w:r>
      <w:r w:rsidRPr="00446F54">
        <w:rPr>
          <w:rFonts w:ascii="Times New Roman" w:hAnsi="Times New Roman"/>
          <w:w w:val="105"/>
        </w:rPr>
        <w:t>intended</w:t>
      </w:r>
      <w:r w:rsidRPr="00446F54">
        <w:rPr>
          <w:rFonts w:ascii="Times New Roman" w:hAnsi="Times New Roman"/>
          <w:spacing w:val="-15"/>
          <w:w w:val="105"/>
        </w:rPr>
        <w:t xml:space="preserve"> </w:t>
      </w:r>
      <w:r w:rsidRPr="00446F54">
        <w:rPr>
          <w:rFonts w:ascii="Times New Roman" w:hAnsi="Times New Roman"/>
          <w:w w:val="105"/>
        </w:rPr>
        <w:t>for</w:t>
      </w:r>
      <w:r w:rsidRPr="00446F54">
        <w:rPr>
          <w:rFonts w:ascii="Times New Roman" w:hAnsi="Times New Roman"/>
          <w:spacing w:val="-15"/>
          <w:w w:val="105"/>
        </w:rPr>
        <w:t xml:space="preserve"> </w:t>
      </w:r>
      <w:r w:rsidRPr="00446F54">
        <w:rPr>
          <w:rFonts w:ascii="Times New Roman" w:hAnsi="Times New Roman"/>
          <w:w w:val="105"/>
        </w:rPr>
        <w:t>use</w:t>
      </w:r>
      <w:r w:rsidRPr="00446F54">
        <w:rPr>
          <w:rFonts w:ascii="Times New Roman" w:hAnsi="Times New Roman"/>
          <w:spacing w:val="-17"/>
          <w:w w:val="105"/>
        </w:rPr>
        <w:t xml:space="preserve"> </w:t>
      </w:r>
      <w:r w:rsidRPr="00446F54">
        <w:rPr>
          <w:rFonts w:ascii="Times New Roman" w:hAnsi="Times New Roman"/>
          <w:w w:val="105"/>
        </w:rPr>
        <w:t>in</w:t>
      </w:r>
      <w:r w:rsidRPr="00446F54">
        <w:rPr>
          <w:rFonts w:ascii="Times New Roman" w:hAnsi="Times New Roman"/>
          <w:spacing w:val="-13"/>
          <w:w w:val="105"/>
        </w:rPr>
        <w:t xml:space="preserve"> </w:t>
      </w:r>
      <w:r w:rsidRPr="00446F54">
        <w:rPr>
          <w:rFonts w:ascii="Times New Roman" w:hAnsi="Times New Roman"/>
          <w:w w:val="105"/>
        </w:rPr>
        <w:t>making</w:t>
      </w:r>
      <w:r w:rsidRPr="00446F54">
        <w:rPr>
          <w:rFonts w:ascii="Times New Roman" w:hAnsi="Times New Roman"/>
          <w:spacing w:val="-15"/>
          <w:w w:val="105"/>
        </w:rPr>
        <w:t xml:space="preserve"> </w:t>
      </w:r>
      <w:r w:rsidRPr="00446F54">
        <w:rPr>
          <w:rFonts w:ascii="Times New Roman" w:hAnsi="Times New Roman"/>
          <w:w w:val="105"/>
        </w:rPr>
        <w:t>orders</w:t>
      </w:r>
      <w:r w:rsidRPr="00446F54">
        <w:rPr>
          <w:rFonts w:ascii="Times New Roman" w:hAnsi="Times New Roman"/>
          <w:spacing w:val="-15"/>
          <w:w w:val="105"/>
        </w:rPr>
        <w:t xml:space="preserve"> </w:t>
      </w:r>
      <w:r w:rsidRPr="00446F54">
        <w:rPr>
          <w:rFonts w:ascii="Times New Roman" w:hAnsi="Times New Roman"/>
          <w:w w:val="105"/>
        </w:rPr>
        <w:t>as</w:t>
      </w:r>
      <w:r w:rsidRPr="00446F54">
        <w:rPr>
          <w:rFonts w:ascii="Times New Roman" w:hAnsi="Times New Roman"/>
          <w:spacing w:val="-15"/>
          <w:w w:val="105"/>
        </w:rPr>
        <w:t xml:space="preserve"> </w:t>
      </w:r>
      <w:r w:rsidRPr="00446F54">
        <w:rPr>
          <w:rFonts w:ascii="Times New Roman" w:hAnsi="Times New Roman"/>
          <w:w w:val="105"/>
        </w:rPr>
        <w:t>between</w:t>
      </w:r>
      <w:r w:rsidRPr="00446F54">
        <w:rPr>
          <w:rFonts w:ascii="Times New Roman" w:hAnsi="Times New Roman"/>
          <w:spacing w:val="-15"/>
          <w:w w:val="105"/>
        </w:rPr>
        <w:t xml:space="preserve"> </w:t>
      </w:r>
      <w:r w:rsidRPr="00446F54">
        <w:rPr>
          <w:rFonts w:ascii="Times New Roman" w:hAnsi="Times New Roman"/>
          <w:w w:val="105"/>
        </w:rPr>
        <w:t>party</w:t>
      </w:r>
      <w:r w:rsidRPr="00446F54">
        <w:rPr>
          <w:rFonts w:ascii="Times New Roman" w:hAnsi="Times New Roman"/>
          <w:spacing w:val="-14"/>
          <w:w w:val="105"/>
        </w:rPr>
        <w:t xml:space="preserve"> </w:t>
      </w:r>
      <w:r w:rsidRPr="00446F54">
        <w:rPr>
          <w:rFonts w:ascii="Times New Roman" w:hAnsi="Times New Roman"/>
          <w:w w:val="105"/>
        </w:rPr>
        <w:t>and</w:t>
      </w:r>
      <w:r w:rsidRPr="00446F54">
        <w:rPr>
          <w:rFonts w:ascii="Times New Roman" w:hAnsi="Times New Roman"/>
          <w:spacing w:val="-16"/>
          <w:w w:val="105"/>
        </w:rPr>
        <w:t xml:space="preserve"> </w:t>
      </w:r>
      <w:r w:rsidRPr="00446F54">
        <w:rPr>
          <w:rFonts w:ascii="Times New Roman" w:hAnsi="Times New Roman"/>
          <w:w w:val="105"/>
        </w:rPr>
        <w:t>party.</w:t>
      </w:r>
    </w:p>
    <w:p w14:paraId="68D2C6F9" w14:textId="77777777" w:rsidR="00FD176B" w:rsidRPr="00446F54" w:rsidRDefault="00FD176B" w:rsidP="00FD176B">
      <w:pPr>
        <w:kinsoku w:val="0"/>
        <w:overflowPunct w:val="0"/>
        <w:autoSpaceDE w:val="0"/>
        <w:autoSpaceDN w:val="0"/>
        <w:adjustRightInd w:val="0"/>
        <w:spacing w:before="6"/>
        <w:rPr>
          <w:rFonts w:ascii="Times New Roman" w:hAnsi="Times New Roman"/>
          <w:sz w:val="23"/>
          <w:szCs w:val="23"/>
        </w:rPr>
      </w:pPr>
    </w:p>
    <w:p w14:paraId="79281AEA" w14:textId="77777777" w:rsidR="00FD176B" w:rsidRPr="00446F54" w:rsidRDefault="00FD176B" w:rsidP="00FD176B">
      <w:pPr>
        <w:numPr>
          <w:ilvl w:val="0"/>
          <w:numId w:val="16"/>
        </w:numPr>
        <w:tabs>
          <w:tab w:val="left" w:pos="689"/>
        </w:tabs>
        <w:kinsoku w:val="0"/>
        <w:overflowPunct w:val="0"/>
        <w:autoSpaceDE w:val="0"/>
        <w:autoSpaceDN w:val="0"/>
        <w:adjustRightInd w:val="0"/>
        <w:spacing w:line="247" w:lineRule="auto"/>
        <w:ind w:right="152"/>
        <w:rPr>
          <w:rFonts w:ascii="Times New Roman" w:hAnsi="Times New Roman"/>
        </w:rPr>
      </w:pPr>
      <w:r w:rsidRPr="00446F54">
        <w:rPr>
          <w:rFonts w:ascii="Times New Roman" w:hAnsi="Times New Roman"/>
          <w:w w:val="105"/>
        </w:rPr>
        <w:t>The</w:t>
      </w:r>
      <w:r w:rsidRPr="00446F54">
        <w:rPr>
          <w:rFonts w:ascii="Times New Roman" w:hAnsi="Times New Roman"/>
          <w:spacing w:val="-13"/>
          <w:w w:val="105"/>
        </w:rPr>
        <w:t xml:space="preserve"> </w:t>
      </w:r>
      <w:r w:rsidRPr="00446F54">
        <w:rPr>
          <w:rFonts w:ascii="Times New Roman" w:hAnsi="Times New Roman"/>
          <w:w w:val="105"/>
        </w:rPr>
        <w:t>fees</w:t>
      </w:r>
      <w:r w:rsidRPr="00446F54">
        <w:rPr>
          <w:rFonts w:ascii="Times New Roman" w:hAnsi="Times New Roman"/>
          <w:spacing w:val="-12"/>
          <w:w w:val="105"/>
        </w:rPr>
        <w:t xml:space="preserve"> </w:t>
      </w:r>
      <w:r w:rsidRPr="00446F54">
        <w:rPr>
          <w:rFonts w:ascii="Times New Roman" w:hAnsi="Times New Roman"/>
          <w:w w:val="105"/>
        </w:rPr>
        <w:t>set</w:t>
      </w:r>
      <w:r w:rsidRPr="00446F54">
        <w:rPr>
          <w:rFonts w:ascii="Times New Roman" w:hAnsi="Times New Roman"/>
          <w:spacing w:val="-12"/>
          <w:w w:val="105"/>
        </w:rPr>
        <w:t xml:space="preserve"> </w:t>
      </w:r>
      <w:r w:rsidRPr="00446F54">
        <w:rPr>
          <w:rFonts w:ascii="Times New Roman" w:hAnsi="Times New Roman"/>
          <w:w w:val="105"/>
        </w:rPr>
        <w:t>out</w:t>
      </w:r>
      <w:r w:rsidRPr="00446F54">
        <w:rPr>
          <w:rFonts w:ascii="Times New Roman" w:hAnsi="Times New Roman"/>
          <w:spacing w:val="-13"/>
          <w:w w:val="105"/>
        </w:rPr>
        <w:t xml:space="preserve"> </w:t>
      </w:r>
      <w:r w:rsidRPr="00446F54">
        <w:rPr>
          <w:rFonts w:ascii="Times New Roman" w:hAnsi="Times New Roman"/>
          <w:w w:val="105"/>
        </w:rPr>
        <w:t>in</w:t>
      </w:r>
      <w:r w:rsidRPr="00446F54">
        <w:rPr>
          <w:rFonts w:ascii="Times New Roman" w:hAnsi="Times New Roman"/>
          <w:spacing w:val="-12"/>
          <w:w w:val="105"/>
        </w:rPr>
        <w:t xml:space="preserve"> </w:t>
      </w:r>
      <w:r w:rsidRPr="00446F54">
        <w:rPr>
          <w:rFonts w:ascii="Times New Roman" w:hAnsi="Times New Roman"/>
          <w:w w:val="105"/>
        </w:rPr>
        <w:t>item</w:t>
      </w:r>
      <w:r w:rsidRPr="00446F54">
        <w:rPr>
          <w:rFonts w:ascii="Times New Roman" w:hAnsi="Times New Roman"/>
          <w:spacing w:val="-15"/>
          <w:w w:val="105"/>
        </w:rPr>
        <w:t xml:space="preserve"> </w:t>
      </w:r>
      <w:r w:rsidRPr="00446F54">
        <w:rPr>
          <w:rFonts w:ascii="Times New Roman" w:hAnsi="Times New Roman"/>
          <w:w w:val="105"/>
        </w:rPr>
        <w:t>1</w:t>
      </w:r>
      <w:r w:rsidRPr="00446F54">
        <w:rPr>
          <w:rFonts w:ascii="Times New Roman" w:hAnsi="Times New Roman"/>
          <w:spacing w:val="-12"/>
          <w:w w:val="105"/>
        </w:rPr>
        <w:t xml:space="preserve"> </w:t>
      </w:r>
      <w:r w:rsidRPr="00446F54">
        <w:rPr>
          <w:rFonts w:ascii="Times New Roman" w:hAnsi="Times New Roman"/>
          <w:w w:val="105"/>
        </w:rPr>
        <w:t>and</w:t>
      </w:r>
      <w:r w:rsidRPr="00446F54">
        <w:rPr>
          <w:rFonts w:ascii="Times New Roman" w:hAnsi="Times New Roman"/>
          <w:spacing w:val="-13"/>
          <w:w w:val="105"/>
        </w:rPr>
        <w:t xml:space="preserve"> </w:t>
      </w:r>
      <w:r w:rsidRPr="00446F54">
        <w:rPr>
          <w:rFonts w:ascii="Times New Roman" w:hAnsi="Times New Roman"/>
          <w:w w:val="105"/>
        </w:rPr>
        <w:t>2</w:t>
      </w:r>
      <w:r w:rsidRPr="00446F54">
        <w:rPr>
          <w:rFonts w:ascii="Times New Roman" w:hAnsi="Times New Roman"/>
          <w:spacing w:val="-12"/>
          <w:w w:val="105"/>
        </w:rPr>
        <w:t xml:space="preserve"> </w:t>
      </w:r>
      <w:r w:rsidRPr="00446F54">
        <w:rPr>
          <w:rFonts w:ascii="Times New Roman" w:hAnsi="Times New Roman"/>
          <w:w w:val="105"/>
        </w:rPr>
        <w:t>are</w:t>
      </w:r>
      <w:r w:rsidRPr="00446F54">
        <w:rPr>
          <w:rFonts w:ascii="Times New Roman" w:hAnsi="Times New Roman"/>
          <w:spacing w:val="-13"/>
          <w:w w:val="105"/>
        </w:rPr>
        <w:t xml:space="preserve"> </w:t>
      </w:r>
      <w:r w:rsidRPr="00446F54">
        <w:rPr>
          <w:rFonts w:ascii="Times New Roman" w:hAnsi="Times New Roman"/>
          <w:w w:val="105"/>
        </w:rPr>
        <w:t>intended</w:t>
      </w:r>
      <w:r w:rsidRPr="00446F54">
        <w:rPr>
          <w:rFonts w:ascii="Times New Roman" w:hAnsi="Times New Roman"/>
          <w:spacing w:val="-12"/>
          <w:w w:val="105"/>
        </w:rPr>
        <w:t xml:space="preserve"> </w:t>
      </w:r>
      <w:r w:rsidRPr="00446F54">
        <w:rPr>
          <w:rFonts w:ascii="Times New Roman" w:hAnsi="Times New Roman"/>
          <w:w w:val="105"/>
        </w:rPr>
        <w:t>to</w:t>
      </w:r>
      <w:r w:rsidRPr="00446F54">
        <w:rPr>
          <w:rFonts w:ascii="Times New Roman" w:hAnsi="Times New Roman"/>
          <w:spacing w:val="-13"/>
          <w:w w:val="105"/>
        </w:rPr>
        <w:t xml:space="preserve"> </w:t>
      </w:r>
      <w:r w:rsidRPr="00446F54">
        <w:rPr>
          <w:rFonts w:ascii="Times New Roman" w:hAnsi="Times New Roman"/>
          <w:w w:val="105"/>
        </w:rPr>
        <w:t>cover</w:t>
      </w:r>
      <w:r w:rsidRPr="00446F54">
        <w:rPr>
          <w:rFonts w:ascii="Times New Roman" w:hAnsi="Times New Roman"/>
          <w:spacing w:val="-13"/>
          <w:w w:val="105"/>
        </w:rPr>
        <w:t xml:space="preserve"> </w:t>
      </w:r>
      <w:r w:rsidRPr="00446F54">
        <w:rPr>
          <w:rFonts w:ascii="Times New Roman" w:hAnsi="Times New Roman"/>
          <w:w w:val="105"/>
        </w:rPr>
        <w:t>all</w:t>
      </w:r>
      <w:r w:rsidRPr="00446F54">
        <w:rPr>
          <w:rFonts w:ascii="Times New Roman" w:hAnsi="Times New Roman"/>
          <w:spacing w:val="-15"/>
          <w:w w:val="105"/>
        </w:rPr>
        <w:t xml:space="preserve"> </w:t>
      </w:r>
      <w:r w:rsidRPr="00446F54">
        <w:rPr>
          <w:rFonts w:ascii="Times New Roman" w:hAnsi="Times New Roman"/>
          <w:w w:val="105"/>
        </w:rPr>
        <w:t>necessary</w:t>
      </w:r>
      <w:r w:rsidRPr="00446F54">
        <w:rPr>
          <w:rFonts w:ascii="Times New Roman" w:hAnsi="Times New Roman"/>
          <w:spacing w:val="-12"/>
          <w:w w:val="105"/>
        </w:rPr>
        <w:t xml:space="preserve"> </w:t>
      </w:r>
      <w:r w:rsidRPr="00446F54">
        <w:rPr>
          <w:rFonts w:ascii="Times New Roman" w:hAnsi="Times New Roman"/>
          <w:w w:val="105"/>
        </w:rPr>
        <w:t>attendances</w:t>
      </w:r>
      <w:r w:rsidRPr="00446F54">
        <w:rPr>
          <w:rFonts w:ascii="Times New Roman" w:hAnsi="Times New Roman"/>
          <w:spacing w:val="-13"/>
          <w:w w:val="105"/>
        </w:rPr>
        <w:t xml:space="preserve"> </w:t>
      </w:r>
      <w:r w:rsidRPr="00446F54">
        <w:rPr>
          <w:rFonts w:ascii="Times New Roman" w:hAnsi="Times New Roman"/>
          <w:w w:val="105"/>
        </w:rPr>
        <w:t>and</w:t>
      </w:r>
      <w:r w:rsidRPr="00446F54">
        <w:rPr>
          <w:rFonts w:ascii="Times New Roman" w:hAnsi="Times New Roman"/>
          <w:spacing w:val="-14"/>
          <w:w w:val="105"/>
        </w:rPr>
        <w:t xml:space="preserve"> </w:t>
      </w:r>
      <w:r w:rsidRPr="00446F54">
        <w:rPr>
          <w:rFonts w:ascii="Times New Roman" w:hAnsi="Times New Roman"/>
          <w:w w:val="105"/>
        </w:rPr>
        <w:t>preparatory</w:t>
      </w:r>
      <w:r w:rsidRPr="00446F54">
        <w:rPr>
          <w:rFonts w:ascii="Times New Roman" w:hAnsi="Times New Roman"/>
          <w:spacing w:val="-12"/>
          <w:w w:val="105"/>
        </w:rPr>
        <w:t xml:space="preserve"> </w:t>
      </w:r>
      <w:r w:rsidRPr="00446F54">
        <w:rPr>
          <w:rFonts w:ascii="Times New Roman" w:hAnsi="Times New Roman"/>
          <w:w w:val="105"/>
        </w:rPr>
        <w:t>work</w:t>
      </w:r>
      <w:r w:rsidRPr="00446F54">
        <w:rPr>
          <w:rFonts w:ascii="Times New Roman" w:hAnsi="Times New Roman"/>
          <w:spacing w:val="-13"/>
          <w:w w:val="105"/>
        </w:rPr>
        <w:t xml:space="preserve"> </w:t>
      </w:r>
      <w:r w:rsidRPr="00446F54">
        <w:rPr>
          <w:rFonts w:ascii="Times New Roman" w:hAnsi="Times New Roman"/>
          <w:w w:val="105"/>
        </w:rPr>
        <w:t>for</w:t>
      </w:r>
      <w:r w:rsidRPr="00446F54">
        <w:rPr>
          <w:rFonts w:ascii="Times New Roman" w:hAnsi="Times New Roman"/>
          <w:spacing w:val="-13"/>
          <w:w w:val="105"/>
        </w:rPr>
        <w:t xml:space="preserve"> </w:t>
      </w:r>
      <w:r w:rsidRPr="00446F54">
        <w:rPr>
          <w:rFonts w:ascii="Times New Roman" w:hAnsi="Times New Roman"/>
          <w:w w:val="105"/>
        </w:rPr>
        <w:t>a</w:t>
      </w:r>
      <w:r w:rsidRPr="00446F54">
        <w:rPr>
          <w:rFonts w:ascii="Times New Roman" w:hAnsi="Times New Roman"/>
          <w:spacing w:val="-13"/>
          <w:w w:val="105"/>
        </w:rPr>
        <w:t xml:space="preserve"> </w:t>
      </w:r>
      <w:r w:rsidRPr="00446F54">
        <w:rPr>
          <w:rFonts w:ascii="Times New Roman" w:hAnsi="Times New Roman"/>
          <w:w w:val="105"/>
        </w:rPr>
        <w:t>trial</w:t>
      </w:r>
      <w:r w:rsidRPr="00446F54">
        <w:rPr>
          <w:rFonts w:ascii="Times New Roman" w:hAnsi="Times New Roman"/>
          <w:spacing w:val="-14"/>
          <w:w w:val="105"/>
        </w:rPr>
        <w:t xml:space="preserve"> </w:t>
      </w:r>
      <w:r w:rsidRPr="00446F54">
        <w:rPr>
          <w:rFonts w:ascii="Times New Roman" w:hAnsi="Times New Roman"/>
          <w:w w:val="105"/>
        </w:rPr>
        <w:t>(other</w:t>
      </w:r>
      <w:r w:rsidRPr="00446F54">
        <w:rPr>
          <w:rFonts w:ascii="Times New Roman" w:hAnsi="Times New Roman"/>
          <w:spacing w:val="-13"/>
          <w:w w:val="105"/>
        </w:rPr>
        <w:t xml:space="preserve"> </w:t>
      </w:r>
      <w:r w:rsidRPr="00446F54">
        <w:rPr>
          <w:rFonts w:ascii="Times New Roman" w:hAnsi="Times New Roman"/>
          <w:w w:val="105"/>
        </w:rPr>
        <w:t>than</w:t>
      </w:r>
      <w:r w:rsidRPr="00446F54">
        <w:rPr>
          <w:rFonts w:ascii="Times New Roman" w:hAnsi="Times New Roman"/>
          <w:spacing w:val="-13"/>
          <w:w w:val="105"/>
        </w:rPr>
        <w:t xml:space="preserve"> </w:t>
      </w:r>
      <w:r w:rsidRPr="00446F54">
        <w:rPr>
          <w:rFonts w:ascii="Times New Roman" w:hAnsi="Times New Roman"/>
          <w:w w:val="105"/>
        </w:rPr>
        <w:t>attendance</w:t>
      </w:r>
      <w:r w:rsidRPr="00446F54">
        <w:rPr>
          <w:rFonts w:ascii="Times New Roman" w:hAnsi="Times New Roman"/>
          <w:spacing w:val="-13"/>
          <w:w w:val="105"/>
        </w:rPr>
        <w:t xml:space="preserve"> </w:t>
      </w:r>
      <w:r w:rsidRPr="00446F54">
        <w:rPr>
          <w:rFonts w:ascii="Times New Roman" w:hAnsi="Times New Roman"/>
          <w:w w:val="105"/>
        </w:rPr>
        <w:t>at</w:t>
      </w:r>
      <w:r w:rsidRPr="00446F54">
        <w:rPr>
          <w:rFonts w:ascii="Times New Roman" w:hAnsi="Times New Roman"/>
          <w:spacing w:val="-12"/>
          <w:w w:val="105"/>
        </w:rPr>
        <w:t xml:space="preserve"> </w:t>
      </w:r>
      <w:r w:rsidRPr="00446F54">
        <w:rPr>
          <w:rFonts w:ascii="Times New Roman" w:hAnsi="Times New Roman"/>
          <w:w w:val="105"/>
        </w:rPr>
        <w:t>a</w:t>
      </w:r>
      <w:r w:rsidRPr="00446F54">
        <w:rPr>
          <w:rFonts w:ascii="Times New Roman" w:hAnsi="Times New Roman"/>
          <w:spacing w:val="-14"/>
          <w:w w:val="105"/>
        </w:rPr>
        <w:t xml:space="preserve"> </w:t>
      </w:r>
      <w:r w:rsidRPr="00446F54">
        <w:rPr>
          <w:rFonts w:ascii="Times New Roman" w:hAnsi="Times New Roman"/>
          <w:w w:val="105"/>
        </w:rPr>
        <w:t>pre-trial</w:t>
      </w:r>
      <w:r w:rsidRPr="00446F54">
        <w:rPr>
          <w:rFonts w:ascii="Times New Roman" w:hAnsi="Times New Roman"/>
          <w:spacing w:val="-14"/>
          <w:w w:val="105"/>
        </w:rPr>
        <w:t xml:space="preserve"> </w:t>
      </w:r>
      <w:r w:rsidRPr="00446F54">
        <w:rPr>
          <w:rFonts w:ascii="Times New Roman" w:hAnsi="Times New Roman"/>
          <w:w w:val="105"/>
        </w:rPr>
        <w:t>conference).</w:t>
      </w:r>
      <w:r w:rsidRPr="00446F54">
        <w:rPr>
          <w:rFonts w:ascii="Times New Roman" w:hAnsi="Times New Roman"/>
          <w:spacing w:val="33"/>
          <w:w w:val="105"/>
        </w:rPr>
        <w:t xml:space="preserve"> </w:t>
      </w:r>
      <w:r w:rsidRPr="00446F54">
        <w:rPr>
          <w:rFonts w:ascii="Times New Roman" w:hAnsi="Times New Roman"/>
          <w:w w:val="105"/>
        </w:rPr>
        <w:t>Where</w:t>
      </w:r>
      <w:r w:rsidRPr="00446F54">
        <w:rPr>
          <w:rFonts w:ascii="Times New Roman" w:hAnsi="Times New Roman"/>
          <w:spacing w:val="-14"/>
          <w:w w:val="105"/>
        </w:rPr>
        <w:t xml:space="preserve"> </w:t>
      </w:r>
      <w:r w:rsidRPr="00446F54">
        <w:rPr>
          <w:rFonts w:ascii="Times New Roman" w:hAnsi="Times New Roman"/>
          <w:w w:val="105"/>
        </w:rPr>
        <w:t>an</w:t>
      </w:r>
      <w:r w:rsidRPr="00446F54">
        <w:rPr>
          <w:rFonts w:ascii="Times New Roman" w:hAnsi="Times New Roman"/>
          <w:spacing w:val="-14"/>
          <w:w w:val="105"/>
        </w:rPr>
        <w:t xml:space="preserve"> </w:t>
      </w:r>
      <w:r w:rsidRPr="00446F54">
        <w:rPr>
          <w:rFonts w:ascii="Times New Roman" w:hAnsi="Times New Roman"/>
          <w:w w:val="105"/>
        </w:rPr>
        <w:t>attendance</w:t>
      </w:r>
      <w:r w:rsidRPr="00446F54">
        <w:rPr>
          <w:rFonts w:ascii="Times New Roman" w:hAnsi="Times New Roman"/>
          <w:spacing w:val="-14"/>
          <w:w w:val="105"/>
        </w:rPr>
        <w:t xml:space="preserve"> </w:t>
      </w:r>
      <w:r w:rsidRPr="00446F54">
        <w:rPr>
          <w:rFonts w:ascii="Times New Roman" w:hAnsi="Times New Roman"/>
          <w:w w:val="105"/>
        </w:rPr>
        <w:t>is</w:t>
      </w:r>
      <w:r w:rsidRPr="00446F54">
        <w:rPr>
          <w:rFonts w:ascii="Times New Roman" w:hAnsi="Times New Roman"/>
          <w:spacing w:val="-12"/>
          <w:w w:val="105"/>
        </w:rPr>
        <w:t xml:space="preserve"> </w:t>
      </w:r>
      <w:r w:rsidRPr="00446F54">
        <w:rPr>
          <w:rFonts w:ascii="Times New Roman" w:hAnsi="Times New Roman"/>
          <w:w w:val="105"/>
        </w:rPr>
        <w:t>unnecessary</w:t>
      </w:r>
      <w:r w:rsidRPr="00446F54">
        <w:rPr>
          <w:rFonts w:ascii="Times New Roman" w:hAnsi="Times New Roman"/>
          <w:spacing w:val="-12"/>
          <w:w w:val="105"/>
        </w:rPr>
        <w:t xml:space="preserve"> </w:t>
      </w:r>
      <w:r w:rsidRPr="00446F54">
        <w:rPr>
          <w:rFonts w:ascii="Times New Roman" w:hAnsi="Times New Roman"/>
          <w:w w:val="105"/>
        </w:rPr>
        <w:t>as</w:t>
      </w:r>
      <w:r w:rsidRPr="00446F54">
        <w:rPr>
          <w:rFonts w:ascii="Times New Roman" w:hAnsi="Times New Roman"/>
          <w:spacing w:val="-14"/>
          <w:w w:val="105"/>
        </w:rPr>
        <w:t xml:space="preserve"> </w:t>
      </w:r>
      <w:r w:rsidRPr="00446F54">
        <w:rPr>
          <w:rFonts w:ascii="Times New Roman" w:hAnsi="Times New Roman"/>
          <w:w w:val="105"/>
        </w:rPr>
        <w:t>a</w:t>
      </w:r>
      <w:r w:rsidRPr="00446F54">
        <w:rPr>
          <w:rFonts w:ascii="Times New Roman" w:hAnsi="Times New Roman"/>
          <w:spacing w:val="-14"/>
          <w:w w:val="105"/>
        </w:rPr>
        <w:t xml:space="preserve"> </w:t>
      </w:r>
      <w:r w:rsidRPr="00446F54">
        <w:rPr>
          <w:rFonts w:ascii="Times New Roman" w:hAnsi="Times New Roman"/>
          <w:w w:val="105"/>
        </w:rPr>
        <w:t>result</w:t>
      </w:r>
      <w:r w:rsidRPr="00446F54">
        <w:rPr>
          <w:rFonts w:ascii="Times New Roman" w:hAnsi="Times New Roman"/>
          <w:spacing w:val="-12"/>
          <w:w w:val="105"/>
        </w:rPr>
        <w:t xml:space="preserve"> </w:t>
      </w:r>
      <w:r w:rsidRPr="00446F54">
        <w:rPr>
          <w:rFonts w:ascii="Times New Roman" w:hAnsi="Times New Roman"/>
          <w:w w:val="105"/>
        </w:rPr>
        <w:t>of</w:t>
      </w:r>
      <w:r w:rsidRPr="00446F54">
        <w:rPr>
          <w:rFonts w:ascii="Times New Roman" w:hAnsi="Times New Roman"/>
          <w:spacing w:val="-13"/>
          <w:w w:val="105"/>
        </w:rPr>
        <w:t xml:space="preserve"> </w:t>
      </w:r>
      <w:r w:rsidRPr="00446F54">
        <w:rPr>
          <w:rFonts w:ascii="Times New Roman" w:hAnsi="Times New Roman"/>
          <w:w w:val="105"/>
        </w:rPr>
        <w:t>default</w:t>
      </w:r>
      <w:r w:rsidRPr="00446F54">
        <w:rPr>
          <w:rFonts w:ascii="Times New Roman" w:hAnsi="Times New Roman"/>
          <w:spacing w:val="-13"/>
          <w:w w:val="105"/>
        </w:rPr>
        <w:t xml:space="preserve"> </w:t>
      </w:r>
      <w:r w:rsidRPr="00446F54">
        <w:rPr>
          <w:rFonts w:ascii="Times New Roman" w:hAnsi="Times New Roman"/>
          <w:w w:val="105"/>
        </w:rPr>
        <w:t>by</w:t>
      </w:r>
      <w:r w:rsidRPr="00446F54">
        <w:rPr>
          <w:rFonts w:ascii="Times New Roman" w:hAnsi="Times New Roman"/>
          <w:spacing w:val="-12"/>
          <w:w w:val="105"/>
        </w:rPr>
        <w:t xml:space="preserve"> </w:t>
      </w:r>
      <w:r w:rsidRPr="00446F54">
        <w:rPr>
          <w:rFonts w:ascii="Times New Roman" w:hAnsi="Times New Roman"/>
          <w:w w:val="105"/>
        </w:rPr>
        <w:t>one</w:t>
      </w:r>
      <w:r w:rsidRPr="00446F54">
        <w:rPr>
          <w:rFonts w:ascii="Times New Roman" w:hAnsi="Times New Roman"/>
          <w:spacing w:val="-13"/>
          <w:w w:val="105"/>
        </w:rPr>
        <w:t xml:space="preserve"> </w:t>
      </w:r>
      <w:r w:rsidRPr="00446F54">
        <w:rPr>
          <w:rFonts w:ascii="Times New Roman" w:hAnsi="Times New Roman"/>
          <w:w w:val="105"/>
        </w:rPr>
        <w:t>or</w:t>
      </w:r>
      <w:r w:rsidRPr="00446F54">
        <w:rPr>
          <w:rFonts w:ascii="Times New Roman" w:hAnsi="Times New Roman"/>
          <w:spacing w:val="-13"/>
          <w:w w:val="105"/>
        </w:rPr>
        <w:t xml:space="preserve"> </w:t>
      </w:r>
      <w:r w:rsidRPr="00446F54">
        <w:rPr>
          <w:rFonts w:ascii="Times New Roman" w:hAnsi="Times New Roman"/>
          <w:w w:val="105"/>
        </w:rPr>
        <w:t>other</w:t>
      </w:r>
      <w:r w:rsidRPr="00446F54">
        <w:rPr>
          <w:rFonts w:ascii="Times New Roman" w:hAnsi="Times New Roman"/>
          <w:spacing w:val="-13"/>
          <w:w w:val="105"/>
        </w:rPr>
        <w:t xml:space="preserve"> </w:t>
      </w:r>
      <w:r w:rsidRPr="00446F54">
        <w:rPr>
          <w:rFonts w:ascii="Times New Roman" w:hAnsi="Times New Roman"/>
          <w:w w:val="105"/>
        </w:rPr>
        <w:t>party,</w:t>
      </w:r>
      <w:r w:rsidRPr="00446F54">
        <w:rPr>
          <w:rFonts w:ascii="Times New Roman" w:hAnsi="Times New Roman"/>
          <w:spacing w:val="-13"/>
          <w:w w:val="105"/>
        </w:rPr>
        <w:t xml:space="preserve"> </w:t>
      </w:r>
      <w:r w:rsidRPr="00446F54">
        <w:rPr>
          <w:rFonts w:ascii="Times New Roman" w:hAnsi="Times New Roman"/>
          <w:w w:val="105"/>
        </w:rPr>
        <w:t>an</w:t>
      </w:r>
      <w:r w:rsidRPr="00446F54">
        <w:rPr>
          <w:rFonts w:ascii="Times New Roman" w:hAnsi="Times New Roman"/>
          <w:spacing w:val="-13"/>
          <w:w w:val="105"/>
        </w:rPr>
        <w:t xml:space="preserve"> </w:t>
      </w:r>
      <w:r w:rsidRPr="00446F54">
        <w:rPr>
          <w:rFonts w:ascii="Times New Roman" w:hAnsi="Times New Roman"/>
          <w:w w:val="105"/>
        </w:rPr>
        <w:t>order</w:t>
      </w:r>
      <w:r w:rsidRPr="00446F54">
        <w:rPr>
          <w:rFonts w:ascii="Times New Roman" w:hAnsi="Times New Roman"/>
          <w:spacing w:val="-13"/>
          <w:w w:val="105"/>
        </w:rPr>
        <w:t xml:space="preserve"> </w:t>
      </w:r>
      <w:r w:rsidRPr="00446F54">
        <w:rPr>
          <w:rFonts w:ascii="Times New Roman" w:hAnsi="Times New Roman"/>
          <w:w w:val="105"/>
        </w:rPr>
        <w:t>should</w:t>
      </w:r>
      <w:r w:rsidRPr="00446F54">
        <w:rPr>
          <w:rFonts w:ascii="Times New Roman" w:hAnsi="Times New Roman"/>
          <w:spacing w:val="-13"/>
          <w:w w:val="105"/>
        </w:rPr>
        <w:t xml:space="preserve"> </w:t>
      </w:r>
      <w:r w:rsidRPr="00446F54">
        <w:rPr>
          <w:rFonts w:ascii="Times New Roman" w:hAnsi="Times New Roman"/>
          <w:w w:val="105"/>
        </w:rPr>
        <w:t>be</w:t>
      </w:r>
      <w:r w:rsidRPr="00446F54">
        <w:rPr>
          <w:rFonts w:ascii="Times New Roman" w:hAnsi="Times New Roman"/>
          <w:spacing w:val="-13"/>
          <w:w w:val="105"/>
        </w:rPr>
        <w:t xml:space="preserve"> </w:t>
      </w:r>
      <w:r w:rsidRPr="00446F54">
        <w:rPr>
          <w:rFonts w:ascii="Times New Roman" w:hAnsi="Times New Roman"/>
          <w:w w:val="105"/>
        </w:rPr>
        <w:t>sought</w:t>
      </w:r>
      <w:r w:rsidRPr="00446F54">
        <w:rPr>
          <w:rFonts w:ascii="Times New Roman" w:hAnsi="Times New Roman"/>
          <w:spacing w:val="-13"/>
          <w:w w:val="105"/>
        </w:rPr>
        <w:t xml:space="preserve"> </w:t>
      </w:r>
      <w:r w:rsidRPr="00446F54">
        <w:rPr>
          <w:rFonts w:ascii="Times New Roman" w:hAnsi="Times New Roman"/>
          <w:w w:val="105"/>
        </w:rPr>
        <w:t>and</w:t>
      </w:r>
      <w:r w:rsidRPr="00446F54">
        <w:rPr>
          <w:rFonts w:ascii="Times New Roman" w:hAnsi="Times New Roman"/>
          <w:spacing w:val="-12"/>
          <w:w w:val="105"/>
        </w:rPr>
        <w:t xml:space="preserve"> </w:t>
      </w:r>
      <w:r w:rsidRPr="00446F54">
        <w:rPr>
          <w:rFonts w:ascii="Times New Roman" w:hAnsi="Times New Roman"/>
          <w:w w:val="105"/>
        </w:rPr>
        <w:t>made</w:t>
      </w:r>
      <w:r w:rsidRPr="00446F54">
        <w:rPr>
          <w:rFonts w:ascii="Times New Roman" w:hAnsi="Times New Roman"/>
          <w:spacing w:val="-12"/>
          <w:w w:val="105"/>
        </w:rPr>
        <w:t xml:space="preserve"> </w:t>
      </w:r>
      <w:r w:rsidRPr="00446F54">
        <w:rPr>
          <w:rFonts w:ascii="Times New Roman" w:hAnsi="Times New Roman"/>
          <w:w w:val="105"/>
        </w:rPr>
        <w:t>at</w:t>
      </w:r>
      <w:r w:rsidRPr="00446F54">
        <w:rPr>
          <w:rFonts w:ascii="Times New Roman" w:hAnsi="Times New Roman"/>
          <w:spacing w:val="-13"/>
          <w:w w:val="105"/>
        </w:rPr>
        <w:t xml:space="preserve"> </w:t>
      </w:r>
      <w:r w:rsidRPr="00446F54">
        <w:rPr>
          <w:rFonts w:ascii="Times New Roman" w:hAnsi="Times New Roman"/>
          <w:w w:val="105"/>
        </w:rPr>
        <w:t>that</w:t>
      </w:r>
      <w:r w:rsidRPr="00446F54">
        <w:rPr>
          <w:rFonts w:ascii="Times New Roman" w:hAnsi="Times New Roman"/>
          <w:spacing w:val="-13"/>
          <w:w w:val="105"/>
        </w:rPr>
        <w:t xml:space="preserve"> </w:t>
      </w:r>
      <w:r w:rsidRPr="00446F54">
        <w:rPr>
          <w:rFonts w:ascii="Times New Roman" w:hAnsi="Times New Roman"/>
          <w:w w:val="105"/>
        </w:rPr>
        <w:t>hearing.</w:t>
      </w:r>
      <w:r w:rsidRPr="00446F54">
        <w:rPr>
          <w:rFonts w:ascii="Times New Roman" w:hAnsi="Times New Roman"/>
          <w:spacing w:val="33"/>
          <w:w w:val="105"/>
        </w:rPr>
        <w:t xml:space="preserve"> </w:t>
      </w:r>
      <w:r w:rsidRPr="00446F54">
        <w:rPr>
          <w:rFonts w:ascii="Times New Roman" w:hAnsi="Times New Roman"/>
          <w:w w:val="105"/>
        </w:rPr>
        <w:t>The</w:t>
      </w:r>
      <w:r w:rsidRPr="00446F54">
        <w:rPr>
          <w:rFonts w:ascii="Times New Roman" w:hAnsi="Times New Roman"/>
          <w:spacing w:val="-14"/>
          <w:w w:val="105"/>
        </w:rPr>
        <w:t xml:space="preserve"> </w:t>
      </w:r>
      <w:r w:rsidRPr="00446F54">
        <w:rPr>
          <w:rFonts w:ascii="Times New Roman" w:hAnsi="Times New Roman"/>
          <w:w w:val="105"/>
        </w:rPr>
        <w:t>fee</w:t>
      </w:r>
      <w:r w:rsidRPr="00446F54">
        <w:rPr>
          <w:rFonts w:ascii="Times New Roman" w:hAnsi="Times New Roman"/>
          <w:spacing w:val="-13"/>
          <w:w w:val="105"/>
        </w:rPr>
        <w:t xml:space="preserve"> </w:t>
      </w:r>
      <w:r w:rsidRPr="00446F54">
        <w:rPr>
          <w:rFonts w:ascii="Times New Roman" w:hAnsi="Times New Roman"/>
          <w:w w:val="105"/>
        </w:rPr>
        <w:t>set</w:t>
      </w:r>
      <w:r w:rsidRPr="00446F54">
        <w:rPr>
          <w:rFonts w:ascii="Times New Roman" w:hAnsi="Times New Roman"/>
          <w:spacing w:val="-13"/>
          <w:w w:val="105"/>
        </w:rPr>
        <w:t xml:space="preserve"> </w:t>
      </w:r>
      <w:r w:rsidRPr="00446F54">
        <w:rPr>
          <w:rFonts w:ascii="Times New Roman" w:hAnsi="Times New Roman"/>
          <w:w w:val="105"/>
        </w:rPr>
        <w:t>out</w:t>
      </w:r>
      <w:r w:rsidRPr="00446F54">
        <w:rPr>
          <w:rFonts w:ascii="Times New Roman" w:hAnsi="Times New Roman"/>
          <w:spacing w:val="-13"/>
          <w:w w:val="105"/>
        </w:rPr>
        <w:t xml:space="preserve"> </w:t>
      </w:r>
      <w:r w:rsidRPr="00446F54">
        <w:rPr>
          <w:rFonts w:ascii="Times New Roman" w:hAnsi="Times New Roman"/>
          <w:w w:val="105"/>
        </w:rPr>
        <w:t>in</w:t>
      </w:r>
      <w:r w:rsidRPr="00446F54">
        <w:rPr>
          <w:rFonts w:ascii="Times New Roman" w:hAnsi="Times New Roman"/>
          <w:spacing w:val="-13"/>
          <w:w w:val="105"/>
        </w:rPr>
        <w:t xml:space="preserve"> </w:t>
      </w:r>
      <w:r w:rsidRPr="00446F54">
        <w:rPr>
          <w:rFonts w:ascii="Times New Roman" w:hAnsi="Times New Roman"/>
          <w:w w:val="105"/>
        </w:rPr>
        <w:t>item</w:t>
      </w:r>
      <w:r w:rsidRPr="00446F54">
        <w:rPr>
          <w:rFonts w:ascii="Times New Roman" w:hAnsi="Times New Roman"/>
          <w:spacing w:val="-15"/>
          <w:w w:val="105"/>
        </w:rPr>
        <w:t xml:space="preserve"> </w:t>
      </w:r>
      <w:r w:rsidRPr="00446F54">
        <w:rPr>
          <w:rFonts w:ascii="Times New Roman" w:hAnsi="Times New Roman"/>
          <w:w w:val="105"/>
        </w:rPr>
        <w:t>4</w:t>
      </w:r>
      <w:r w:rsidRPr="00446F54">
        <w:rPr>
          <w:rFonts w:ascii="Times New Roman" w:hAnsi="Times New Roman"/>
          <w:spacing w:val="-13"/>
          <w:w w:val="105"/>
        </w:rPr>
        <w:t xml:space="preserve"> </w:t>
      </w:r>
      <w:r w:rsidRPr="00446F54">
        <w:rPr>
          <w:rFonts w:ascii="Times New Roman" w:hAnsi="Times New Roman"/>
          <w:w w:val="105"/>
        </w:rPr>
        <w:t>or</w:t>
      </w:r>
      <w:r w:rsidRPr="00446F54">
        <w:rPr>
          <w:rFonts w:ascii="Times New Roman" w:hAnsi="Times New Roman"/>
          <w:spacing w:val="-14"/>
          <w:w w:val="105"/>
        </w:rPr>
        <w:t xml:space="preserve"> </w:t>
      </w:r>
      <w:r w:rsidRPr="00446F54">
        <w:rPr>
          <w:rFonts w:ascii="Times New Roman" w:hAnsi="Times New Roman"/>
          <w:w w:val="105"/>
        </w:rPr>
        <w:t>5</w:t>
      </w:r>
      <w:r w:rsidRPr="00446F54">
        <w:rPr>
          <w:rFonts w:ascii="Times New Roman" w:hAnsi="Times New Roman"/>
          <w:spacing w:val="-13"/>
          <w:w w:val="105"/>
        </w:rPr>
        <w:t xml:space="preserve"> </w:t>
      </w:r>
      <w:r w:rsidRPr="00446F54">
        <w:rPr>
          <w:rFonts w:ascii="Times New Roman" w:hAnsi="Times New Roman"/>
          <w:w w:val="105"/>
        </w:rPr>
        <w:t>should</w:t>
      </w:r>
      <w:r w:rsidRPr="00446F54">
        <w:rPr>
          <w:rFonts w:ascii="Times New Roman" w:hAnsi="Times New Roman"/>
          <w:spacing w:val="-13"/>
          <w:w w:val="105"/>
        </w:rPr>
        <w:t xml:space="preserve"> </w:t>
      </w:r>
      <w:r w:rsidRPr="00446F54">
        <w:rPr>
          <w:rFonts w:ascii="Times New Roman" w:hAnsi="Times New Roman"/>
          <w:w w:val="105"/>
        </w:rPr>
        <w:t>be</w:t>
      </w:r>
      <w:r w:rsidRPr="00446F54">
        <w:rPr>
          <w:rFonts w:ascii="Times New Roman" w:hAnsi="Times New Roman"/>
          <w:spacing w:val="-12"/>
          <w:w w:val="105"/>
        </w:rPr>
        <w:t xml:space="preserve"> </w:t>
      </w:r>
      <w:r w:rsidRPr="00446F54">
        <w:rPr>
          <w:rFonts w:ascii="Times New Roman" w:hAnsi="Times New Roman"/>
          <w:w w:val="105"/>
        </w:rPr>
        <w:t>used</w:t>
      </w:r>
      <w:r w:rsidRPr="00446F54">
        <w:rPr>
          <w:rFonts w:ascii="Times New Roman" w:hAnsi="Times New Roman"/>
          <w:spacing w:val="-13"/>
          <w:w w:val="105"/>
        </w:rPr>
        <w:t xml:space="preserve"> </w:t>
      </w:r>
      <w:r w:rsidRPr="00446F54">
        <w:rPr>
          <w:rFonts w:ascii="Times New Roman" w:hAnsi="Times New Roman"/>
          <w:w w:val="105"/>
        </w:rPr>
        <w:t>for</w:t>
      </w:r>
      <w:r w:rsidRPr="00446F54">
        <w:rPr>
          <w:rFonts w:ascii="Times New Roman" w:hAnsi="Times New Roman"/>
          <w:spacing w:val="-13"/>
          <w:w w:val="105"/>
        </w:rPr>
        <w:t xml:space="preserve"> </w:t>
      </w:r>
      <w:r w:rsidRPr="00446F54">
        <w:rPr>
          <w:rFonts w:ascii="Times New Roman" w:hAnsi="Times New Roman"/>
          <w:w w:val="105"/>
        </w:rPr>
        <w:t>that</w:t>
      </w:r>
      <w:r w:rsidRPr="00446F54">
        <w:rPr>
          <w:rFonts w:ascii="Times New Roman" w:hAnsi="Times New Roman"/>
          <w:spacing w:val="-14"/>
          <w:w w:val="105"/>
        </w:rPr>
        <w:t xml:space="preserve"> </w:t>
      </w:r>
      <w:r w:rsidRPr="00446F54">
        <w:rPr>
          <w:rFonts w:ascii="Times New Roman" w:hAnsi="Times New Roman"/>
          <w:w w:val="105"/>
        </w:rPr>
        <w:t>purpose.</w:t>
      </w:r>
    </w:p>
    <w:p w14:paraId="129D88C2" w14:textId="77777777" w:rsidR="00FD176B" w:rsidRDefault="00FD176B" w:rsidP="00FD176B"/>
    <w:p w14:paraId="409436CB" w14:textId="77777777" w:rsidR="00FD176B" w:rsidRPr="00446F54" w:rsidRDefault="00FD176B" w:rsidP="00FD176B">
      <w:pPr>
        <w:kinsoku w:val="0"/>
        <w:overflowPunct w:val="0"/>
        <w:autoSpaceDE w:val="0"/>
        <w:autoSpaceDN w:val="0"/>
        <w:adjustRightInd w:val="0"/>
        <w:spacing w:before="3"/>
        <w:rPr>
          <w:rFonts w:ascii="Times New Roman" w:hAnsi="Times New Roman"/>
          <w:sz w:val="10"/>
          <w:szCs w:val="10"/>
        </w:rPr>
      </w:pPr>
    </w:p>
    <w:tbl>
      <w:tblPr>
        <w:tblW w:w="8402" w:type="dxa"/>
        <w:tblInd w:w="383" w:type="dxa"/>
        <w:tblLayout w:type="fixed"/>
        <w:tblCellMar>
          <w:left w:w="0" w:type="dxa"/>
          <w:right w:w="0" w:type="dxa"/>
        </w:tblCellMar>
        <w:tblLook w:val="0000" w:firstRow="0" w:lastRow="0" w:firstColumn="0" w:lastColumn="0" w:noHBand="0" w:noVBand="0"/>
      </w:tblPr>
      <w:tblGrid>
        <w:gridCol w:w="537"/>
        <w:gridCol w:w="4463"/>
        <w:gridCol w:w="1701"/>
        <w:gridCol w:w="1701"/>
      </w:tblGrid>
      <w:tr w:rsidR="00FD176B" w:rsidRPr="00446F54" w14:paraId="52A7772C" w14:textId="77777777" w:rsidTr="00CF7818">
        <w:trPr>
          <w:trHeight w:hRule="exact" w:val="1200"/>
        </w:trPr>
        <w:tc>
          <w:tcPr>
            <w:tcW w:w="537" w:type="dxa"/>
            <w:tcBorders>
              <w:top w:val="single" w:sz="4" w:space="0" w:color="000000"/>
              <w:left w:val="single" w:sz="3" w:space="0" w:color="000000"/>
              <w:bottom w:val="single" w:sz="4" w:space="0" w:color="000000"/>
              <w:right w:val="single" w:sz="3" w:space="0" w:color="000000"/>
            </w:tcBorders>
          </w:tcPr>
          <w:p w14:paraId="1106EC0E" w14:textId="77777777" w:rsidR="00FD176B" w:rsidRPr="00446F54" w:rsidRDefault="00FD176B" w:rsidP="00FD176B">
            <w:pPr>
              <w:kinsoku w:val="0"/>
              <w:overflowPunct w:val="0"/>
              <w:autoSpaceDE w:val="0"/>
              <w:autoSpaceDN w:val="0"/>
              <w:adjustRightInd w:val="0"/>
              <w:rPr>
                <w:rFonts w:ascii="Times New Roman" w:hAnsi="Times New Roman"/>
              </w:rPr>
            </w:pPr>
          </w:p>
          <w:p w14:paraId="519A948D" w14:textId="77777777" w:rsidR="00FD176B" w:rsidRPr="00446F54" w:rsidRDefault="00FD176B" w:rsidP="00FD176B">
            <w:pPr>
              <w:kinsoku w:val="0"/>
              <w:overflowPunct w:val="0"/>
              <w:autoSpaceDE w:val="0"/>
              <w:autoSpaceDN w:val="0"/>
              <w:adjustRightInd w:val="0"/>
              <w:spacing w:before="141"/>
              <w:ind w:left="97"/>
              <w:rPr>
                <w:rFonts w:ascii="Times New Roman" w:hAnsi="Times New Roman"/>
              </w:rPr>
            </w:pPr>
            <w:r w:rsidRPr="00446F54">
              <w:rPr>
                <w:rFonts w:ascii="Times New Roman" w:hAnsi="Times New Roman"/>
                <w:b/>
                <w:bCs/>
                <w:w w:val="105"/>
              </w:rPr>
              <w:t>No.</w:t>
            </w:r>
          </w:p>
        </w:tc>
        <w:tc>
          <w:tcPr>
            <w:tcW w:w="4463" w:type="dxa"/>
            <w:tcBorders>
              <w:top w:val="single" w:sz="4" w:space="0" w:color="000000"/>
              <w:left w:val="single" w:sz="3" w:space="0" w:color="000000"/>
              <w:bottom w:val="single" w:sz="4" w:space="0" w:color="000000"/>
              <w:right w:val="single" w:sz="4" w:space="0" w:color="000000"/>
            </w:tcBorders>
          </w:tcPr>
          <w:p w14:paraId="3241B94B" w14:textId="77777777" w:rsidR="00FD176B" w:rsidRPr="00446F54" w:rsidRDefault="00FD176B" w:rsidP="00FD176B">
            <w:pPr>
              <w:kinsoku w:val="0"/>
              <w:overflowPunct w:val="0"/>
              <w:autoSpaceDE w:val="0"/>
              <w:autoSpaceDN w:val="0"/>
              <w:adjustRightInd w:val="0"/>
              <w:rPr>
                <w:rFonts w:ascii="Times New Roman" w:hAnsi="Times New Roman"/>
              </w:rPr>
            </w:pPr>
          </w:p>
          <w:p w14:paraId="1E6E4472" w14:textId="77777777" w:rsidR="00FD176B" w:rsidRPr="00446F54" w:rsidRDefault="00FD176B" w:rsidP="00FD176B">
            <w:pPr>
              <w:kinsoku w:val="0"/>
              <w:overflowPunct w:val="0"/>
              <w:autoSpaceDE w:val="0"/>
              <w:autoSpaceDN w:val="0"/>
              <w:adjustRightInd w:val="0"/>
              <w:spacing w:before="141"/>
              <w:jc w:val="center"/>
              <w:rPr>
                <w:rFonts w:ascii="Times New Roman" w:hAnsi="Times New Roman"/>
              </w:rPr>
            </w:pPr>
            <w:r w:rsidRPr="00446F54">
              <w:rPr>
                <w:rFonts w:ascii="Times New Roman" w:hAnsi="Times New Roman"/>
                <w:b/>
                <w:bCs/>
                <w:w w:val="105"/>
              </w:rPr>
              <w:t>Item</w:t>
            </w:r>
          </w:p>
        </w:tc>
        <w:tc>
          <w:tcPr>
            <w:tcW w:w="1701" w:type="dxa"/>
            <w:tcBorders>
              <w:top w:val="single" w:sz="4" w:space="0" w:color="000000"/>
              <w:left w:val="single" w:sz="4" w:space="0" w:color="000000"/>
              <w:bottom w:val="single" w:sz="4" w:space="0" w:color="000000"/>
              <w:right w:val="single" w:sz="3" w:space="0" w:color="000000"/>
            </w:tcBorders>
          </w:tcPr>
          <w:p w14:paraId="074486DC" w14:textId="77777777" w:rsidR="00CF7818" w:rsidRDefault="00CF7818" w:rsidP="00CF7818">
            <w:pPr>
              <w:kinsoku w:val="0"/>
              <w:overflowPunct w:val="0"/>
              <w:autoSpaceDE w:val="0"/>
              <w:autoSpaceDN w:val="0"/>
              <w:adjustRightInd w:val="0"/>
              <w:spacing w:line="247" w:lineRule="auto"/>
              <w:ind w:right="227"/>
              <w:jc w:val="center"/>
              <w:rPr>
                <w:rFonts w:ascii="Times New Roman" w:hAnsi="Times New Roman"/>
                <w:b/>
                <w:bCs/>
              </w:rPr>
            </w:pPr>
          </w:p>
          <w:p w14:paraId="6AF6574C" w14:textId="77777777" w:rsidR="00FD176B" w:rsidRPr="00446F54" w:rsidRDefault="00FD176B" w:rsidP="00CF7818">
            <w:pPr>
              <w:kinsoku w:val="0"/>
              <w:overflowPunct w:val="0"/>
              <w:autoSpaceDE w:val="0"/>
              <w:autoSpaceDN w:val="0"/>
              <w:adjustRightInd w:val="0"/>
              <w:spacing w:line="247" w:lineRule="auto"/>
              <w:ind w:right="227"/>
              <w:jc w:val="center"/>
              <w:rPr>
                <w:rFonts w:ascii="Times New Roman" w:hAnsi="Times New Roman"/>
              </w:rPr>
            </w:pPr>
            <w:r w:rsidRPr="00446F54">
              <w:rPr>
                <w:rFonts w:ascii="Times New Roman" w:hAnsi="Times New Roman"/>
                <w:b/>
                <w:bCs/>
              </w:rPr>
              <w:t>Represented</w:t>
            </w:r>
            <w:r w:rsidRPr="00446F54">
              <w:rPr>
                <w:rFonts w:ascii="Times New Roman" w:hAnsi="Times New Roman"/>
                <w:b/>
                <w:bCs/>
                <w:spacing w:val="-33"/>
              </w:rPr>
              <w:t xml:space="preserve"> </w:t>
            </w:r>
            <w:r w:rsidR="00CF7818">
              <w:rPr>
                <w:rFonts w:ascii="Times New Roman" w:hAnsi="Times New Roman"/>
                <w:b/>
                <w:bCs/>
                <w:spacing w:val="-33"/>
              </w:rPr>
              <w:t xml:space="preserve">       </w:t>
            </w:r>
            <w:r w:rsidRPr="00446F54">
              <w:rPr>
                <w:rFonts w:ascii="Times New Roman" w:hAnsi="Times New Roman"/>
                <w:b/>
                <w:bCs/>
                <w:w w:val="105"/>
              </w:rPr>
              <w:t>by</w:t>
            </w:r>
            <w:r w:rsidRPr="00446F54">
              <w:rPr>
                <w:rFonts w:ascii="Times New Roman" w:hAnsi="Times New Roman"/>
                <w:b/>
                <w:bCs/>
                <w:spacing w:val="-14"/>
                <w:w w:val="105"/>
              </w:rPr>
              <w:t xml:space="preserve"> </w:t>
            </w:r>
            <w:r w:rsidRPr="00446F54">
              <w:rPr>
                <w:rFonts w:ascii="Times New Roman" w:hAnsi="Times New Roman"/>
                <w:b/>
                <w:bCs/>
                <w:w w:val="105"/>
              </w:rPr>
              <w:t>solicitor</w:t>
            </w:r>
          </w:p>
        </w:tc>
        <w:tc>
          <w:tcPr>
            <w:tcW w:w="1701" w:type="dxa"/>
            <w:tcBorders>
              <w:top w:val="single" w:sz="4" w:space="0" w:color="000000"/>
              <w:left w:val="single" w:sz="3" w:space="0" w:color="000000"/>
              <w:bottom w:val="single" w:sz="4" w:space="0" w:color="000000"/>
              <w:right w:val="single" w:sz="3" w:space="0" w:color="000000"/>
            </w:tcBorders>
          </w:tcPr>
          <w:p w14:paraId="077FF35A" w14:textId="77777777" w:rsidR="00FD176B" w:rsidRPr="00446F54" w:rsidRDefault="00FD176B" w:rsidP="00CF7818">
            <w:pPr>
              <w:kinsoku w:val="0"/>
              <w:overflowPunct w:val="0"/>
              <w:autoSpaceDE w:val="0"/>
              <w:autoSpaceDN w:val="0"/>
              <w:adjustRightInd w:val="0"/>
              <w:spacing w:before="5" w:line="247" w:lineRule="auto"/>
              <w:ind w:right="135"/>
              <w:jc w:val="center"/>
              <w:rPr>
                <w:rFonts w:ascii="Times New Roman" w:hAnsi="Times New Roman"/>
              </w:rPr>
            </w:pPr>
            <w:r w:rsidRPr="00446F54">
              <w:rPr>
                <w:rFonts w:ascii="Times New Roman" w:hAnsi="Times New Roman"/>
                <w:b/>
                <w:bCs/>
                <w:w w:val="105"/>
              </w:rPr>
              <w:t>Represented</w:t>
            </w:r>
            <w:r w:rsidRPr="00446F54">
              <w:rPr>
                <w:rFonts w:ascii="Times New Roman" w:hAnsi="Times New Roman"/>
                <w:b/>
                <w:bCs/>
                <w:w w:val="102"/>
              </w:rPr>
              <w:t xml:space="preserve"> </w:t>
            </w:r>
            <w:r w:rsidRPr="00446F54">
              <w:rPr>
                <w:rFonts w:ascii="Times New Roman" w:hAnsi="Times New Roman"/>
                <w:b/>
                <w:bCs/>
                <w:w w:val="105"/>
              </w:rPr>
              <w:t>by</w:t>
            </w:r>
            <w:r w:rsidRPr="00446F54">
              <w:rPr>
                <w:rFonts w:ascii="Times New Roman" w:hAnsi="Times New Roman"/>
                <w:b/>
                <w:bCs/>
                <w:spacing w:val="-35"/>
                <w:w w:val="105"/>
              </w:rPr>
              <w:t xml:space="preserve"> </w:t>
            </w:r>
            <w:r w:rsidRPr="00446F54">
              <w:rPr>
                <w:rFonts w:ascii="Times New Roman" w:hAnsi="Times New Roman"/>
                <w:b/>
                <w:bCs/>
                <w:w w:val="105"/>
              </w:rPr>
              <w:t>non-legally</w:t>
            </w:r>
            <w:r w:rsidRPr="00446F54">
              <w:rPr>
                <w:rFonts w:ascii="Times New Roman" w:hAnsi="Times New Roman"/>
                <w:b/>
                <w:bCs/>
                <w:spacing w:val="-1"/>
                <w:w w:val="102"/>
              </w:rPr>
              <w:t xml:space="preserve"> </w:t>
            </w:r>
            <w:r w:rsidRPr="00446F54">
              <w:rPr>
                <w:rFonts w:ascii="Times New Roman" w:hAnsi="Times New Roman"/>
                <w:b/>
                <w:bCs/>
                <w:w w:val="105"/>
              </w:rPr>
              <w:t>qualified</w:t>
            </w:r>
            <w:r w:rsidRPr="00446F54">
              <w:rPr>
                <w:rFonts w:ascii="Times New Roman" w:hAnsi="Times New Roman"/>
                <w:b/>
                <w:bCs/>
                <w:w w:val="102"/>
              </w:rPr>
              <w:t xml:space="preserve"> </w:t>
            </w:r>
            <w:r w:rsidRPr="00446F54">
              <w:rPr>
                <w:rFonts w:ascii="Times New Roman" w:hAnsi="Times New Roman"/>
                <w:b/>
                <w:bCs/>
                <w:w w:val="105"/>
              </w:rPr>
              <w:t>person</w:t>
            </w:r>
          </w:p>
        </w:tc>
      </w:tr>
      <w:tr w:rsidR="00D55365" w:rsidRPr="00446F54" w14:paraId="1C2B3940" w14:textId="77777777" w:rsidTr="00CF7818">
        <w:trPr>
          <w:trHeight w:hRule="exact" w:val="1275"/>
        </w:trPr>
        <w:tc>
          <w:tcPr>
            <w:tcW w:w="537" w:type="dxa"/>
            <w:tcBorders>
              <w:top w:val="single" w:sz="4" w:space="0" w:color="000000"/>
              <w:left w:val="single" w:sz="3" w:space="0" w:color="000000"/>
              <w:bottom w:val="single" w:sz="4" w:space="0" w:color="000000"/>
              <w:right w:val="single" w:sz="3" w:space="0" w:color="000000"/>
            </w:tcBorders>
          </w:tcPr>
          <w:p w14:paraId="7D93A4A7" w14:textId="77777777" w:rsidR="00D55365" w:rsidRPr="00446F54" w:rsidRDefault="00D55365" w:rsidP="00D55365">
            <w:pPr>
              <w:kinsoku w:val="0"/>
              <w:overflowPunct w:val="0"/>
              <w:autoSpaceDE w:val="0"/>
              <w:autoSpaceDN w:val="0"/>
              <w:adjustRightInd w:val="0"/>
              <w:spacing w:before="6"/>
              <w:jc w:val="center"/>
              <w:rPr>
                <w:rFonts w:ascii="Times New Roman" w:hAnsi="Times New Roman"/>
              </w:rPr>
            </w:pPr>
            <w:r w:rsidRPr="00446F54">
              <w:rPr>
                <w:rFonts w:ascii="Times New Roman" w:hAnsi="Times New Roman"/>
                <w:w w:val="102"/>
              </w:rPr>
              <w:t>1</w:t>
            </w:r>
          </w:p>
        </w:tc>
        <w:tc>
          <w:tcPr>
            <w:tcW w:w="4463" w:type="dxa"/>
            <w:tcBorders>
              <w:top w:val="single" w:sz="4" w:space="0" w:color="000000"/>
              <w:left w:val="single" w:sz="3" w:space="0" w:color="000000"/>
              <w:bottom w:val="single" w:sz="4" w:space="0" w:color="000000"/>
              <w:right w:val="single" w:sz="4" w:space="0" w:color="000000"/>
            </w:tcBorders>
          </w:tcPr>
          <w:p w14:paraId="24209A6C" w14:textId="77777777" w:rsidR="00D55365" w:rsidRPr="00446F54" w:rsidRDefault="00D55365" w:rsidP="00D55365">
            <w:pPr>
              <w:kinsoku w:val="0"/>
              <w:overflowPunct w:val="0"/>
              <w:autoSpaceDE w:val="0"/>
              <w:autoSpaceDN w:val="0"/>
              <w:adjustRightInd w:val="0"/>
              <w:spacing w:before="6" w:line="247" w:lineRule="auto"/>
              <w:ind w:left="97" w:right="339"/>
              <w:rPr>
                <w:rFonts w:ascii="Times New Roman" w:hAnsi="Times New Roman"/>
              </w:rPr>
            </w:pPr>
            <w:r w:rsidRPr="00446F54">
              <w:rPr>
                <w:rFonts w:ascii="Times New Roman" w:hAnsi="Times New Roman"/>
                <w:w w:val="105"/>
              </w:rPr>
              <w:t>Instructions,</w:t>
            </w:r>
            <w:r w:rsidRPr="00446F54">
              <w:rPr>
                <w:rFonts w:ascii="Times New Roman" w:hAnsi="Times New Roman"/>
                <w:spacing w:val="-25"/>
                <w:w w:val="105"/>
              </w:rPr>
              <w:t xml:space="preserve"> </w:t>
            </w:r>
            <w:r w:rsidRPr="00446F54">
              <w:rPr>
                <w:rFonts w:ascii="Times New Roman" w:hAnsi="Times New Roman"/>
                <w:w w:val="105"/>
              </w:rPr>
              <w:t>including</w:t>
            </w:r>
            <w:r w:rsidRPr="00446F54">
              <w:rPr>
                <w:rFonts w:ascii="Times New Roman" w:hAnsi="Times New Roman"/>
                <w:spacing w:val="-25"/>
                <w:w w:val="105"/>
              </w:rPr>
              <w:t xml:space="preserve"> </w:t>
            </w:r>
            <w:r w:rsidRPr="00446F54">
              <w:rPr>
                <w:rFonts w:ascii="Times New Roman" w:hAnsi="Times New Roman"/>
                <w:w w:val="105"/>
              </w:rPr>
              <w:t>all</w:t>
            </w:r>
            <w:r w:rsidRPr="00446F54">
              <w:rPr>
                <w:rFonts w:ascii="Times New Roman" w:hAnsi="Times New Roman"/>
                <w:spacing w:val="-26"/>
                <w:w w:val="105"/>
              </w:rPr>
              <w:t xml:space="preserve"> </w:t>
            </w:r>
            <w:r w:rsidRPr="00446F54">
              <w:rPr>
                <w:rFonts w:ascii="Times New Roman" w:hAnsi="Times New Roman"/>
                <w:w w:val="105"/>
              </w:rPr>
              <w:t>preparation</w:t>
            </w:r>
            <w:r w:rsidRPr="00446F54">
              <w:rPr>
                <w:rFonts w:ascii="Times New Roman" w:hAnsi="Times New Roman"/>
                <w:spacing w:val="-25"/>
                <w:w w:val="105"/>
              </w:rPr>
              <w:t xml:space="preserve"> </w:t>
            </w:r>
            <w:r w:rsidRPr="00446F54">
              <w:rPr>
                <w:rFonts w:ascii="Times New Roman" w:hAnsi="Times New Roman"/>
                <w:w w:val="105"/>
              </w:rPr>
              <w:t>for</w:t>
            </w:r>
            <w:r w:rsidRPr="00446F54">
              <w:rPr>
                <w:rFonts w:ascii="Times New Roman" w:hAnsi="Times New Roman"/>
                <w:spacing w:val="-1"/>
                <w:w w:val="102"/>
              </w:rPr>
              <w:t xml:space="preserve"> </w:t>
            </w:r>
            <w:r w:rsidRPr="00446F54">
              <w:rPr>
                <w:rFonts w:ascii="Times New Roman" w:hAnsi="Times New Roman"/>
                <w:w w:val="105"/>
              </w:rPr>
              <w:t>trial and attendances up to, but</w:t>
            </w:r>
            <w:r w:rsidRPr="00446F54">
              <w:rPr>
                <w:rFonts w:ascii="Times New Roman" w:hAnsi="Times New Roman"/>
                <w:spacing w:val="-38"/>
                <w:w w:val="105"/>
              </w:rPr>
              <w:t xml:space="preserve"> </w:t>
            </w:r>
            <w:r w:rsidRPr="00446F54">
              <w:rPr>
                <w:rFonts w:ascii="Times New Roman" w:hAnsi="Times New Roman"/>
                <w:w w:val="105"/>
              </w:rPr>
              <w:t>not</w:t>
            </w:r>
            <w:r w:rsidRPr="00446F54">
              <w:rPr>
                <w:rFonts w:ascii="Times New Roman" w:hAnsi="Times New Roman"/>
                <w:spacing w:val="-1"/>
                <w:w w:val="102"/>
              </w:rPr>
              <w:t xml:space="preserve"> </w:t>
            </w:r>
            <w:r w:rsidRPr="00446F54">
              <w:rPr>
                <w:rFonts w:ascii="Times New Roman" w:hAnsi="Times New Roman"/>
                <w:w w:val="105"/>
              </w:rPr>
              <w:t>including attendance at a Pre</w:t>
            </w:r>
            <w:r w:rsidRPr="00446F54">
              <w:rPr>
                <w:rFonts w:ascii="Times New Roman" w:hAnsi="Times New Roman"/>
                <w:spacing w:val="-32"/>
                <w:w w:val="105"/>
              </w:rPr>
              <w:t xml:space="preserve"> </w:t>
            </w:r>
            <w:r>
              <w:rPr>
                <w:rFonts w:ascii="Times New Roman" w:hAnsi="Times New Roman"/>
                <w:spacing w:val="-32"/>
                <w:w w:val="105"/>
              </w:rPr>
              <w:t>-</w:t>
            </w:r>
            <w:r w:rsidRPr="00446F54">
              <w:rPr>
                <w:rFonts w:ascii="Times New Roman" w:hAnsi="Times New Roman"/>
                <w:w w:val="105"/>
              </w:rPr>
              <w:t>Trial</w:t>
            </w:r>
            <w:r w:rsidRPr="00446F54">
              <w:rPr>
                <w:rFonts w:ascii="Times New Roman" w:hAnsi="Times New Roman"/>
                <w:spacing w:val="-1"/>
                <w:w w:val="102"/>
              </w:rPr>
              <w:t xml:space="preserve"> </w:t>
            </w:r>
            <w:r w:rsidRPr="00446F54">
              <w:rPr>
                <w:rFonts w:ascii="Times New Roman" w:hAnsi="Times New Roman"/>
                <w:w w:val="105"/>
              </w:rPr>
              <w:t>Conference</w:t>
            </w:r>
          </w:p>
        </w:tc>
        <w:tc>
          <w:tcPr>
            <w:tcW w:w="1701" w:type="dxa"/>
            <w:tcBorders>
              <w:top w:val="single" w:sz="4" w:space="0" w:color="000000"/>
              <w:left w:val="single" w:sz="4" w:space="0" w:color="000000"/>
              <w:bottom w:val="single" w:sz="4" w:space="0" w:color="000000"/>
              <w:right w:val="single" w:sz="3" w:space="0" w:color="000000"/>
            </w:tcBorders>
          </w:tcPr>
          <w:p w14:paraId="11D0EF8A" w14:textId="77777777" w:rsidR="00D55365" w:rsidRDefault="00D55365" w:rsidP="00D55365">
            <w:pPr>
              <w:kinsoku w:val="0"/>
              <w:overflowPunct w:val="0"/>
              <w:autoSpaceDE w:val="0"/>
              <w:autoSpaceDN w:val="0"/>
              <w:adjustRightInd w:val="0"/>
              <w:rPr>
                <w:rFonts w:ascii="Times New Roman" w:hAnsi="Times New Roman"/>
              </w:rPr>
            </w:pPr>
          </w:p>
          <w:p w14:paraId="781802A0" w14:textId="600C9127" w:rsidR="00D55365" w:rsidRPr="00446F54" w:rsidRDefault="00D55365" w:rsidP="00D55365">
            <w:pPr>
              <w:kinsoku w:val="0"/>
              <w:overflowPunct w:val="0"/>
              <w:autoSpaceDE w:val="0"/>
              <w:autoSpaceDN w:val="0"/>
              <w:adjustRightInd w:val="0"/>
              <w:spacing w:before="141"/>
              <w:ind w:right="1"/>
              <w:jc w:val="center"/>
              <w:rPr>
                <w:rFonts w:ascii="Times New Roman" w:hAnsi="Times New Roman"/>
              </w:rPr>
            </w:pPr>
            <w:r>
              <w:rPr>
                <w:rFonts w:ascii="Times New Roman" w:hAnsi="Times New Roman"/>
                <w:w w:val="105"/>
              </w:rPr>
              <w:t>$1133</w:t>
            </w:r>
          </w:p>
        </w:tc>
        <w:tc>
          <w:tcPr>
            <w:tcW w:w="1701" w:type="dxa"/>
            <w:tcBorders>
              <w:top w:val="single" w:sz="4" w:space="0" w:color="000000"/>
              <w:left w:val="single" w:sz="3" w:space="0" w:color="000000"/>
              <w:bottom w:val="single" w:sz="4" w:space="0" w:color="000000"/>
              <w:right w:val="single" w:sz="3" w:space="0" w:color="000000"/>
            </w:tcBorders>
          </w:tcPr>
          <w:p w14:paraId="4C29BBBF" w14:textId="77777777" w:rsidR="00D55365" w:rsidRDefault="00D55365" w:rsidP="00D55365">
            <w:pPr>
              <w:kinsoku w:val="0"/>
              <w:overflowPunct w:val="0"/>
              <w:autoSpaceDE w:val="0"/>
              <w:autoSpaceDN w:val="0"/>
              <w:adjustRightInd w:val="0"/>
              <w:rPr>
                <w:rFonts w:ascii="Times New Roman" w:hAnsi="Times New Roman"/>
              </w:rPr>
            </w:pPr>
          </w:p>
          <w:p w14:paraId="40A1D9BF" w14:textId="4F221BE7" w:rsidR="00D55365" w:rsidRPr="00446F54" w:rsidRDefault="00D55365" w:rsidP="00D55365">
            <w:pPr>
              <w:kinsoku w:val="0"/>
              <w:overflowPunct w:val="0"/>
              <w:autoSpaceDE w:val="0"/>
              <w:autoSpaceDN w:val="0"/>
              <w:adjustRightInd w:val="0"/>
              <w:spacing w:before="141"/>
              <w:ind w:right="1"/>
              <w:jc w:val="center"/>
              <w:rPr>
                <w:rFonts w:ascii="Times New Roman" w:hAnsi="Times New Roman"/>
              </w:rPr>
            </w:pPr>
            <w:r>
              <w:rPr>
                <w:rFonts w:ascii="Times New Roman" w:hAnsi="Times New Roman"/>
                <w:w w:val="105"/>
              </w:rPr>
              <w:t>$288</w:t>
            </w:r>
          </w:p>
        </w:tc>
      </w:tr>
      <w:tr w:rsidR="00D55365" w:rsidRPr="00446F54" w14:paraId="4D92BBC5" w14:textId="77777777" w:rsidTr="00C9463E">
        <w:trPr>
          <w:trHeight w:hRule="exact" w:val="1560"/>
        </w:trPr>
        <w:tc>
          <w:tcPr>
            <w:tcW w:w="537" w:type="dxa"/>
            <w:tcBorders>
              <w:top w:val="single" w:sz="4" w:space="0" w:color="000000"/>
              <w:left w:val="single" w:sz="3" w:space="0" w:color="000000"/>
              <w:bottom w:val="single" w:sz="3" w:space="0" w:color="000000"/>
              <w:right w:val="single" w:sz="3" w:space="0" w:color="000000"/>
            </w:tcBorders>
          </w:tcPr>
          <w:p w14:paraId="413FFCF4" w14:textId="77777777" w:rsidR="00D55365" w:rsidRPr="00446F54" w:rsidRDefault="00D55365" w:rsidP="00D55365">
            <w:pPr>
              <w:kinsoku w:val="0"/>
              <w:overflowPunct w:val="0"/>
              <w:autoSpaceDE w:val="0"/>
              <w:autoSpaceDN w:val="0"/>
              <w:adjustRightInd w:val="0"/>
              <w:spacing w:before="7"/>
              <w:jc w:val="center"/>
              <w:rPr>
                <w:rFonts w:ascii="Times New Roman" w:hAnsi="Times New Roman"/>
              </w:rPr>
            </w:pPr>
            <w:r w:rsidRPr="00446F54">
              <w:rPr>
                <w:rFonts w:ascii="Times New Roman" w:hAnsi="Times New Roman"/>
                <w:w w:val="102"/>
              </w:rPr>
              <w:t>2</w:t>
            </w:r>
          </w:p>
        </w:tc>
        <w:tc>
          <w:tcPr>
            <w:tcW w:w="4463" w:type="dxa"/>
            <w:tcBorders>
              <w:top w:val="single" w:sz="4" w:space="0" w:color="000000"/>
              <w:left w:val="single" w:sz="3" w:space="0" w:color="000000"/>
              <w:bottom w:val="single" w:sz="3" w:space="0" w:color="000000"/>
              <w:right w:val="single" w:sz="4" w:space="0" w:color="000000"/>
            </w:tcBorders>
          </w:tcPr>
          <w:p w14:paraId="4ED7F907" w14:textId="77777777" w:rsidR="00D55365" w:rsidRPr="00446F54" w:rsidRDefault="00D55365" w:rsidP="00D55365">
            <w:pPr>
              <w:kinsoku w:val="0"/>
              <w:overflowPunct w:val="0"/>
              <w:autoSpaceDE w:val="0"/>
              <w:autoSpaceDN w:val="0"/>
              <w:adjustRightInd w:val="0"/>
              <w:spacing w:before="7" w:line="247" w:lineRule="auto"/>
              <w:ind w:left="97" w:right="175" w:hanging="1"/>
              <w:rPr>
                <w:rFonts w:ascii="Times New Roman" w:hAnsi="Times New Roman"/>
              </w:rPr>
            </w:pPr>
            <w:r w:rsidRPr="00446F54">
              <w:rPr>
                <w:rFonts w:ascii="Times New Roman" w:hAnsi="Times New Roman"/>
                <w:w w:val="105"/>
              </w:rPr>
              <w:t>All</w:t>
            </w:r>
            <w:r w:rsidRPr="00446F54">
              <w:rPr>
                <w:rFonts w:ascii="Times New Roman" w:hAnsi="Times New Roman"/>
                <w:spacing w:val="-12"/>
                <w:w w:val="105"/>
              </w:rPr>
              <w:t xml:space="preserve"> </w:t>
            </w:r>
            <w:r w:rsidRPr="00446F54">
              <w:rPr>
                <w:rFonts w:ascii="Times New Roman" w:hAnsi="Times New Roman"/>
                <w:w w:val="105"/>
              </w:rPr>
              <w:t>aspects</w:t>
            </w:r>
            <w:r w:rsidRPr="00446F54">
              <w:rPr>
                <w:rFonts w:ascii="Times New Roman" w:hAnsi="Times New Roman"/>
                <w:spacing w:val="-11"/>
                <w:w w:val="105"/>
              </w:rPr>
              <w:t xml:space="preserve"> </w:t>
            </w:r>
            <w:r w:rsidRPr="00446F54">
              <w:rPr>
                <w:rFonts w:ascii="Times New Roman" w:hAnsi="Times New Roman"/>
                <w:w w:val="105"/>
              </w:rPr>
              <w:t>not</w:t>
            </w:r>
            <w:r w:rsidRPr="00446F54">
              <w:rPr>
                <w:rFonts w:ascii="Times New Roman" w:hAnsi="Times New Roman"/>
                <w:spacing w:val="-12"/>
                <w:w w:val="105"/>
              </w:rPr>
              <w:t xml:space="preserve"> </w:t>
            </w:r>
            <w:r w:rsidRPr="00446F54">
              <w:rPr>
                <w:rFonts w:ascii="Times New Roman" w:hAnsi="Times New Roman"/>
                <w:w w:val="105"/>
              </w:rPr>
              <w:t>otherwise</w:t>
            </w:r>
            <w:r w:rsidRPr="00446F54">
              <w:rPr>
                <w:rFonts w:ascii="Times New Roman" w:hAnsi="Times New Roman"/>
                <w:spacing w:val="-12"/>
                <w:w w:val="105"/>
              </w:rPr>
              <w:t xml:space="preserve"> </w:t>
            </w:r>
            <w:r w:rsidRPr="00446F54">
              <w:rPr>
                <w:rFonts w:ascii="Times New Roman" w:hAnsi="Times New Roman"/>
                <w:w w:val="105"/>
              </w:rPr>
              <w:t>specified</w:t>
            </w:r>
            <w:r w:rsidRPr="00446F54">
              <w:rPr>
                <w:rFonts w:ascii="Times New Roman" w:hAnsi="Times New Roman"/>
                <w:spacing w:val="-12"/>
                <w:w w:val="105"/>
              </w:rPr>
              <w:t xml:space="preserve"> </w:t>
            </w:r>
            <w:r w:rsidRPr="00446F54">
              <w:rPr>
                <w:rFonts w:ascii="Times New Roman" w:hAnsi="Times New Roman"/>
                <w:w w:val="105"/>
              </w:rPr>
              <w:t>from</w:t>
            </w:r>
            <w:r w:rsidRPr="00446F54">
              <w:rPr>
                <w:rFonts w:ascii="Times New Roman" w:hAnsi="Times New Roman"/>
                <w:w w:val="102"/>
              </w:rPr>
              <w:t xml:space="preserve"> </w:t>
            </w:r>
            <w:r w:rsidRPr="00446F54">
              <w:rPr>
                <w:rFonts w:ascii="Times New Roman" w:hAnsi="Times New Roman"/>
                <w:w w:val="105"/>
              </w:rPr>
              <w:t>Pre-Trial</w:t>
            </w:r>
            <w:r w:rsidRPr="00446F54">
              <w:rPr>
                <w:rFonts w:ascii="Times New Roman" w:hAnsi="Times New Roman"/>
                <w:spacing w:val="-13"/>
                <w:w w:val="105"/>
              </w:rPr>
              <w:t xml:space="preserve"> </w:t>
            </w:r>
            <w:r w:rsidRPr="00446F54">
              <w:rPr>
                <w:rFonts w:ascii="Times New Roman" w:hAnsi="Times New Roman"/>
                <w:w w:val="105"/>
              </w:rPr>
              <w:t>Conference</w:t>
            </w:r>
            <w:r w:rsidRPr="00446F54">
              <w:rPr>
                <w:rFonts w:ascii="Times New Roman" w:hAnsi="Times New Roman"/>
                <w:spacing w:val="-12"/>
                <w:w w:val="105"/>
              </w:rPr>
              <w:t xml:space="preserve"> </w:t>
            </w:r>
            <w:r w:rsidRPr="00446F54">
              <w:rPr>
                <w:rFonts w:ascii="Times New Roman" w:hAnsi="Times New Roman"/>
                <w:w w:val="105"/>
              </w:rPr>
              <w:t>to</w:t>
            </w:r>
            <w:r w:rsidRPr="00446F54">
              <w:rPr>
                <w:rFonts w:ascii="Times New Roman" w:hAnsi="Times New Roman"/>
                <w:spacing w:val="-12"/>
                <w:w w:val="105"/>
              </w:rPr>
              <w:t xml:space="preserve"> </w:t>
            </w:r>
            <w:r w:rsidRPr="00446F54">
              <w:rPr>
                <w:rFonts w:ascii="Times New Roman" w:hAnsi="Times New Roman"/>
                <w:w w:val="105"/>
              </w:rPr>
              <w:t>Trial,</w:t>
            </w:r>
            <w:r w:rsidRPr="00446F54">
              <w:rPr>
                <w:rFonts w:ascii="Times New Roman" w:hAnsi="Times New Roman"/>
                <w:spacing w:val="-13"/>
                <w:w w:val="105"/>
              </w:rPr>
              <w:t xml:space="preserve"> </w:t>
            </w:r>
            <w:r w:rsidRPr="00446F54">
              <w:rPr>
                <w:rFonts w:ascii="Times New Roman" w:hAnsi="Times New Roman"/>
                <w:w w:val="105"/>
              </w:rPr>
              <w:t>including</w:t>
            </w:r>
            <w:r w:rsidRPr="00446F54">
              <w:rPr>
                <w:rFonts w:ascii="Times New Roman" w:hAnsi="Times New Roman"/>
                <w:spacing w:val="-1"/>
                <w:w w:val="102"/>
              </w:rPr>
              <w:t xml:space="preserve"> </w:t>
            </w:r>
            <w:r w:rsidRPr="00446F54">
              <w:rPr>
                <w:rFonts w:ascii="Times New Roman" w:hAnsi="Times New Roman"/>
                <w:w w:val="105"/>
              </w:rPr>
              <w:t>proofing</w:t>
            </w:r>
            <w:r w:rsidRPr="00446F54">
              <w:rPr>
                <w:rFonts w:ascii="Times New Roman" w:hAnsi="Times New Roman"/>
                <w:spacing w:val="-22"/>
                <w:w w:val="105"/>
              </w:rPr>
              <w:t xml:space="preserve"> </w:t>
            </w:r>
            <w:r w:rsidRPr="00446F54">
              <w:rPr>
                <w:rFonts w:ascii="Times New Roman" w:hAnsi="Times New Roman"/>
                <w:w w:val="105"/>
              </w:rPr>
              <w:t>witnesses,</w:t>
            </w:r>
            <w:r w:rsidRPr="00446F54">
              <w:rPr>
                <w:rFonts w:ascii="Times New Roman" w:hAnsi="Times New Roman"/>
                <w:spacing w:val="-21"/>
                <w:w w:val="105"/>
              </w:rPr>
              <w:t xml:space="preserve"> </w:t>
            </w:r>
            <w:r w:rsidRPr="00446F54">
              <w:rPr>
                <w:rFonts w:ascii="Times New Roman" w:hAnsi="Times New Roman"/>
                <w:w w:val="105"/>
              </w:rPr>
              <w:t>advice</w:t>
            </w:r>
            <w:r w:rsidRPr="00446F54">
              <w:rPr>
                <w:rFonts w:ascii="Times New Roman" w:hAnsi="Times New Roman"/>
                <w:spacing w:val="-23"/>
                <w:w w:val="105"/>
              </w:rPr>
              <w:t xml:space="preserve"> </w:t>
            </w:r>
            <w:r w:rsidRPr="00446F54">
              <w:rPr>
                <w:rFonts w:ascii="Times New Roman" w:hAnsi="Times New Roman"/>
                <w:w w:val="105"/>
              </w:rPr>
              <w:t>or</w:t>
            </w:r>
            <w:r w:rsidRPr="00446F54">
              <w:rPr>
                <w:rFonts w:ascii="Times New Roman" w:hAnsi="Times New Roman"/>
                <w:spacing w:val="-21"/>
                <w:w w:val="105"/>
              </w:rPr>
              <w:t xml:space="preserve"> </w:t>
            </w:r>
            <w:r w:rsidRPr="00446F54">
              <w:rPr>
                <w:rFonts w:ascii="Times New Roman" w:hAnsi="Times New Roman"/>
                <w:w w:val="105"/>
              </w:rPr>
              <w:t>evidence</w:t>
            </w:r>
            <w:r w:rsidRPr="00446F54">
              <w:rPr>
                <w:rFonts w:ascii="Times New Roman" w:hAnsi="Times New Roman"/>
                <w:spacing w:val="-22"/>
                <w:w w:val="105"/>
              </w:rPr>
              <w:t xml:space="preserve"> </w:t>
            </w:r>
            <w:r w:rsidRPr="00446F54">
              <w:rPr>
                <w:rFonts w:ascii="Times New Roman" w:hAnsi="Times New Roman"/>
                <w:w w:val="105"/>
              </w:rPr>
              <w:t>and</w:t>
            </w:r>
            <w:r w:rsidRPr="00446F54">
              <w:rPr>
                <w:rFonts w:ascii="Times New Roman" w:hAnsi="Times New Roman"/>
                <w:spacing w:val="-1"/>
                <w:w w:val="102"/>
              </w:rPr>
              <w:t xml:space="preserve"> </w:t>
            </w:r>
            <w:r w:rsidRPr="00446F54">
              <w:rPr>
                <w:rFonts w:ascii="Times New Roman" w:hAnsi="Times New Roman"/>
                <w:w w:val="105"/>
              </w:rPr>
              <w:t>law</w:t>
            </w:r>
            <w:r w:rsidRPr="00446F54">
              <w:rPr>
                <w:rFonts w:ascii="Times New Roman" w:hAnsi="Times New Roman"/>
                <w:spacing w:val="-13"/>
                <w:w w:val="105"/>
              </w:rPr>
              <w:t xml:space="preserve"> </w:t>
            </w:r>
            <w:r w:rsidRPr="00446F54">
              <w:rPr>
                <w:rFonts w:ascii="Times New Roman" w:hAnsi="Times New Roman"/>
                <w:w w:val="105"/>
              </w:rPr>
              <w:t>(solicitor</w:t>
            </w:r>
            <w:r w:rsidRPr="00446F54">
              <w:rPr>
                <w:rFonts w:ascii="Times New Roman" w:hAnsi="Times New Roman"/>
                <w:spacing w:val="-13"/>
                <w:w w:val="105"/>
              </w:rPr>
              <w:t xml:space="preserve"> </w:t>
            </w:r>
            <w:r w:rsidRPr="00446F54">
              <w:rPr>
                <w:rFonts w:ascii="Times New Roman" w:hAnsi="Times New Roman"/>
                <w:w w:val="105"/>
              </w:rPr>
              <w:t>and</w:t>
            </w:r>
            <w:r w:rsidRPr="00446F54">
              <w:rPr>
                <w:rFonts w:ascii="Times New Roman" w:hAnsi="Times New Roman"/>
                <w:spacing w:val="-13"/>
                <w:w w:val="105"/>
              </w:rPr>
              <w:t xml:space="preserve"> </w:t>
            </w:r>
            <w:r w:rsidRPr="00446F54">
              <w:rPr>
                <w:rFonts w:ascii="Times New Roman" w:hAnsi="Times New Roman"/>
                <w:w w:val="105"/>
              </w:rPr>
              <w:t>counsel)</w:t>
            </w:r>
            <w:r w:rsidRPr="00446F54">
              <w:rPr>
                <w:rFonts w:ascii="Times New Roman" w:hAnsi="Times New Roman"/>
                <w:spacing w:val="-13"/>
                <w:w w:val="105"/>
              </w:rPr>
              <w:t xml:space="preserve"> </w:t>
            </w:r>
            <w:r w:rsidRPr="00446F54">
              <w:rPr>
                <w:rFonts w:ascii="Times New Roman" w:hAnsi="Times New Roman"/>
                <w:w w:val="105"/>
              </w:rPr>
              <w:t>and</w:t>
            </w:r>
            <w:r w:rsidRPr="00446F54">
              <w:rPr>
                <w:rFonts w:ascii="Times New Roman" w:hAnsi="Times New Roman"/>
                <w:spacing w:val="-13"/>
                <w:w w:val="105"/>
              </w:rPr>
              <w:t xml:space="preserve"> </w:t>
            </w:r>
            <w:r w:rsidRPr="00446F54">
              <w:rPr>
                <w:rFonts w:ascii="Times New Roman" w:hAnsi="Times New Roman"/>
                <w:w w:val="105"/>
              </w:rPr>
              <w:t>delivering</w:t>
            </w:r>
            <w:r w:rsidRPr="00446F54">
              <w:rPr>
                <w:rFonts w:ascii="Times New Roman" w:hAnsi="Times New Roman"/>
                <w:w w:val="102"/>
              </w:rPr>
              <w:t xml:space="preserve"> </w:t>
            </w:r>
            <w:r w:rsidRPr="00446F54">
              <w:rPr>
                <w:rFonts w:ascii="Times New Roman" w:hAnsi="Times New Roman"/>
                <w:w w:val="105"/>
              </w:rPr>
              <w:t>brief to</w:t>
            </w:r>
            <w:r w:rsidRPr="00446F54">
              <w:rPr>
                <w:rFonts w:ascii="Times New Roman" w:hAnsi="Times New Roman"/>
                <w:spacing w:val="-5"/>
                <w:w w:val="105"/>
              </w:rPr>
              <w:t xml:space="preserve"> </w:t>
            </w:r>
            <w:r w:rsidRPr="00446F54">
              <w:rPr>
                <w:rFonts w:ascii="Times New Roman" w:hAnsi="Times New Roman"/>
                <w:w w:val="105"/>
              </w:rPr>
              <w:t>counsel.</w:t>
            </w:r>
          </w:p>
        </w:tc>
        <w:tc>
          <w:tcPr>
            <w:tcW w:w="1701" w:type="dxa"/>
            <w:tcBorders>
              <w:top w:val="single" w:sz="4" w:space="0" w:color="000000"/>
              <w:left w:val="single" w:sz="4" w:space="0" w:color="000000"/>
              <w:bottom w:val="single" w:sz="3" w:space="0" w:color="000000"/>
              <w:right w:val="single" w:sz="3" w:space="0" w:color="000000"/>
            </w:tcBorders>
          </w:tcPr>
          <w:p w14:paraId="4E7959F5" w14:textId="77777777" w:rsidR="00D55365" w:rsidRDefault="00D55365" w:rsidP="00D55365">
            <w:pPr>
              <w:kinsoku w:val="0"/>
              <w:overflowPunct w:val="0"/>
              <w:autoSpaceDE w:val="0"/>
              <w:autoSpaceDN w:val="0"/>
              <w:adjustRightInd w:val="0"/>
              <w:rPr>
                <w:rFonts w:ascii="Times New Roman" w:hAnsi="Times New Roman"/>
              </w:rPr>
            </w:pPr>
          </w:p>
          <w:p w14:paraId="7478CAE5" w14:textId="4A7BDE6D" w:rsidR="00D55365" w:rsidRPr="00446F54" w:rsidRDefault="00D55365" w:rsidP="00D55365">
            <w:pPr>
              <w:kinsoku w:val="0"/>
              <w:overflowPunct w:val="0"/>
              <w:autoSpaceDE w:val="0"/>
              <w:autoSpaceDN w:val="0"/>
              <w:adjustRightInd w:val="0"/>
              <w:ind w:right="1"/>
              <w:jc w:val="center"/>
              <w:rPr>
                <w:rFonts w:ascii="Times New Roman" w:hAnsi="Times New Roman"/>
              </w:rPr>
            </w:pPr>
            <w:r>
              <w:rPr>
                <w:rFonts w:ascii="Times New Roman" w:hAnsi="Times New Roman"/>
                <w:w w:val="105"/>
              </w:rPr>
              <w:t>$1133</w:t>
            </w:r>
          </w:p>
        </w:tc>
        <w:tc>
          <w:tcPr>
            <w:tcW w:w="1701" w:type="dxa"/>
            <w:tcBorders>
              <w:top w:val="single" w:sz="4" w:space="0" w:color="000000"/>
              <w:left w:val="single" w:sz="3" w:space="0" w:color="000000"/>
              <w:bottom w:val="single" w:sz="3" w:space="0" w:color="000000"/>
              <w:right w:val="single" w:sz="3" w:space="0" w:color="000000"/>
            </w:tcBorders>
          </w:tcPr>
          <w:p w14:paraId="590CA0A9" w14:textId="77777777" w:rsidR="00D55365" w:rsidRDefault="00D55365" w:rsidP="00D55365">
            <w:pPr>
              <w:kinsoku w:val="0"/>
              <w:overflowPunct w:val="0"/>
              <w:autoSpaceDE w:val="0"/>
              <w:autoSpaceDN w:val="0"/>
              <w:adjustRightInd w:val="0"/>
              <w:rPr>
                <w:rFonts w:ascii="Times New Roman" w:hAnsi="Times New Roman"/>
              </w:rPr>
            </w:pPr>
          </w:p>
          <w:p w14:paraId="41D96F61" w14:textId="60AE74BE" w:rsidR="00D55365" w:rsidRPr="00446F54" w:rsidRDefault="00D55365" w:rsidP="00D55365">
            <w:pPr>
              <w:kinsoku w:val="0"/>
              <w:overflowPunct w:val="0"/>
              <w:autoSpaceDE w:val="0"/>
              <w:autoSpaceDN w:val="0"/>
              <w:adjustRightInd w:val="0"/>
              <w:ind w:right="1"/>
              <w:jc w:val="center"/>
              <w:rPr>
                <w:rFonts w:ascii="Times New Roman" w:hAnsi="Times New Roman"/>
              </w:rPr>
            </w:pPr>
            <w:r>
              <w:rPr>
                <w:rFonts w:ascii="Times New Roman" w:hAnsi="Times New Roman"/>
                <w:w w:val="105"/>
              </w:rPr>
              <w:t>$206</w:t>
            </w:r>
          </w:p>
        </w:tc>
      </w:tr>
      <w:tr w:rsidR="00D55365" w:rsidRPr="00446F54" w14:paraId="72170917" w14:textId="77777777" w:rsidTr="00C9463E">
        <w:trPr>
          <w:trHeight w:hRule="exact" w:val="418"/>
        </w:trPr>
        <w:tc>
          <w:tcPr>
            <w:tcW w:w="537" w:type="dxa"/>
            <w:tcBorders>
              <w:top w:val="single" w:sz="3" w:space="0" w:color="000000"/>
              <w:left w:val="single" w:sz="3" w:space="0" w:color="000000"/>
              <w:bottom w:val="single" w:sz="3" w:space="0" w:color="000000"/>
              <w:right w:val="single" w:sz="3" w:space="0" w:color="000000"/>
            </w:tcBorders>
          </w:tcPr>
          <w:p w14:paraId="113A651D" w14:textId="77777777" w:rsidR="00D55365" w:rsidRPr="00446F54" w:rsidRDefault="00D55365" w:rsidP="00D55365">
            <w:pPr>
              <w:kinsoku w:val="0"/>
              <w:overflowPunct w:val="0"/>
              <w:autoSpaceDE w:val="0"/>
              <w:autoSpaceDN w:val="0"/>
              <w:adjustRightInd w:val="0"/>
              <w:spacing w:before="7"/>
              <w:jc w:val="center"/>
              <w:rPr>
                <w:rFonts w:ascii="Times New Roman" w:hAnsi="Times New Roman"/>
              </w:rPr>
            </w:pPr>
            <w:r w:rsidRPr="00446F54">
              <w:rPr>
                <w:rFonts w:ascii="Times New Roman" w:hAnsi="Times New Roman"/>
                <w:w w:val="102"/>
              </w:rPr>
              <w:t>3</w:t>
            </w:r>
          </w:p>
        </w:tc>
        <w:tc>
          <w:tcPr>
            <w:tcW w:w="4463" w:type="dxa"/>
            <w:tcBorders>
              <w:top w:val="single" w:sz="3" w:space="0" w:color="000000"/>
              <w:left w:val="single" w:sz="3" w:space="0" w:color="000000"/>
              <w:bottom w:val="single" w:sz="3" w:space="0" w:color="000000"/>
              <w:right w:val="single" w:sz="4" w:space="0" w:color="000000"/>
            </w:tcBorders>
          </w:tcPr>
          <w:p w14:paraId="0845B645" w14:textId="77777777" w:rsidR="00D55365" w:rsidRDefault="00D55365" w:rsidP="00D55365">
            <w:pPr>
              <w:kinsoku w:val="0"/>
              <w:overflowPunct w:val="0"/>
              <w:autoSpaceDE w:val="0"/>
              <w:autoSpaceDN w:val="0"/>
              <w:adjustRightInd w:val="0"/>
              <w:spacing w:before="7"/>
              <w:ind w:left="97"/>
              <w:rPr>
                <w:rFonts w:ascii="Times New Roman" w:hAnsi="Times New Roman"/>
                <w:w w:val="105"/>
              </w:rPr>
            </w:pPr>
            <w:r w:rsidRPr="00446F54">
              <w:rPr>
                <w:rFonts w:ascii="Times New Roman" w:hAnsi="Times New Roman"/>
                <w:w w:val="105"/>
              </w:rPr>
              <w:t>Attendance at pre-trial</w:t>
            </w:r>
            <w:r w:rsidRPr="00446F54">
              <w:rPr>
                <w:rFonts w:ascii="Times New Roman" w:hAnsi="Times New Roman"/>
                <w:spacing w:val="-18"/>
                <w:w w:val="105"/>
              </w:rPr>
              <w:t xml:space="preserve"> </w:t>
            </w:r>
            <w:r w:rsidRPr="00446F54">
              <w:rPr>
                <w:rFonts w:ascii="Times New Roman" w:hAnsi="Times New Roman"/>
                <w:w w:val="105"/>
              </w:rPr>
              <w:t>conference</w:t>
            </w:r>
          </w:p>
          <w:p w14:paraId="756E3966" w14:textId="77777777" w:rsidR="00D55365" w:rsidRDefault="00D55365" w:rsidP="00D55365">
            <w:pPr>
              <w:kinsoku w:val="0"/>
              <w:overflowPunct w:val="0"/>
              <w:autoSpaceDE w:val="0"/>
              <w:autoSpaceDN w:val="0"/>
              <w:adjustRightInd w:val="0"/>
              <w:spacing w:before="7"/>
              <w:ind w:left="97"/>
              <w:rPr>
                <w:rFonts w:ascii="Times New Roman" w:hAnsi="Times New Roman"/>
                <w:w w:val="105"/>
              </w:rPr>
            </w:pPr>
          </w:p>
          <w:p w14:paraId="209CF112" w14:textId="77777777" w:rsidR="00D55365" w:rsidRPr="00446F54" w:rsidRDefault="00D55365" w:rsidP="00D55365">
            <w:pPr>
              <w:kinsoku w:val="0"/>
              <w:overflowPunct w:val="0"/>
              <w:autoSpaceDE w:val="0"/>
              <w:autoSpaceDN w:val="0"/>
              <w:adjustRightInd w:val="0"/>
              <w:spacing w:before="7"/>
              <w:ind w:left="97"/>
              <w:rPr>
                <w:rFonts w:ascii="Times New Roman" w:hAnsi="Times New Roman"/>
              </w:rPr>
            </w:pPr>
          </w:p>
        </w:tc>
        <w:tc>
          <w:tcPr>
            <w:tcW w:w="1701" w:type="dxa"/>
            <w:tcBorders>
              <w:top w:val="single" w:sz="3" w:space="0" w:color="000000"/>
              <w:left w:val="single" w:sz="4" w:space="0" w:color="000000"/>
              <w:bottom w:val="single" w:sz="3" w:space="0" w:color="000000"/>
              <w:right w:val="single" w:sz="3" w:space="0" w:color="000000"/>
            </w:tcBorders>
          </w:tcPr>
          <w:p w14:paraId="3FD9127C" w14:textId="601E7E3C" w:rsidR="00D55365" w:rsidRPr="00446F54" w:rsidRDefault="00D55365" w:rsidP="00D55365">
            <w:pPr>
              <w:kinsoku w:val="0"/>
              <w:overflowPunct w:val="0"/>
              <w:autoSpaceDE w:val="0"/>
              <w:autoSpaceDN w:val="0"/>
              <w:adjustRightInd w:val="0"/>
              <w:spacing w:before="7"/>
              <w:jc w:val="center"/>
              <w:rPr>
                <w:rFonts w:ascii="Times New Roman" w:hAnsi="Times New Roman"/>
              </w:rPr>
            </w:pPr>
            <w:r>
              <w:rPr>
                <w:rFonts w:ascii="Times New Roman" w:hAnsi="Times New Roman"/>
                <w:w w:val="105"/>
              </w:rPr>
              <w:t>$309</w:t>
            </w:r>
          </w:p>
        </w:tc>
        <w:tc>
          <w:tcPr>
            <w:tcW w:w="1701" w:type="dxa"/>
            <w:tcBorders>
              <w:top w:val="single" w:sz="3" w:space="0" w:color="000000"/>
              <w:left w:val="single" w:sz="3" w:space="0" w:color="000000"/>
              <w:bottom w:val="single" w:sz="3" w:space="0" w:color="000000"/>
              <w:right w:val="single" w:sz="3" w:space="0" w:color="000000"/>
            </w:tcBorders>
          </w:tcPr>
          <w:p w14:paraId="05A6FBD0" w14:textId="2EF7D0BD" w:rsidR="00D55365" w:rsidRPr="00446F54" w:rsidRDefault="00D55365" w:rsidP="00D55365">
            <w:pPr>
              <w:kinsoku w:val="0"/>
              <w:overflowPunct w:val="0"/>
              <w:autoSpaceDE w:val="0"/>
              <w:autoSpaceDN w:val="0"/>
              <w:adjustRightInd w:val="0"/>
              <w:spacing w:before="7"/>
              <w:jc w:val="center"/>
              <w:rPr>
                <w:rFonts w:ascii="Times New Roman" w:hAnsi="Times New Roman"/>
              </w:rPr>
            </w:pPr>
            <w:r>
              <w:rPr>
                <w:rFonts w:ascii="Times New Roman" w:hAnsi="Times New Roman"/>
                <w:w w:val="105"/>
              </w:rPr>
              <w:t>$77</w:t>
            </w:r>
          </w:p>
        </w:tc>
      </w:tr>
      <w:tr w:rsidR="00D55365" w:rsidRPr="00446F54" w14:paraId="43B87654" w14:textId="77777777" w:rsidTr="00CF7818">
        <w:trPr>
          <w:trHeight w:hRule="exact" w:val="427"/>
        </w:trPr>
        <w:tc>
          <w:tcPr>
            <w:tcW w:w="537" w:type="dxa"/>
            <w:tcBorders>
              <w:top w:val="single" w:sz="3" w:space="0" w:color="000000"/>
              <w:left w:val="single" w:sz="3" w:space="0" w:color="000000"/>
              <w:bottom w:val="single" w:sz="3" w:space="0" w:color="000000"/>
              <w:right w:val="single" w:sz="3" w:space="0" w:color="000000"/>
            </w:tcBorders>
          </w:tcPr>
          <w:p w14:paraId="78C4AFD6" w14:textId="77777777" w:rsidR="00D55365" w:rsidRPr="00446F54" w:rsidRDefault="00D55365" w:rsidP="00D55365">
            <w:pPr>
              <w:kinsoku w:val="0"/>
              <w:overflowPunct w:val="0"/>
              <w:autoSpaceDE w:val="0"/>
              <w:autoSpaceDN w:val="0"/>
              <w:adjustRightInd w:val="0"/>
              <w:spacing w:before="6"/>
              <w:jc w:val="center"/>
              <w:rPr>
                <w:rFonts w:ascii="Times New Roman" w:hAnsi="Times New Roman"/>
              </w:rPr>
            </w:pPr>
            <w:r w:rsidRPr="00446F54">
              <w:rPr>
                <w:rFonts w:ascii="Times New Roman" w:hAnsi="Times New Roman"/>
                <w:w w:val="102"/>
              </w:rPr>
              <w:t>4</w:t>
            </w:r>
          </w:p>
        </w:tc>
        <w:tc>
          <w:tcPr>
            <w:tcW w:w="4463" w:type="dxa"/>
            <w:tcBorders>
              <w:top w:val="single" w:sz="3" w:space="0" w:color="000000"/>
              <w:left w:val="single" w:sz="3" w:space="0" w:color="000000"/>
              <w:bottom w:val="single" w:sz="3" w:space="0" w:color="000000"/>
              <w:right w:val="single" w:sz="4" w:space="0" w:color="000000"/>
            </w:tcBorders>
          </w:tcPr>
          <w:p w14:paraId="2C9AA7F1" w14:textId="77777777" w:rsidR="00D55365" w:rsidRPr="00446F54" w:rsidRDefault="00D55365" w:rsidP="00D55365">
            <w:pPr>
              <w:kinsoku w:val="0"/>
              <w:overflowPunct w:val="0"/>
              <w:autoSpaceDE w:val="0"/>
              <w:autoSpaceDN w:val="0"/>
              <w:adjustRightInd w:val="0"/>
              <w:spacing w:before="6"/>
              <w:ind w:left="97"/>
              <w:rPr>
                <w:rFonts w:ascii="Times New Roman" w:hAnsi="Times New Roman"/>
              </w:rPr>
            </w:pPr>
            <w:r w:rsidRPr="00446F54">
              <w:rPr>
                <w:rFonts w:ascii="Times New Roman" w:hAnsi="Times New Roman"/>
                <w:w w:val="105"/>
              </w:rPr>
              <w:t>Attendance</w:t>
            </w:r>
            <w:r w:rsidRPr="00446F54">
              <w:rPr>
                <w:rFonts w:ascii="Times New Roman" w:hAnsi="Times New Roman"/>
                <w:spacing w:val="-10"/>
                <w:w w:val="105"/>
              </w:rPr>
              <w:t xml:space="preserve"> </w:t>
            </w:r>
            <w:r w:rsidRPr="00446F54">
              <w:rPr>
                <w:rFonts w:ascii="Times New Roman" w:hAnsi="Times New Roman"/>
                <w:w w:val="105"/>
              </w:rPr>
              <w:t>at</w:t>
            </w:r>
            <w:r w:rsidRPr="00446F54">
              <w:rPr>
                <w:rFonts w:ascii="Times New Roman" w:hAnsi="Times New Roman"/>
                <w:spacing w:val="-9"/>
                <w:w w:val="105"/>
              </w:rPr>
              <w:t xml:space="preserve"> </w:t>
            </w:r>
            <w:r w:rsidRPr="00446F54">
              <w:rPr>
                <w:rFonts w:ascii="Times New Roman" w:hAnsi="Times New Roman"/>
                <w:w w:val="105"/>
              </w:rPr>
              <w:t>hearing</w:t>
            </w:r>
            <w:r w:rsidRPr="00446F54">
              <w:rPr>
                <w:rFonts w:ascii="Times New Roman" w:hAnsi="Times New Roman"/>
                <w:spacing w:val="-9"/>
                <w:w w:val="105"/>
              </w:rPr>
              <w:t xml:space="preserve"> </w:t>
            </w:r>
            <w:r w:rsidRPr="00446F54">
              <w:rPr>
                <w:rFonts w:ascii="Times New Roman" w:hAnsi="Times New Roman"/>
                <w:w w:val="105"/>
              </w:rPr>
              <w:t>(see</w:t>
            </w:r>
            <w:r w:rsidRPr="00446F54">
              <w:rPr>
                <w:rFonts w:ascii="Times New Roman" w:hAnsi="Times New Roman"/>
                <w:spacing w:val="-11"/>
                <w:w w:val="105"/>
              </w:rPr>
              <w:t xml:space="preserve"> </w:t>
            </w:r>
            <w:r w:rsidRPr="00446F54">
              <w:rPr>
                <w:rFonts w:ascii="Times New Roman" w:hAnsi="Times New Roman"/>
                <w:w w:val="105"/>
              </w:rPr>
              <w:t>note</w:t>
            </w:r>
            <w:r w:rsidRPr="00446F54">
              <w:rPr>
                <w:rFonts w:ascii="Times New Roman" w:hAnsi="Times New Roman"/>
                <w:spacing w:val="-9"/>
                <w:w w:val="105"/>
              </w:rPr>
              <w:t xml:space="preserve"> </w:t>
            </w:r>
            <w:r w:rsidRPr="00446F54">
              <w:rPr>
                <w:rFonts w:ascii="Times New Roman" w:hAnsi="Times New Roman"/>
                <w:w w:val="105"/>
              </w:rPr>
              <w:t>2</w:t>
            </w:r>
            <w:r w:rsidRPr="00446F54">
              <w:rPr>
                <w:rFonts w:ascii="Times New Roman" w:hAnsi="Times New Roman"/>
                <w:spacing w:val="-8"/>
                <w:w w:val="105"/>
              </w:rPr>
              <w:t xml:space="preserve"> </w:t>
            </w:r>
            <w:r w:rsidRPr="00446F54">
              <w:rPr>
                <w:rFonts w:ascii="Times New Roman" w:hAnsi="Times New Roman"/>
                <w:w w:val="105"/>
              </w:rPr>
              <w:t>above)</w:t>
            </w:r>
          </w:p>
        </w:tc>
        <w:tc>
          <w:tcPr>
            <w:tcW w:w="1701" w:type="dxa"/>
            <w:tcBorders>
              <w:top w:val="single" w:sz="3" w:space="0" w:color="000000"/>
              <w:left w:val="single" w:sz="4" w:space="0" w:color="000000"/>
              <w:bottom w:val="single" w:sz="3" w:space="0" w:color="000000"/>
              <w:right w:val="single" w:sz="3" w:space="0" w:color="000000"/>
            </w:tcBorders>
          </w:tcPr>
          <w:p w14:paraId="4429A47D" w14:textId="195DBC15" w:rsidR="00D55365" w:rsidRPr="00446F54" w:rsidRDefault="00D55365" w:rsidP="00D55365">
            <w:pPr>
              <w:kinsoku w:val="0"/>
              <w:overflowPunct w:val="0"/>
              <w:autoSpaceDE w:val="0"/>
              <w:autoSpaceDN w:val="0"/>
              <w:adjustRightInd w:val="0"/>
              <w:spacing w:before="6"/>
              <w:jc w:val="center"/>
              <w:rPr>
                <w:rFonts w:ascii="Times New Roman" w:hAnsi="Times New Roman"/>
              </w:rPr>
            </w:pPr>
            <w:r>
              <w:rPr>
                <w:rFonts w:ascii="Times New Roman" w:hAnsi="Times New Roman"/>
                <w:w w:val="105"/>
              </w:rPr>
              <w:t>$113</w:t>
            </w:r>
          </w:p>
        </w:tc>
        <w:tc>
          <w:tcPr>
            <w:tcW w:w="1701" w:type="dxa"/>
            <w:tcBorders>
              <w:top w:val="single" w:sz="3" w:space="0" w:color="000000"/>
              <w:left w:val="single" w:sz="3" w:space="0" w:color="000000"/>
              <w:bottom w:val="single" w:sz="3" w:space="0" w:color="000000"/>
              <w:right w:val="single" w:sz="3" w:space="0" w:color="000000"/>
            </w:tcBorders>
          </w:tcPr>
          <w:p w14:paraId="0C982462" w14:textId="2D984108" w:rsidR="00D55365" w:rsidRPr="00446F54" w:rsidRDefault="00D55365" w:rsidP="00D55365">
            <w:pPr>
              <w:kinsoku w:val="0"/>
              <w:overflowPunct w:val="0"/>
              <w:autoSpaceDE w:val="0"/>
              <w:autoSpaceDN w:val="0"/>
              <w:adjustRightInd w:val="0"/>
              <w:spacing w:before="6"/>
              <w:ind w:left="1"/>
              <w:jc w:val="center"/>
              <w:rPr>
                <w:rFonts w:ascii="Times New Roman" w:hAnsi="Times New Roman"/>
              </w:rPr>
            </w:pPr>
            <w:r>
              <w:rPr>
                <w:rFonts w:ascii="Times New Roman" w:hAnsi="Times New Roman"/>
                <w:w w:val="105"/>
              </w:rPr>
              <w:t>$36</w:t>
            </w:r>
          </w:p>
        </w:tc>
      </w:tr>
      <w:tr w:rsidR="00D55365" w:rsidRPr="00446F54" w14:paraId="362E4575" w14:textId="77777777" w:rsidTr="001779BC">
        <w:trPr>
          <w:trHeight w:hRule="exact" w:val="571"/>
        </w:trPr>
        <w:tc>
          <w:tcPr>
            <w:tcW w:w="537" w:type="dxa"/>
            <w:tcBorders>
              <w:top w:val="single" w:sz="3" w:space="0" w:color="000000"/>
              <w:left w:val="single" w:sz="3" w:space="0" w:color="000000"/>
              <w:bottom w:val="single" w:sz="4" w:space="0" w:color="000000"/>
              <w:right w:val="single" w:sz="3" w:space="0" w:color="000000"/>
            </w:tcBorders>
          </w:tcPr>
          <w:p w14:paraId="16A04D3C" w14:textId="77777777" w:rsidR="00D55365" w:rsidRPr="00446F54" w:rsidRDefault="00D55365" w:rsidP="00D55365">
            <w:pPr>
              <w:kinsoku w:val="0"/>
              <w:overflowPunct w:val="0"/>
              <w:autoSpaceDE w:val="0"/>
              <w:autoSpaceDN w:val="0"/>
              <w:adjustRightInd w:val="0"/>
              <w:spacing w:before="6"/>
              <w:jc w:val="center"/>
              <w:rPr>
                <w:rFonts w:ascii="Times New Roman" w:hAnsi="Times New Roman"/>
              </w:rPr>
            </w:pPr>
            <w:r w:rsidRPr="00446F54">
              <w:rPr>
                <w:rFonts w:ascii="Times New Roman" w:hAnsi="Times New Roman"/>
                <w:w w:val="102"/>
              </w:rPr>
              <w:t>5</w:t>
            </w:r>
          </w:p>
        </w:tc>
        <w:tc>
          <w:tcPr>
            <w:tcW w:w="4463" w:type="dxa"/>
            <w:tcBorders>
              <w:top w:val="single" w:sz="3" w:space="0" w:color="000000"/>
              <w:left w:val="single" w:sz="3" w:space="0" w:color="000000"/>
              <w:bottom w:val="single" w:sz="4" w:space="0" w:color="000000"/>
              <w:right w:val="single" w:sz="4" w:space="0" w:color="000000"/>
            </w:tcBorders>
          </w:tcPr>
          <w:p w14:paraId="1EBFACAC" w14:textId="77777777" w:rsidR="00D55365" w:rsidRPr="00446F54" w:rsidRDefault="00D55365" w:rsidP="00D55365">
            <w:pPr>
              <w:kinsoku w:val="0"/>
              <w:overflowPunct w:val="0"/>
              <w:autoSpaceDE w:val="0"/>
              <w:autoSpaceDN w:val="0"/>
              <w:adjustRightInd w:val="0"/>
              <w:spacing w:before="6" w:line="247" w:lineRule="auto"/>
              <w:ind w:left="97" w:right="535" w:hanging="1"/>
              <w:rPr>
                <w:rFonts w:ascii="Times New Roman" w:hAnsi="Times New Roman"/>
              </w:rPr>
            </w:pPr>
            <w:r w:rsidRPr="00446F54">
              <w:rPr>
                <w:rFonts w:ascii="Times New Roman" w:hAnsi="Times New Roman"/>
                <w:w w:val="105"/>
              </w:rPr>
              <w:t>Attendance</w:t>
            </w:r>
            <w:r w:rsidRPr="00446F54">
              <w:rPr>
                <w:rFonts w:ascii="Times New Roman" w:hAnsi="Times New Roman"/>
                <w:spacing w:val="-23"/>
                <w:w w:val="105"/>
              </w:rPr>
              <w:t xml:space="preserve"> </w:t>
            </w:r>
            <w:r w:rsidRPr="00446F54">
              <w:rPr>
                <w:rFonts w:ascii="Times New Roman" w:hAnsi="Times New Roman"/>
                <w:w w:val="105"/>
              </w:rPr>
              <w:t>where</w:t>
            </w:r>
            <w:r w:rsidRPr="00446F54">
              <w:rPr>
                <w:rFonts w:ascii="Times New Roman" w:hAnsi="Times New Roman"/>
                <w:spacing w:val="-24"/>
                <w:w w:val="105"/>
              </w:rPr>
              <w:t xml:space="preserve"> </w:t>
            </w:r>
            <w:r w:rsidRPr="00446F54">
              <w:rPr>
                <w:rFonts w:ascii="Times New Roman" w:hAnsi="Times New Roman"/>
                <w:w w:val="105"/>
              </w:rPr>
              <w:t>detailed</w:t>
            </w:r>
            <w:r w:rsidRPr="00446F54">
              <w:rPr>
                <w:rFonts w:ascii="Times New Roman" w:hAnsi="Times New Roman"/>
                <w:spacing w:val="-22"/>
                <w:w w:val="105"/>
              </w:rPr>
              <w:t xml:space="preserve"> </w:t>
            </w:r>
            <w:r w:rsidRPr="00446F54">
              <w:rPr>
                <w:rFonts w:ascii="Times New Roman" w:hAnsi="Times New Roman"/>
                <w:w w:val="105"/>
              </w:rPr>
              <w:t>argument</w:t>
            </w:r>
            <w:r w:rsidRPr="00446F54">
              <w:rPr>
                <w:rFonts w:ascii="Times New Roman" w:hAnsi="Times New Roman"/>
                <w:spacing w:val="-23"/>
                <w:w w:val="105"/>
              </w:rPr>
              <w:t xml:space="preserve"> </w:t>
            </w:r>
            <w:r w:rsidRPr="00446F54">
              <w:rPr>
                <w:rFonts w:ascii="Times New Roman" w:hAnsi="Times New Roman"/>
                <w:w w:val="105"/>
              </w:rPr>
              <w:t>is</w:t>
            </w:r>
            <w:r w:rsidRPr="00446F54">
              <w:rPr>
                <w:rFonts w:ascii="Times New Roman" w:hAnsi="Times New Roman"/>
                <w:spacing w:val="-1"/>
                <w:w w:val="102"/>
              </w:rPr>
              <w:t xml:space="preserve"> </w:t>
            </w:r>
            <w:r w:rsidRPr="00446F54">
              <w:rPr>
                <w:rFonts w:ascii="Times New Roman" w:hAnsi="Times New Roman"/>
                <w:w w:val="105"/>
              </w:rPr>
              <w:t>necessary (see note 2</w:t>
            </w:r>
            <w:r w:rsidRPr="00446F54">
              <w:rPr>
                <w:rFonts w:ascii="Times New Roman" w:hAnsi="Times New Roman"/>
                <w:spacing w:val="-18"/>
                <w:w w:val="105"/>
              </w:rPr>
              <w:t xml:space="preserve"> </w:t>
            </w:r>
            <w:r w:rsidRPr="00446F54">
              <w:rPr>
                <w:rFonts w:ascii="Times New Roman" w:hAnsi="Times New Roman"/>
                <w:w w:val="105"/>
              </w:rPr>
              <w:t>above)</w:t>
            </w:r>
          </w:p>
        </w:tc>
        <w:tc>
          <w:tcPr>
            <w:tcW w:w="1701" w:type="dxa"/>
            <w:tcBorders>
              <w:top w:val="single" w:sz="3" w:space="0" w:color="000000"/>
              <w:left w:val="single" w:sz="4" w:space="0" w:color="000000"/>
              <w:bottom w:val="single" w:sz="4" w:space="0" w:color="000000"/>
              <w:right w:val="single" w:sz="3" w:space="0" w:color="000000"/>
            </w:tcBorders>
          </w:tcPr>
          <w:p w14:paraId="3A500CF7" w14:textId="3785A237" w:rsidR="00D55365" w:rsidRPr="00446F54" w:rsidRDefault="00D55365" w:rsidP="00D55365">
            <w:pPr>
              <w:kinsoku w:val="0"/>
              <w:overflowPunct w:val="0"/>
              <w:autoSpaceDE w:val="0"/>
              <w:autoSpaceDN w:val="0"/>
              <w:adjustRightInd w:val="0"/>
              <w:spacing w:before="135"/>
              <w:ind w:right="1"/>
              <w:jc w:val="center"/>
              <w:rPr>
                <w:rFonts w:ascii="Times New Roman" w:hAnsi="Times New Roman"/>
              </w:rPr>
            </w:pPr>
            <w:r>
              <w:rPr>
                <w:rFonts w:ascii="Times New Roman" w:hAnsi="Times New Roman"/>
                <w:w w:val="105"/>
              </w:rPr>
              <w:t>$206</w:t>
            </w:r>
          </w:p>
        </w:tc>
        <w:tc>
          <w:tcPr>
            <w:tcW w:w="1701" w:type="dxa"/>
            <w:tcBorders>
              <w:top w:val="single" w:sz="3" w:space="0" w:color="000000"/>
              <w:left w:val="single" w:sz="3" w:space="0" w:color="000000"/>
              <w:bottom w:val="single" w:sz="4" w:space="0" w:color="000000"/>
              <w:right w:val="single" w:sz="3" w:space="0" w:color="000000"/>
            </w:tcBorders>
          </w:tcPr>
          <w:p w14:paraId="2C0E2856" w14:textId="32445146" w:rsidR="00D55365" w:rsidRPr="00446F54" w:rsidRDefault="00D55365" w:rsidP="00D55365">
            <w:pPr>
              <w:kinsoku w:val="0"/>
              <w:overflowPunct w:val="0"/>
              <w:autoSpaceDE w:val="0"/>
              <w:autoSpaceDN w:val="0"/>
              <w:adjustRightInd w:val="0"/>
              <w:spacing w:before="135"/>
              <w:ind w:right="1"/>
              <w:jc w:val="center"/>
              <w:rPr>
                <w:rFonts w:ascii="Times New Roman" w:hAnsi="Times New Roman"/>
              </w:rPr>
            </w:pPr>
            <w:r>
              <w:rPr>
                <w:rFonts w:ascii="Times New Roman" w:hAnsi="Times New Roman"/>
                <w:w w:val="105"/>
              </w:rPr>
              <w:t>$46</w:t>
            </w:r>
          </w:p>
        </w:tc>
      </w:tr>
      <w:tr w:rsidR="00D55365" w:rsidRPr="00446F54" w14:paraId="71DBB3BE" w14:textId="77777777" w:rsidTr="001779BC">
        <w:trPr>
          <w:trHeight w:hRule="exact" w:val="993"/>
        </w:trPr>
        <w:tc>
          <w:tcPr>
            <w:tcW w:w="537" w:type="dxa"/>
            <w:tcBorders>
              <w:top w:val="single" w:sz="4" w:space="0" w:color="000000"/>
              <w:left w:val="single" w:sz="3" w:space="0" w:color="000000"/>
              <w:bottom w:val="single" w:sz="3" w:space="0" w:color="000000"/>
              <w:right w:val="single" w:sz="3" w:space="0" w:color="000000"/>
            </w:tcBorders>
          </w:tcPr>
          <w:p w14:paraId="282B67A8" w14:textId="77777777" w:rsidR="00D55365" w:rsidRPr="00446F54" w:rsidRDefault="00D55365" w:rsidP="00D55365">
            <w:pPr>
              <w:kinsoku w:val="0"/>
              <w:overflowPunct w:val="0"/>
              <w:autoSpaceDE w:val="0"/>
              <w:autoSpaceDN w:val="0"/>
              <w:adjustRightInd w:val="0"/>
              <w:spacing w:before="6"/>
              <w:jc w:val="center"/>
              <w:rPr>
                <w:rFonts w:ascii="Times New Roman" w:hAnsi="Times New Roman"/>
              </w:rPr>
            </w:pPr>
            <w:r w:rsidRPr="00446F54">
              <w:rPr>
                <w:rFonts w:ascii="Times New Roman" w:hAnsi="Times New Roman"/>
                <w:w w:val="102"/>
              </w:rPr>
              <w:t>6</w:t>
            </w:r>
          </w:p>
        </w:tc>
        <w:tc>
          <w:tcPr>
            <w:tcW w:w="4463" w:type="dxa"/>
            <w:tcBorders>
              <w:top w:val="single" w:sz="4" w:space="0" w:color="000000"/>
              <w:left w:val="single" w:sz="3" w:space="0" w:color="000000"/>
              <w:bottom w:val="single" w:sz="3" w:space="0" w:color="000000"/>
              <w:right w:val="single" w:sz="4" w:space="0" w:color="000000"/>
            </w:tcBorders>
          </w:tcPr>
          <w:p w14:paraId="24345CD1" w14:textId="77777777" w:rsidR="00D55365" w:rsidRPr="00446F54" w:rsidRDefault="00D55365" w:rsidP="00D55365">
            <w:pPr>
              <w:kinsoku w:val="0"/>
              <w:overflowPunct w:val="0"/>
              <w:autoSpaceDE w:val="0"/>
              <w:autoSpaceDN w:val="0"/>
              <w:adjustRightInd w:val="0"/>
              <w:spacing w:before="6" w:line="247" w:lineRule="auto"/>
              <w:ind w:left="97" w:right="182" w:hanging="1"/>
              <w:rPr>
                <w:rFonts w:ascii="Times New Roman" w:hAnsi="Times New Roman"/>
              </w:rPr>
            </w:pPr>
            <w:r w:rsidRPr="00446F54">
              <w:rPr>
                <w:rFonts w:ascii="Times New Roman" w:hAnsi="Times New Roman"/>
                <w:w w:val="105"/>
              </w:rPr>
              <w:t>Arranging attendance of</w:t>
            </w:r>
            <w:r w:rsidRPr="00446F54">
              <w:rPr>
                <w:rFonts w:ascii="Times New Roman" w:hAnsi="Times New Roman"/>
                <w:spacing w:val="-20"/>
                <w:w w:val="105"/>
              </w:rPr>
              <w:t xml:space="preserve"> </w:t>
            </w:r>
            <w:r w:rsidRPr="00446F54">
              <w:rPr>
                <w:rFonts w:ascii="Times New Roman" w:hAnsi="Times New Roman"/>
                <w:w w:val="105"/>
              </w:rPr>
              <w:t>witnesses</w:t>
            </w:r>
            <w:r w:rsidRPr="00446F54">
              <w:rPr>
                <w:rFonts w:ascii="Times New Roman" w:hAnsi="Times New Roman"/>
                <w:spacing w:val="-1"/>
                <w:w w:val="102"/>
              </w:rPr>
              <w:t xml:space="preserve"> </w:t>
            </w:r>
            <w:r w:rsidRPr="00446F54">
              <w:rPr>
                <w:rFonts w:ascii="Times New Roman" w:hAnsi="Times New Roman"/>
                <w:w w:val="105"/>
              </w:rPr>
              <w:t>(including</w:t>
            </w:r>
            <w:r w:rsidRPr="00446F54">
              <w:rPr>
                <w:rFonts w:ascii="Times New Roman" w:hAnsi="Times New Roman"/>
                <w:spacing w:val="-16"/>
                <w:w w:val="105"/>
              </w:rPr>
              <w:t xml:space="preserve"> </w:t>
            </w:r>
            <w:r w:rsidRPr="00446F54">
              <w:rPr>
                <w:rFonts w:ascii="Times New Roman" w:hAnsi="Times New Roman"/>
                <w:w w:val="105"/>
              </w:rPr>
              <w:t>issue</w:t>
            </w:r>
            <w:r w:rsidRPr="00446F54">
              <w:rPr>
                <w:rFonts w:ascii="Times New Roman" w:hAnsi="Times New Roman"/>
                <w:spacing w:val="-18"/>
                <w:w w:val="105"/>
              </w:rPr>
              <w:t xml:space="preserve"> </w:t>
            </w:r>
            <w:r w:rsidRPr="00446F54">
              <w:rPr>
                <w:rFonts w:ascii="Times New Roman" w:hAnsi="Times New Roman"/>
                <w:w w:val="105"/>
              </w:rPr>
              <w:t>and</w:t>
            </w:r>
            <w:r w:rsidRPr="00446F54">
              <w:rPr>
                <w:rFonts w:ascii="Times New Roman" w:hAnsi="Times New Roman"/>
                <w:spacing w:val="-18"/>
                <w:w w:val="105"/>
              </w:rPr>
              <w:t xml:space="preserve"> </w:t>
            </w:r>
            <w:r w:rsidRPr="00446F54">
              <w:rPr>
                <w:rFonts w:ascii="Times New Roman" w:hAnsi="Times New Roman"/>
                <w:w w:val="105"/>
              </w:rPr>
              <w:t>service</w:t>
            </w:r>
            <w:r w:rsidRPr="00446F54">
              <w:rPr>
                <w:rFonts w:ascii="Times New Roman" w:hAnsi="Times New Roman"/>
                <w:spacing w:val="-19"/>
                <w:w w:val="105"/>
              </w:rPr>
              <w:t xml:space="preserve"> </w:t>
            </w:r>
            <w:r w:rsidRPr="00446F54">
              <w:rPr>
                <w:rFonts w:ascii="Times New Roman" w:hAnsi="Times New Roman"/>
                <w:w w:val="105"/>
              </w:rPr>
              <w:t>of</w:t>
            </w:r>
            <w:r w:rsidRPr="00446F54">
              <w:rPr>
                <w:rFonts w:ascii="Times New Roman" w:hAnsi="Times New Roman"/>
                <w:spacing w:val="-18"/>
                <w:w w:val="105"/>
              </w:rPr>
              <w:t xml:space="preserve"> </w:t>
            </w:r>
            <w:r w:rsidRPr="00446F54">
              <w:rPr>
                <w:rFonts w:ascii="Times New Roman" w:hAnsi="Times New Roman"/>
                <w:w w:val="105"/>
              </w:rPr>
              <w:t>summons</w:t>
            </w:r>
            <w:r w:rsidRPr="00446F54">
              <w:rPr>
                <w:rFonts w:ascii="Times New Roman" w:hAnsi="Times New Roman"/>
                <w:spacing w:val="-18"/>
                <w:w w:val="105"/>
              </w:rPr>
              <w:t xml:space="preserve"> </w:t>
            </w:r>
            <w:r w:rsidRPr="00446F54">
              <w:rPr>
                <w:rFonts w:ascii="Times New Roman" w:hAnsi="Times New Roman"/>
                <w:w w:val="105"/>
              </w:rPr>
              <w:t>if</w:t>
            </w:r>
            <w:r w:rsidRPr="00446F54">
              <w:rPr>
                <w:rFonts w:ascii="Times New Roman" w:hAnsi="Times New Roman"/>
                <w:spacing w:val="-1"/>
                <w:w w:val="102"/>
              </w:rPr>
              <w:t xml:space="preserve"> </w:t>
            </w:r>
            <w:r w:rsidRPr="00446F54">
              <w:rPr>
                <w:rFonts w:ascii="Times New Roman" w:hAnsi="Times New Roman"/>
                <w:w w:val="105"/>
              </w:rPr>
              <w:t>necessary) - per</w:t>
            </w:r>
            <w:r w:rsidRPr="00446F54">
              <w:rPr>
                <w:rFonts w:ascii="Times New Roman" w:hAnsi="Times New Roman"/>
                <w:spacing w:val="-11"/>
                <w:w w:val="105"/>
              </w:rPr>
              <w:t xml:space="preserve"> </w:t>
            </w:r>
            <w:r w:rsidRPr="00446F54">
              <w:rPr>
                <w:rFonts w:ascii="Times New Roman" w:hAnsi="Times New Roman"/>
                <w:w w:val="105"/>
              </w:rPr>
              <w:t>witness</w:t>
            </w:r>
          </w:p>
        </w:tc>
        <w:tc>
          <w:tcPr>
            <w:tcW w:w="1701" w:type="dxa"/>
            <w:tcBorders>
              <w:top w:val="single" w:sz="4" w:space="0" w:color="000000"/>
              <w:left w:val="single" w:sz="4" w:space="0" w:color="000000"/>
              <w:bottom w:val="single" w:sz="3" w:space="0" w:color="000000"/>
              <w:right w:val="single" w:sz="3" w:space="0" w:color="000000"/>
            </w:tcBorders>
          </w:tcPr>
          <w:p w14:paraId="07D98E07" w14:textId="77777777" w:rsidR="00D55365" w:rsidRDefault="00D55365" w:rsidP="00D55365">
            <w:pPr>
              <w:kinsoku w:val="0"/>
              <w:overflowPunct w:val="0"/>
              <w:autoSpaceDE w:val="0"/>
              <w:autoSpaceDN w:val="0"/>
              <w:adjustRightInd w:val="0"/>
              <w:spacing w:before="2"/>
              <w:rPr>
                <w:rFonts w:ascii="Times New Roman" w:hAnsi="Times New Roman"/>
                <w:sz w:val="23"/>
                <w:szCs w:val="23"/>
              </w:rPr>
            </w:pPr>
          </w:p>
          <w:p w14:paraId="3432A3FB" w14:textId="3BADCDA0" w:rsidR="00D55365" w:rsidRPr="00446F54" w:rsidRDefault="00D55365" w:rsidP="00D55365">
            <w:pPr>
              <w:kinsoku w:val="0"/>
              <w:overflowPunct w:val="0"/>
              <w:autoSpaceDE w:val="0"/>
              <w:autoSpaceDN w:val="0"/>
              <w:adjustRightInd w:val="0"/>
              <w:ind w:right="1"/>
              <w:jc w:val="center"/>
              <w:rPr>
                <w:rFonts w:ascii="Times New Roman" w:hAnsi="Times New Roman"/>
              </w:rPr>
            </w:pPr>
            <w:r>
              <w:rPr>
                <w:rFonts w:ascii="Times New Roman" w:hAnsi="Times New Roman"/>
                <w:w w:val="105"/>
              </w:rPr>
              <w:t>$103</w:t>
            </w:r>
          </w:p>
        </w:tc>
        <w:tc>
          <w:tcPr>
            <w:tcW w:w="1701" w:type="dxa"/>
            <w:tcBorders>
              <w:top w:val="single" w:sz="4" w:space="0" w:color="000000"/>
              <w:left w:val="single" w:sz="3" w:space="0" w:color="000000"/>
              <w:bottom w:val="single" w:sz="3" w:space="0" w:color="000000"/>
              <w:right w:val="single" w:sz="3" w:space="0" w:color="000000"/>
            </w:tcBorders>
          </w:tcPr>
          <w:p w14:paraId="15C99812" w14:textId="77777777" w:rsidR="00D55365" w:rsidRPr="00446F54" w:rsidRDefault="00D55365" w:rsidP="00D55365">
            <w:pPr>
              <w:autoSpaceDE w:val="0"/>
              <w:autoSpaceDN w:val="0"/>
              <w:adjustRightInd w:val="0"/>
              <w:rPr>
                <w:rFonts w:ascii="Times New Roman" w:hAnsi="Times New Roman"/>
              </w:rPr>
            </w:pPr>
          </w:p>
        </w:tc>
      </w:tr>
      <w:tr w:rsidR="00FD176B" w:rsidRPr="00446F54" w14:paraId="4CA94C7B" w14:textId="77777777" w:rsidTr="00CF7818">
        <w:trPr>
          <w:trHeight w:hRule="exact" w:val="542"/>
        </w:trPr>
        <w:tc>
          <w:tcPr>
            <w:tcW w:w="537" w:type="dxa"/>
            <w:tcBorders>
              <w:top w:val="single" w:sz="3" w:space="0" w:color="000000"/>
              <w:left w:val="single" w:sz="3" w:space="0" w:color="000000"/>
              <w:bottom w:val="single" w:sz="4" w:space="0" w:color="000000"/>
              <w:right w:val="single" w:sz="3" w:space="0" w:color="000000"/>
            </w:tcBorders>
          </w:tcPr>
          <w:p w14:paraId="148B6BA0" w14:textId="77777777" w:rsidR="00FD176B" w:rsidRPr="00446F54" w:rsidRDefault="00FD176B" w:rsidP="00FD176B">
            <w:pPr>
              <w:autoSpaceDE w:val="0"/>
              <w:autoSpaceDN w:val="0"/>
              <w:adjustRightInd w:val="0"/>
              <w:rPr>
                <w:rFonts w:ascii="Times New Roman" w:hAnsi="Times New Roman"/>
              </w:rPr>
            </w:pPr>
          </w:p>
        </w:tc>
        <w:tc>
          <w:tcPr>
            <w:tcW w:w="7865" w:type="dxa"/>
            <w:gridSpan w:val="3"/>
            <w:tcBorders>
              <w:top w:val="single" w:sz="3" w:space="0" w:color="000000"/>
              <w:left w:val="single" w:sz="3" w:space="0" w:color="000000"/>
              <w:bottom w:val="single" w:sz="4" w:space="0" w:color="000000"/>
              <w:right w:val="single" w:sz="3" w:space="0" w:color="000000"/>
            </w:tcBorders>
          </w:tcPr>
          <w:p w14:paraId="43AC864F" w14:textId="77777777" w:rsidR="00FD176B" w:rsidRPr="00446F54" w:rsidRDefault="00FD176B" w:rsidP="00FD176B">
            <w:pPr>
              <w:kinsoku w:val="0"/>
              <w:overflowPunct w:val="0"/>
              <w:autoSpaceDE w:val="0"/>
              <w:autoSpaceDN w:val="0"/>
              <w:adjustRightInd w:val="0"/>
              <w:spacing w:before="142"/>
              <w:ind w:left="153"/>
              <w:rPr>
                <w:rFonts w:ascii="Times New Roman" w:hAnsi="Times New Roman"/>
              </w:rPr>
            </w:pPr>
            <w:r w:rsidRPr="00446F54">
              <w:rPr>
                <w:rFonts w:ascii="Times New Roman" w:hAnsi="Times New Roman"/>
                <w:b/>
                <w:bCs/>
                <w:w w:val="105"/>
              </w:rPr>
              <w:t>Counsel</w:t>
            </w:r>
            <w:r w:rsidRPr="00446F54">
              <w:rPr>
                <w:rFonts w:ascii="Times New Roman" w:hAnsi="Times New Roman"/>
                <w:b/>
                <w:bCs/>
                <w:spacing w:val="-4"/>
                <w:w w:val="105"/>
              </w:rPr>
              <w:t xml:space="preserve"> </w:t>
            </w:r>
            <w:r w:rsidRPr="00446F54">
              <w:rPr>
                <w:rFonts w:ascii="Times New Roman" w:hAnsi="Times New Roman"/>
                <w:b/>
                <w:bCs/>
                <w:w w:val="105"/>
              </w:rPr>
              <w:t>fees</w:t>
            </w:r>
          </w:p>
        </w:tc>
      </w:tr>
      <w:tr w:rsidR="00D55365" w:rsidRPr="00446F54" w14:paraId="5B1FB641" w14:textId="77777777" w:rsidTr="001779BC">
        <w:trPr>
          <w:trHeight w:hRule="exact" w:val="1015"/>
        </w:trPr>
        <w:tc>
          <w:tcPr>
            <w:tcW w:w="537" w:type="dxa"/>
            <w:tcBorders>
              <w:top w:val="single" w:sz="4" w:space="0" w:color="000000"/>
              <w:left w:val="single" w:sz="3" w:space="0" w:color="000000"/>
              <w:bottom w:val="single" w:sz="3" w:space="0" w:color="000000"/>
              <w:right w:val="single" w:sz="3" w:space="0" w:color="000000"/>
            </w:tcBorders>
          </w:tcPr>
          <w:p w14:paraId="15E7E4FA" w14:textId="77777777" w:rsidR="00D55365" w:rsidRPr="00446F54" w:rsidRDefault="00D55365" w:rsidP="00D55365">
            <w:pPr>
              <w:kinsoku w:val="0"/>
              <w:overflowPunct w:val="0"/>
              <w:autoSpaceDE w:val="0"/>
              <w:autoSpaceDN w:val="0"/>
              <w:adjustRightInd w:val="0"/>
              <w:spacing w:before="7"/>
              <w:jc w:val="center"/>
              <w:rPr>
                <w:rFonts w:ascii="Times New Roman" w:hAnsi="Times New Roman"/>
              </w:rPr>
            </w:pPr>
            <w:r w:rsidRPr="00446F54">
              <w:rPr>
                <w:rFonts w:ascii="Times New Roman" w:hAnsi="Times New Roman"/>
                <w:w w:val="102"/>
              </w:rPr>
              <w:t>7</w:t>
            </w:r>
          </w:p>
        </w:tc>
        <w:tc>
          <w:tcPr>
            <w:tcW w:w="4463" w:type="dxa"/>
            <w:tcBorders>
              <w:top w:val="single" w:sz="4" w:space="0" w:color="000000"/>
              <w:left w:val="single" w:sz="3" w:space="0" w:color="000000"/>
              <w:bottom w:val="single" w:sz="3" w:space="0" w:color="000000"/>
              <w:right w:val="single" w:sz="4" w:space="0" w:color="000000"/>
            </w:tcBorders>
          </w:tcPr>
          <w:p w14:paraId="7C47F992" w14:textId="77777777" w:rsidR="00D55365" w:rsidRPr="00446F54" w:rsidRDefault="00D55365" w:rsidP="00D55365">
            <w:pPr>
              <w:kinsoku w:val="0"/>
              <w:overflowPunct w:val="0"/>
              <w:autoSpaceDE w:val="0"/>
              <w:autoSpaceDN w:val="0"/>
              <w:adjustRightInd w:val="0"/>
              <w:spacing w:before="7" w:line="244" w:lineRule="auto"/>
              <w:ind w:left="97" w:right="187" w:hanging="1"/>
              <w:rPr>
                <w:rFonts w:ascii="Times New Roman" w:hAnsi="Times New Roman"/>
              </w:rPr>
            </w:pPr>
            <w:r w:rsidRPr="00446F54">
              <w:rPr>
                <w:rFonts w:ascii="Times New Roman" w:hAnsi="Times New Roman"/>
                <w:w w:val="105"/>
              </w:rPr>
              <w:t>Fee</w:t>
            </w:r>
            <w:r w:rsidRPr="00446F54">
              <w:rPr>
                <w:rFonts w:ascii="Times New Roman" w:hAnsi="Times New Roman"/>
                <w:spacing w:val="-16"/>
                <w:w w:val="105"/>
              </w:rPr>
              <w:t xml:space="preserve"> </w:t>
            </w:r>
            <w:r w:rsidRPr="00446F54">
              <w:rPr>
                <w:rFonts w:ascii="Times New Roman" w:hAnsi="Times New Roman"/>
                <w:w w:val="105"/>
              </w:rPr>
              <w:t>on</w:t>
            </w:r>
            <w:r w:rsidRPr="00446F54">
              <w:rPr>
                <w:rFonts w:ascii="Times New Roman" w:hAnsi="Times New Roman"/>
                <w:spacing w:val="-16"/>
                <w:w w:val="105"/>
              </w:rPr>
              <w:t xml:space="preserve"> </w:t>
            </w:r>
            <w:r w:rsidRPr="00446F54">
              <w:rPr>
                <w:rFonts w:ascii="Times New Roman" w:hAnsi="Times New Roman"/>
                <w:w w:val="105"/>
              </w:rPr>
              <w:t>brief,</w:t>
            </w:r>
            <w:r w:rsidRPr="00446F54">
              <w:rPr>
                <w:rFonts w:ascii="Times New Roman" w:hAnsi="Times New Roman"/>
                <w:spacing w:val="-16"/>
                <w:w w:val="105"/>
              </w:rPr>
              <w:t xml:space="preserve"> </w:t>
            </w:r>
            <w:r w:rsidRPr="00446F54">
              <w:rPr>
                <w:rFonts w:ascii="Times New Roman" w:hAnsi="Times New Roman"/>
                <w:w w:val="105"/>
              </w:rPr>
              <w:t>to</w:t>
            </w:r>
            <w:r w:rsidRPr="00446F54">
              <w:rPr>
                <w:rFonts w:ascii="Times New Roman" w:hAnsi="Times New Roman"/>
                <w:spacing w:val="-16"/>
                <w:w w:val="105"/>
              </w:rPr>
              <w:t xml:space="preserve"> </w:t>
            </w:r>
            <w:r w:rsidRPr="00446F54">
              <w:rPr>
                <w:rFonts w:ascii="Times New Roman" w:hAnsi="Times New Roman"/>
                <w:w w:val="105"/>
              </w:rPr>
              <w:t>include</w:t>
            </w:r>
            <w:r w:rsidRPr="00446F54">
              <w:rPr>
                <w:rFonts w:ascii="Times New Roman" w:hAnsi="Times New Roman"/>
                <w:spacing w:val="-15"/>
                <w:w w:val="105"/>
              </w:rPr>
              <w:t xml:space="preserve"> </w:t>
            </w:r>
            <w:r w:rsidRPr="00446F54">
              <w:rPr>
                <w:rFonts w:ascii="Times New Roman" w:hAnsi="Times New Roman"/>
                <w:w w:val="105"/>
              </w:rPr>
              <w:t>attendance</w:t>
            </w:r>
            <w:r w:rsidRPr="00446F54">
              <w:rPr>
                <w:rFonts w:ascii="Times New Roman" w:hAnsi="Times New Roman"/>
                <w:spacing w:val="-16"/>
                <w:w w:val="105"/>
              </w:rPr>
              <w:t xml:space="preserve"> </w:t>
            </w:r>
            <w:r w:rsidRPr="00446F54">
              <w:rPr>
                <w:rFonts w:ascii="Times New Roman" w:hAnsi="Times New Roman"/>
                <w:w w:val="105"/>
              </w:rPr>
              <w:t>for</w:t>
            </w:r>
            <w:r w:rsidRPr="00446F54">
              <w:rPr>
                <w:rFonts w:ascii="Times New Roman" w:hAnsi="Times New Roman"/>
                <w:spacing w:val="-16"/>
                <w:w w:val="105"/>
              </w:rPr>
              <w:t xml:space="preserve"> </w:t>
            </w:r>
            <w:r w:rsidRPr="00446F54">
              <w:rPr>
                <w:rFonts w:ascii="Times New Roman" w:hAnsi="Times New Roman"/>
                <w:w w:val="105"/>
              </w:rPr>
              <w:t>plea</w:t>
            </w:r>
            <w:r w:rsidRPr="00446F54">
              <w:rPr>
                <w:rFonts w:ascii="Times New Roman" w:hAnsi="Times New Roman"/>
                <w:spacing w:val="-1"/>
                <w:w w:val="102"/>
              </w:rPr>
              <w:t xml:space="preserve"> </w:t>
            </w:r>
            <w:r w:rsidRPr="00446F54">
              <w:rPr>
                <w:rFonts w:ascii="Times New Roman" w:hAnsi="Times New Roman"/>
                <w:w w:val="105"/>
              </w:rPr>
              <w:t>or</w:t>
            </w:r>
            <w:r w:rsidRPr="00446F54">
              <w:rPr>
                <w:rFonts w:ascii="Times New Roman" w:hAnsi="Times New Roman"/>
                <w:spacing w:val="-18"/>
                <w:w w:val="105"/>
              </w:rPr>
              <w:t xml:space="preserve"> </w:t>
            </w:r>
            <w:r w:rsidRPr="00446F54">
              <w:rPr>
                <w:rFonts w:ascii="Times New Roman" w:hAnsi="Times New Roman"/>
                <w:w w:val="105"/>
              </w:rPr>
              <w:t>withdrawal</w:t>
            </w:r>
            <w:r w:rsidRPr="00446F54">
              <w:rPr>
                <w:rFonts w:ascii="Times New Roman" w:hAnsi="Times New Roman"/>
                <w:spacing w:val="-18"/>
                <w:w w:val="105"/>
              </w:rPr>
              <w:t xml:space="preserve"> </w:t>
            </w:r>
            <w:r w:rsidRPr="00446F54">
              <w:rPr>
                <w:rFonts w:ascii="Times New Roman" w:hAnsi="Times New Roman"/>
                <w:w w:val="105"/>
              </w:rPr>
              <w:t>(if</w:t>
            </w:r>
            <w:r w:rsidRPr="00446F54">
              <w:rPr>
                <w:rFonts w:ascii="Times New Roman" w:hAnsi="Times New Roman"/>
                <w:spacing w:val="-18"/>
                <w:w w:val="105"/>
              </w:rPr>
              <w:t xml:space="preserve"> </w:t>
            </w:r>
            <w:r w:rsidRPr="00446F54">
              <w:rPr>
                <w:rFonts w:ascii="Times New Roman" w:hAnsi="Times New Roman"/>
                <w:w w:val="105"/>
              </w:rPr>
              <w:t>separate</w:t>
            </w:r>
            <w:r w:rsidRPr="00446F54">
              <w:rPr>
                <w:rFonts w:ascii="Times New Roman" w:hAnsi="Times New Roman"/>
                <w:spacing w:val="-19"/>
                <w:w w:val="105"/>
              </w:rPr>
              <w:t xml:space="preserve"> </w:t>
            </w:r>
            <w:r w:rsidRPr="00446F54">
              <w:rPr>
                <w:rFonts w:ascii="Times New Roman" w:hAnsi="Times New Roman"/>
                <w:w w:val="105"/>
              </w:rPr>
              <w:t>counsel</w:t>
            </w:r>
            <w:r w:rsidRPr="00446F54">
              <w:rPr>
                <w:rFonts w:ascii="Times New Roman" w:hAnsi="Times New Roman"/>
                <w:spacing w:val="-18"/>
                <w:w w:val="105"/>
              </w:rPr>
              <w:t xml:space="preserve"> </w:t>
            </w:r>
            <w:r w:rsidRPr="00446F54">
              <w:rPr>
                <w:rFonts w:ascii="Times New Roman" w:hAnsi="Times New Roman"/>
                <w:w w:val="105"/>
              </w:rPr>
              <w:t>briefed)</w:t>
            </w:r>
          </w:p>
        </w:tc>
        <w:tc>
          <w:tcPr>
            <w:tcW w:w="1701" w:type="dxa"/>
            <w:tcBorders>
              <w:top w:val="single" w:sz="4" w:space="0" w:color="000000"/>
              <w:left w:val="single" w:sz="4" w:space="0" w:color="000000"/>
              <w:bottom w:val="single" w:sz="3" w:space="0" w:color="000000"/>
              <w:right w:val="single" w:sz="3" w:space="0" w:color="000000"/>
            </w:tcBorders>
          </w:tcPr>
          <w:p w14:paraId="703E636D" w14:textId="0B5DA34F" w:rsidR="00D55365" w:rsidRPr="00446F54" w:rsidRDefault="00D55365" w:rsidP="00D55365">
            <w:pPr>
              <w:kinsoku w:val="0"/>
              <w:overflowPunct w:val="0"/>
              <w:autoSpaceDE w:val="0"/>
              <w:autoSpaceDN w:val="0"/>
              <w:adjustRightInd w:val="0"/>
              <w:spacing w:before="136"/>
              <w:ind w:right="1"/>
              <w:jc w:val="center"/>
              <w:rPr>
                <w:rFonts w:ascii="Times New Roman" w:hAnsi="Times New Roman"/>
              </w:rPr>
            </w:pPr>
            <w:r>
              <w:rPr>
                <w:rFonts w:ascii="Times New Roman" w:hAnsi="Times New Roman"/>
                <w:w w:val="105"/>
              </w:rPr>
              <w:t>$1030</w:t>
            </w:r>
          </w:p>
        </w:tc>
        <w:tc>
          <w:tcPr>
            <w:tcW w:w="1701" w:type="dxa"/>
            <w:tcBorders>
              <w:top w:val="single" w:sz="4" w:space="0" w:color="000000"/>
              <w:left w:val="single" w:sz="3" w:space="0" w:color="000000"/>
              <w:bottom w:val="single" w:sz="3" w:space="0" w:color="000000"/>
              <w:right w:val="single" w:sz="3" w:space="0" w:color="000000"/>
            </w:tcBorders>
          </w:tcPr>
          <w:p w14:paraId="24794383" w14:textId="224EC4D9" w:rsidR="00D55365" w:rsidRPr="00446F54" w:rsidRDefault="00D55365" w:rsidP="00D55365">
            <w:pPr>
              <w:kinsoku w:val="0"/>
              <w:overflowPunct w:val="0"/>
              <w:autoSpaceDE w:val="0"/>
              <w:autoSpaceDN w:val="0"/>
              <w:adjustRightInd w:val="0"/>
              <w:spacing w:before="136"/>
              <w:ind w:right="1"/>
              <w:jc w:val="center"/>
              <w:rPr>
                <w:rFonts w:ascii="Times New Roman" w:hAnsi="Times New Roman"/>
              </w:rPr>
            </w:pPr>
            <w:r>
              <w:rPr>
                <w:rFonts w:ascii="Times New Roman" w:hAnsi="Times New Roman"/>
                <w:w w:val="105"/>
              </w:rPr>
              <w:t>$258</w:t>
            </w:r>
          </w:p>
        </w:tc>
      </w:tr>
      <w:tr w:rsidR="00D55365" w:rsidRPr="00446F54" w14:paraId="36EC4805" w14:textId="77777777" w:rsidTr="001779BC">
        <w:trPr>
          <w:trHeight w:hRule="exact" w:val="432"/>
        </w:trPr>
        <w:tc>
          <w:tcPr>
            <w:tcW w:w="537" w:type="dxa"/>
            <w:tcBorders>
              <w:top w:val="single" w:sz="3" w:space="0" w:color="000000"/>
              <w:left w:val="single" w:sz="3" w:space="0" w:color="000000"/>
              <w:bottom w:val="single" w:sz="4" w:space="0" w:color="000000"/>
              <w:right w:val="single" w:sz="3" w:space="0" w:color="000000"/>
            </w:tcBorders>
          </w:tcPr>
          <w:p w14:paraId="6A9FC842" w14:textId="77777777" w:rsidR="00D55365" w:rsidRPr="00446F54" w:rsidRDefault="00D55365" w:rsidP="00D55365">
            <w:pPr>
              <w:kinsoku w:val="0"/>
              <w:overflowPunct w:val="0"/>
              <w:autoSpaceDE w:val="0"/>
              <w:autoSpaceDN w:val="0"/>
              <w:adjustRightInd w:val="0"/>
              <w:spacing w:before="6"/>
              <w:jc w:val="center"/>
              <w:rPr>
                <w:rFonts w:ascii="Times New Roman" w:hAnsi="Times New Roman"/>
              </w:rPr>
            </w:pPr>
            <w:r w:rsidRPr="00446F54">
              <w:rPr>
                <w:rFonts w:ascii="Times New Roman" w:hAnsi="Times New Roman"/>
                <w:w w:val="102"/>
              </w:rPr>
              <w:t>8</w:t>
            </w:r>
          </w:p>
        </w:tc>
        <w:tc>
          <w:tcPr>
            <w:tcW w:w="4463" w:type="dxa"/>
            <w:tcBorders>
              <w:top w:val="single" w:sz="3" w:space="0" w:color="000000"/>
              <w:left w:val="single" w:sz="3" w:space="0" w:color="000000"/>
              <w:bottom w:val="single" w:sz="4" w:space="0" w:color="000000"/>
              <w:right w:val="single" w:sz="4" w:space="0" w:color="000000"/>
            </w:tcBorders>
          </w:tcPr>
          <w:p w14:paraId="0ED2745B" w14:textId="77777777" w:rsidR="00D55365" w:rsidRPr="00446F54" w:rsidRDefault="00D55365" w:rsidP="00D55365">
            <w:pPr>
              <w:kinsoku w:val="0"/>
              <w:overflowPunct w:val="0"/>
              <w:autoSpaceDE w:val="0"/>
              <w:autoSpaceDN w:val="0"/>
              <w:adjustRightInd w:val="0"/>
              <w:spacing w:before="6"/>
              <w:ind w:left="97"/>
              <w:rPr>
                <w:rFonts w:ascii="Times New Roman" w:hAnsi="Times New Roman"/>
              </w:rPr>
            </w:pPr>
            <w:r w:rsidRPr="00446F54">
              <w:rPr>
                <w:rFonts w:ascii="Times New Roman" w:hAnsi="Times New Roman"/>
                <w:w w:val="105"/>
              </w:rPr>
              <w:t>Each</w:t>
            </w:r>
            <w:r w:rsidRPr="00446F54">
              <w:rPr>
                <w:rFonts w:ascii="Times New Roman" w:hAnsi="Times New Roman"/>
                <w:spacing w:val="-2"/>
                <w:w w:val="105"/>
              </w:rPr>
              <w:t xml:space="preserve"> </w:t>
            </w:r>
            <w:r w:rsidRPr="00446F54">
              <w:rPr>
                <w:rFonts w:ascii="Times New Roman" w:hAnsi="Times New Roman"/>
                <w:w w:val="105"/>
              </w:rPr>
              <w:t>day</w:t>
            </w:r>
          </w:p>
        </w:tc>
        <w:tc>
          <w:tcPr>
            <w:tcW w:w="1701" w:type="dxa"/>
            <w:tcBorders>
              <w:top w:val="single" w:sz="3" w:space="0" w:color="000000"/>
              <w:left w:val="single" w:sz="4" w:space="0" w:color="000000"/>
              <w:bottom w:val="single" w:sz="4" w:space="0" w:color="000000"/>
              <w:right w:val="single" w:sz="3" w:space="0" w:color="000000"/>
            </w:tcBorders>
          </w:tcPr>
          <w:p w14:paraId="3AC67B82" w14:textId="0755B6DA" w:rsidR="00D55365" w:rsidRPr="00446F54" w:rsidRDefault="00D55365" w:rsidP="00D55365">
            <w:pPr>
              <w:kinsoku w:val="0"/>
              <w:overflowPunct w:val="0"/>
              <w:autoSpaceDE w:val="0"/>
              <w:autoSpaceDN w:val="0"/>
              <w:adjustRightInd w:val="0"/>
              <w:spacing w:before="6"/>
              <w:ind w:left="547"/>
              <w:rPr>
                <w:rFonts w:ascii="Times New Roman" w:hAnsi="Times New Roman"/>
              </w:rPr>
            </w:pPr>
            <w:r>
              <w:rPr>
                <w:rFonts w:ascii="Times New Roman" w:hAnsi="Times New Roman"/>
                <w:w w:val="105"/>
              </w:rPr>
              <w:t>$1545</w:t>
            </w:r>
          </w:p>
        </w:tc>
        <w:tc>
          <w:tcPr>
            <w:tcW w:w="1701" w:type="dxa"/>
            <w:tcBorders>
              <w:top w:val="single" w:sz="3" w:space="0" w:color="000000"/>
              <w:left w:val="single" w:sz="3" w:space="0" w:color="000000"/>
              <w:bottom w:val="single" w:sz="4" w:space="0" w:color="000000"/>
              <w:right w:val="single" w:sz="3" w:space="0" w:color="000000"/>
            </w:tcBorders>
          </w:tcPr>
          <w:p w14:paraId="6B7D09C2" w14:textId="0B425885" w:rsidR="00D55365" w:rsidRPr="00446F54" w:rsidRDefault="00D55365" w:rsidP="00D55365">
            <w:pPr>
              <w:kinsoku w:val="0"/>
              <w:overflowPunct w:val="0"/>
              <w:autoSpaceDE w:val="0"/>
              <w:autoSpaceDN w:val="0"/>
              <w:adjustRightInd w:val="0"/>
              <w:spacing w:before="6"/>
              <w:ind w:right="1"/>
              <w:jc w:val="center"/>
              <w:rPr>
                <w:rFonts w:ascii="Times New Roman" w:hAnsi="Times New Roman"/>
              </w:rPr>
            </w:pPr>
            <w:r>
              <w:rPr>
                <w:rFonts w:ascii="Times New Roman" w:hAnsi="Times New Roman"/>
                <w:w w:val="105"/>
              </w:rPr>
              <w:t>$386</w:t>
            </w:r>
          </w:p>
        </w:tc>
      </w:tr>
    </w:tbl>
    <w:p w14:paraId="2193BB10" w14:textId="77777777" w:rsidR="00FD176B" w:rsidRDefault="00FD176B" w:rsidP="00FD176B">
      <w:pPr>
        <w:kinsoku w:val="0"/>
        <w:overflowPunct w:val="0"/>
        <w:autoSpaceDE w:val="0"/>
        <w:autoSpaceDN w:val="0"/>
        <w:adjustRightInd w:val="0"/>
        <w:spacing w:line="229" w:lineRule="exact"/>
      </w:pPr>
    </w:p>
    <w:p w14:paraId="3B7C2716" w14:textId="77777777" w:rsidR="00FD176B" w:rsidRDefault="00FD176B" w:rsidP="00FD176B">
      <w:pPr>
        <w:kinsoku w:val="0"/>
        <w:overflowPunct w:val="0"/>
        <w:autoSpaceDE w:val="0"/>
        <w:autoSpaceDN w:val="0"/>
        <w:adjustRightInd w:val="0"/>
        <w:spacing w:line="229" w:lineRule="exact"/>
      </w:pPr>
    </w:p>
    <w:p w14:paraId="24F43B67" w14:textId="77777777" w:rsidR="00FD176B" w:rsidRDefault="00FD176B" w:rsidP="00FD176B">
      <w:pPr>
        <w:kinsoku w:val="0"/>
        <w:overflowPunct w:val="0"/>
        <w:autoSpaceDE w:val="0"/>
        <w:autoSpaceDN w:val="0"/>
        <w:adjustRightInd w:val="0"/>
        <w:spacing w:line="229" w:lineRule="exact"/>
      </w:pPr>
    </w:p>
    <w:p w14:paraId="4897B20A" w14:textId="77777777" w:rsidR="00FD176B" w:rsidRDefault="00FD176B" w:rsidP="00FD176B">
      <w:pPr>
        <w:kinsoku w:val="0"/>
        <w:overflowPunct w:val="0"/>
        <w:autoSpaceDE w:val="0"/>
        <w:autoSpaceDN w:val="0"/>
        <w:adjustRightInd w:val="0"/>
        <w:spacing w:line="229" w:lineRule="exact"/>
      </w:pPr>
    </w:p>
    <w:p w14:paraId="7E95F861" w14:textId="77777777" w:rsidR="00FD176B" w:rsidRDefault="00FD176B" w:rsidP="00FD176B">
      <w:pPr>
        <w:kinsoku w:val="0"/>
        <w:overflowPunct w:val="0"/>
        <w:autoSpaceDE w:val="0"/>
        <w:autoSpaceDN w:val="0"/>
        <w:adjustRightInd w:val="0"/>
        <w:spacing w:line="229" w:lineRule="exact"/>
      </w:pPr>
    </w:p>
    <w:p w14:paraId="5A669DC5" w14:textId="77777777" w:rsidR="00FD176B" w:rsidRDefault="00FD176B" w:rsidP="00FD176B">
      <w:pPr>
        <w:kinsoku w:val="0"/>
        <w:overflowPunct w:val="0"/>
        <w:autoSpaceDE w:val="0"/>
        <w:autoSpaceDN w:val="0"/>
        <w:adjustRightInd w:val="0"/>
        <w:spacing w:line="229" w:lineRule="exact"/>
      </w:pPr>
    </w:p>
    <w:tbl>
      <w:tblPr>
        <w:tblW w:w="9162" w:type="dxa"/>
        <w:tblInd w:w="-94" w:type="dxa"/>
        <w:tblLayout w:type="fixed"/>
        <w:tblCellMar>
          <w:left w:w="0" w:type="dxa"/>
          <w:right w:w="0" w:type="dxa"/>
        </w:tblCellMar>
        <w:tblLook w:val="0000" w:firstRow="0" w:lastRow="0" w:firstColumn="0" w:lastColumn="0" w:noHBand="0" w:noVBand="0"/>
      </w:tblPr>
      <w:tblGrid>
        <w:gridCol w:w="4726"/>
        <w:gridCol w:w="4436"/>
      </w:tblGrid>
      <w:tr w:rsidR="00CF7818" w:rsidRPr="00446F54" w14:paraId="227436B3" w14:textId="77777777" w:rsidTr="001779BC">
        <w:trPr>
          <w:trHeight w:hRule="exact" w:val="433"/>
        </w:trPr>
        <w:tc>
          <w:tcPr>
            <w:tcW w:w="9162" w:type="dxa"/>
            <w:gridSpan w:val="2"/>
            <w:tcBorders>
              <w:top w:val="single" w:sz="3" w:space="0" w:color="000000"/>
              <w:left w:val="single" w:sz="3" w:space="0" w:color="000000"/>
              <w:bottom w:val="single" w:sz="4" w:space="0" w:color="000000"/>
              <w:right w:val="single" w:sz="4" w:space="0" w:color="auto"/>
            </w:tcBorders>
          </w:tcPr>
          <w:p w14:paraId="2DBF6436" w14:textId="77777777" w:rsidR="00CF7818" w:rsidRPr="00745499" w:rsidRDefault="00CF7818" w:rsidP="00FD176B">
            <w:pPr>
              <w:kinsoku w:val="0"/>
              <w:overflowPunct w:val="0"/>
              <w:autoSpaceDE w:val="0"/>
              <w:autoSpaceDN w:val="0"/>
              <w:adjustRightInd w:val="0"/>
              <w:spacing w:before="118" w:line="247" w:lineRule="auto"/>
              <w:ind w:left="97" w:right="257" w:firstLine="20"/>
              <w:rPr>
                <w:rFonts w:ascii="Times New Roman" w:hAnsi="Times New Roman"/>
                <w:w w:val="105"/>
              </w:rPr>
            </w:pPr>
            <w:r w:rsidRPr="00446F54">
              <w:rPr>
                <w:rFonts w:ascii="Times New Roman" w:hAnsi="Times New Roman"/>
                <w:b/>
                <w:bCs/>
                <w:w w:val="105"/>
              </w:rPr>
              <w:t>Witness</w:t>
            </w:r>
            <w:r w:rsidRPr="00446F54">
              <w:rPr>
                <w:rFonts w:ascii="Times New Roman" w:hAnsi="Times New Roman"/>
                <w:b/>
                <w:bCs/>
                <w:spacing w:val="-2"/>
                <w:w w:val="105"/>
              </w:rPr>
              <w:t xml:space="preserve"> </w:t>
            </w:r>
            <w:r w:rsidRPr="00446F54">
              <w:rPr>
                <w:rFonts w:ascii="Times New Roman" w:hAnsi="Times New Roman"/>
                <w:b/>
                <w:bCs/>
                <w:w w:val="105"/>
              </w:rPr>
              <w:t>fees</w:t>
            </w:r>
          </w:p>
        </w:tc>
      </w:tr>
      <w:tr w:rsidR="00FD176B" w:rsidRPr="00446F54" w14:paraId="0A6B46F2" w14:textId="77777777" w:rsidTr="001779BC">
        <w:trPr>
          <w:trHeight w:hRule="exact" w:val="788"/>
        </w:trPr>
        <w:tc>
          <w:tcPr>
            <w:tcW w:w="4726" w:type="dxa"/>
            <w:tcBorders>
              <w:top w:val="single" w:sz="3" w:space="0" w:color="000000"/>
              <w:left w:val="single" w:sz="3" w:space="0" w:color="000000"/>
              <w:bottom w:val="single" w:sz="4" w:space="0" w:color="000000"/>
              <w:right w:val="single" w:sz="4" w:space="0" w:color="000000"/>
            </w:tcBorders>
          </w:tcPr>
          <w:p w14:paraId="5F6324A7" w14:textId="77777777" w:rsidR="00FD176B" w:rsidRPr="00446F54" w:rsidRDefault="00FD176B" w:rsidP="00FD176B">
            <w:pPr>
              <w:kinsoku w:val="0"/>
              <w:overflowPunct w:val="0"/>
              <w:autoSpaceDE w:val="0"/>
              <w:autoSpaceDN w:val="0"/>
              <w:adjustRightInd w:val="0"/>
              <w:spacing w:before="118" w:line="247" w:lineRule="auto"/>
              <w:ind w:left="97" w:right="650" w:firstLine="20"/>
              <w:rPr>
                <w:rFonts w:ascii="Times New Roman" w:hAnsi="Times New Roman"/>
              </w:rPr>
            </w:pPr>
            <w:r w:rsidRPr="00446F54">
              <w:rPr>
                <w:rFonts w:ascii="Times New Roman" w:hAnsi="Times New Roman"/>
                <w:w w:val="105"/>
              </w:rPr>
              <w:t>Professional</w:t>
            </w:r>
            <w:r w:rsidRPr="00446F54">
              <w:rPr>
                <w:rFonts w:ascii="Times New Roman" w:hAnsi="Times New Roman"/>
                <w:spacing w:val="-20"/>
                <w:w w:val="105"/>
              </w:rPr>
              <w:t xml:space="preserve"> </w:t>
            </w:r>
            <w:r w:rsidRPr="00446F54">
              <w:rPr>
                <w:rFonts w:ascii="Times New Roman" w:hAnsi="Times New Roman"/>
                <w:w w:val="105"/>
              </w:rPr>
              <w:t>scientific</w:t>
            </w:r>
            <w:r w:rsidRPr="00446F54">
              <w:rPr>
                <w:rFonts w:ascii="Times New Roman" w:hAnsi="Times New Roman"/>
                <w:spacing w:val="-21"/>
                <w:w w:val="105"/>
              </w:rPr>
              <w:t xml:space="preserve"> </w:t>
            </w:r>
            <w:r w:rsidRPr="00446F54">
              <w:rPr>
                <w:rFonts w:ascii="Times New Roman" w:hAnsi="Times New Roman"/>
                <w:w w:val="105"/>
              </w:rPr>
              <w:t>or</w:t>
            </w:r>
            <w:r w:rsidRPr="00446F54">
              <w:rPr>
                <w:rFonts w:ascii="Times New Roman" w:hAnsi="Times New Roman"/>
                <w:spacing w:val="-18"/>
                <w:w w:val="105"/>
              </w:rPr>
              <w:t xml:space="preserve"> </w:t>
            </w:r>
            <w:r w:rsidRPr="00446F54">
              <w:rPr>
                <w:rFonts w:ascii="Times New Roman" w:hAnsi="Times New Roman"/>
                <w:w w:val="105"/>
              </w:rPr>
              <w:t>other</w:t>
            </w:r>
            <w:r w:rsidRPr="00446F54">
              <w:rPr>
                <w:rFonts w:ascii="Times New Roman" w:hAnsi="Times New Roman"/>
                <w:spacing w:val="-19"/>
                <w:w w:val="105"/>
              </w:rPr>
              <w:t xml:space="preserve"> </w:t>
            </w:r>
            <w:r w:rsidRPr="00446F54">
              <w:rPr>
                <w:rFonts w:ascii="Times New Roman" w:hAnsi="Times New Roman"/>
                <w:w w:val="105"/>
              </w:rPr>
              <w:t>expert</w:t>
            </w:r>
            <w:r w:rsidRPr="00446F54">
              <w:rPr>
                <w:rFonts w:ascii="Times New Roman" w:hAnsi="Times New Roman"/>
                <w:w w:val="102"/>
              </w:rPr>
              <w:t xml:space="preserve"> </w:t>
            </w:r>
            <w:r w:rsidRPr="00446F54">
              <w:rPr>
                <w:rFonts w:ascii="Times New Roman" w:hAnsi="Times New Roman"/>
                <w:w w:val="105"/>
              </w:rPr>
              <w:t>witnesses per</w:t>
            </w:r>
            <w:r w:rsidRPr="00446F54">
              <w:rPr>
                <w:rFonts w:ascii="Times New Roman" w:hAnsi="Times New Roman"/>
                <w:spacing w:val="-6"/>
                <w:w w:val="105"/>
              </w:rPr>
              <w:t xml:space="preserve"> </w:t>
            </w:r>
            <w:r w:rsidRPr="00446F54">
              <w:rPr>
                <w:rFonts w:ascii="Times New Roman" w:hAnsi="Times New Roman"/>
                <w:w w:val="105"/>
              </w:rPr>
              <w:t>day</w:t>
            </w:r>
          </w:p>
        </w:tc>
        <w:tc>
          <w:tcPr>
            <w:tcW w:w="4436" w:type="dxa"/>
            <w:tcBorders>
              <w:top w:val="single" w:sz="3" w:space="0" w:color="000000"/>
              <w:left w:val="single" w:sz="4" w:space="0" w:color="000000"/>
              <w:bottom w:val="single" w:sz="4" w:space="0" w:color="000000"/>
              <w:right w:val="single" w:sz="4" w:space="0" w:color="auto"/>
            </w:tcBorders>
            <w:shd w:val="clear" w:color="auto" w:fill="auto"/>
          </w:tcPr>
          <w:p w14:paraId="7981FA46" w14:textId="1D558CF6" w:rsidR="00FD176B" w:rsidRPr="00446F54" w:rsidRDefault="00FD176B" w:rsidP="00FD176B">
            <w:pPr>
              <w:kinsoku w:val="0"/>
              <w:overflowPunct w:val="0"/>
              <w:autoSpaceDE w:val="0"/>
              <w:autoSpaceDN w:val="0"/>
              <w:adjustRightInd w:val="0"/>
              <w:spacing w:before="118" w:line="247" w:lineRule="auto"/>
              <w:ind w:left="97" w:right="257" w:firstLine="20"/>
              <w:rPr>
                <w:rFonts w:ascii="Times New Roman" w:hAnsi="Times New Roman"/>
              </w:rPr>
            </w:pPr>
            <w:r w:rsidRPr="00745499">
              <w:rPr>
                <w:rFonts w:ascii="Times New Roman" w:hAnsi="Times New Roman"/>
                <w:w w:val="105"/>
              </w:rPr>
              <w:t>$</w:t>
            </w:r>
            <w:r w:rsidR="00D55365">
              <w:rPr>
                <w:rFonts w:ascii="Times New Roman" w:hAnsi="Times New Roman"/>
                <w:w w:val="105"/>
              </w:rPr>
              <w:t>1030</w:t>
            </w:r>
            <w:r w:rsidR="00F84A4A">
              <w:rPr>
                <w:rFonts w:ascii="Times New Roman" w:hAnsi="Times New Roman"/>
                <w:w w:val="105"/>
              </w:rPr>
              <w:t xml:space="preserve"> </w:t>
            </w:r>
            <w:r w:rsidRPr="00745499">
              <w:rPr>
                <w:rFonts w:ascii="Times New Roman" w:hAnsi="Times New Roman"/>
                <w:w w:val="105"/>
              </w:rPr>
              <w:t>or</w:t>
            </w:r>
            <w:r w:rsidRPr="00745499">
              <w:rPr>
                <w:rFonts w:ascii="Times New Roman" w:hAnsi="Times New Roman"/>
                <w:spacing w:val="-15"/>
                <w:w w:val="105"/>
              </w:rPr>
              <w:t xml:space="preserve"> </w:t>
            </w:r>
            <w:r w:rsidRPr="00745499">
              <w:rPr>
                <w:rFonts w:ascii="Times New Roman" w:hAnsi="Times New Roman"/>
                <w:w w:val="105"/>
              </w:rPr>
              <w:t>such</w:t>
            </w:r>
            <w:r w:rsidRPr="00745499">
              <w:rPr>
                <w:rFonts w:ascii="Times New Roman" w:hAnsi="Times New Roman"/>
                <w:spacing w:val="-14"/>
                <w:w w:val="105"/>
              </w:rPr>
              <w:t xml:space="preserve"> </w:t>
            </w:r>
            <w:r w:rsidRPr="00745499">
              <w:rPr>
                <w:rFonts w:ascii="Times New Roman" w:hAnsi="Times New Roman"/>
                <w:w w:val="105"/>
              </w:rPr>
              <w:t>amount</w:t>
            </w:r>
            <w:r w:rsidRPr="00745499">
              <w:rPr>
                <w:rFonts w:ascii="Times New Roman" w:hAnsi="Times New Roman"/>
                <w:spacing w:val="-15"/>
                <w:w w:val="105"/>
              </w:rPr>
              <w:t xml:space="preserve"> </w:t>
            </w:r>
            <w:r w:rsidRPr="00745499">
              <w:rPr>
                <w:rFonts w:ascii="Times New Roman" w:hAnsi="Times New Roman"/>
                <w:w w:val="105"/>
              </w:rPr>
              <w:t>ordered</w:t>
            </w:r>
            <w:r w:rsidRPr="00745499">
              <w:rPr>
                <w:rFonts w:ascii="Times New Roman" w:hAnsi="Times New Roman"/>
                <w:spacing w:val="-15"/>
                <w:w w:val="105"/>
              </w:rPr>
              <w:t xml:space="preserve"> </w:t>
            </w:r>
            <w:r w:rsidRPr="00745499">
              <w:rPr>
                <w:rFonts w:ascii="Times New Roman" w:hAnsi="Times New Roman"/>
                <w:w w:val="105"/>
              </w:rPr>
              <w:t>by</w:t>
            </w:r>
            <w:r w:rsidRPr="00745499">
              <w:rPr>
                <w:rFonts w:ascii="Times New Roman" w:hAnsi="Times New Roman"/>
                <w:w w:val="102"/>
              </w:rPr>
              <w:t xml:space="preserve"> </w:t>
            </w:r>
            <w:r w:rsidRPr="00745499">
              <w:rPr>
                <w:rFonts w:ascii="Times New Roman" w:hAnsi="Times New Roman"/>
                <w:w w:val="105"/>
              </w:rPr>
              <w:t>the</w:t>
            </w:r>
            <w:r w:rsidRPr="00745499">
              <w:rPr>
                <w:rFonts w:ascii="Times New Roman" w:hAnsi="Times New Roman"/>
                <w:spacing w:val="-3"/>
                <w:w w:val="105"/>
              </w:rPr>
              <w:t xml:space="preserve"> </w:t>
            </w:r>
            <w:r w:rsidRPr="00745499">
              <w:rPr>
                <w:rFonts w:ascii="Times New Roman" w:hAnsi="Times New Roman"/>
                <w:w w:val="105"/>
              </w:rPr>
              <w:t>Court</w:t>
            </w:r>
          </w:p>
        </w:tc>
      </w:tr>
      <w:tr w:rsidR="00FD176B" w:rsidRPr="00446F54" w14:paraId="0AB46C23" w14:textId="77777777" w:rsidTr="001779BC">
        <w:trPr>
          <w:trHeight w:hRule="exact" w:val="516"/>
        </w:trPr>
        <w:tc>
          <w:tcPr>
            <w:tcW w:w="4726" w:type="dxa"/>
            <w:tcBorders>
              <w:top w:val="single" w:sz="4" w:space="0" w:color="000000"/>
              <w:left w:val="single" w:sz="3" w:space="0" w:color="000000"/>
              <w:bottom w:val="single" w:sz="4" w:space="0" w:color="000000"/>
              <w:right w:val="single" w:sz="4" w:space="0" w:color="000000"/>
            </w:tcBorders>
          </w:tcPr>
          <w:p w14:paraId="508D5A99" w14:textId="77777777" w:rsidR="00FD176B" w:rsidRPr="00446F54" w:rsidRDefault="00FD176B" w:rsidP="00FD176B">
            <w:pPr>
              <w:kinsoku w:val="0"/>
              <w:overflowPunct w:val="0"/>
              <w:autoSpaceDE w:val="0"/>
              <w:autoSpaceDN w:val="0"/>
              <w:adjustRightInd w:val="0"/>
              <w:spacing w:before="118"/>
              <w:ind w:left="117"/>
              <w:rPr>
                <w:rFonts w:ascii="Times New Roman" w:hAnsi="Times New Roman"/>
              </w:rPr>
            </w:pPr>
            <w:r w:rsidRPr="00446F54">
              <w:rPr>
                <w:rFonts w:ascii="Times New Roman" w:hAnsi="Times New Roman"/>
                <w:w w:val="105"/>
              </w:rPr>
              <w:t>Other adult person per</w:t>
            </w:r>
            <w:r w:rsidRPr="00446F54">
              <w:rPr>
                <w:rFonts w:ascii="Times New Roman" w:hAnsi="Times New Roman"/>
                <w:spacing w:val="-14"/>
                <w:w w:val="105"/>
              </w:rPr>
              <w:t xml:space="preserve"> </w:t>
            </w:r>
            <w:r w:rsidRPr="00446F54">
              <w:rPr>
                <w:rFonts w:ascii="Times New Roman" w:hAnsi="Times New Roman"/>
                <w:w w:val="105"/>
              </w:rPr>
              <w:t>day</w:t>
            </w:r>
          </w:p>
        </w:tc>
        <w:tc>
          <w:tcPr>
            <w:tcW w:w="4436" w:type="dxa"/>
            <w:tcBorders>
              <w:top w:val="single" w:sz="4" w:space="0" w:color="000000"/>
              <w:left w:val="single" w:sz="4" w:space="0" w:color="000000"/>
              <w:bottom w:val="single" w:sz="4" w:space="0" w:color="000000"/>
              <w:right w:val="single" w:sz="4" w:space="0" w:color="auto"/>
            </w:tcBorders>
          </w:tcPr>
          <w:p w14:paraId="59D9919F" w14:textId="21830255" w:rsidR="00FD176B" w:rsidRPr="00446F54" w:rsidRDefault="00FD176B" w:rsidP="00FD176B">
            <w:pPr>
              <w:kinsoku w:val="0"/>
              <w:overflowPunct w:val="0"/>
              <w:autoSpaceDE w:val="0"/>
              <w:autoSpaceDN w:val="0"/>
              <w:adjustRightInd w:val="0"/>
              <w:spacing w:before="118"/>
              <w:ind w:left="118"/>
              <w:rPr>
                <w:rFonts w:ascii="Times New Roman" w:hAnsi="Times New Roman"/>
              </w:rPr>
            </w:pPr>
            <w:r w:rsidRPr="00446F54">
              <w:rPr>
                <w:rFonts w:ascii="Times New Roman" w:hAnsi="Times New Roman"/>
                <w:w w:val="105"/>
              </w:rPr>
              <w:t>$</w:t>
            </w:r>
            <w:r w:rsidR="00D55365">
              <w:rPr>
                <w:rFonts w:ascii="Times New Roman" w:hAnsi="Times New Roman"/>
                <w:w w:val="105"/>
              </w:rPr>
              <w:t>371</w:t>
            </w:r>
          </w:p>
        </w:tc>
      </w:tr>
      <w:tr w:rsidR="00FD176B" w:rsidRPr="00446F54" w14:paraId="5B2AA00E" w14:textId="77777777" w:rsidTr="001779BC">
        <w:trPr>
          <w:trHeight w:hRule="exact" w:val="518"/>
        </w:trPr>
        <w:tc>
          <w:tcPr>
            <w:tcW w:w="4726" w:type="dxa"/>
            <w:tcBorders>
              <w:top w:val="single" w:sz="4" w:space="0" w:color="000000"/>
              <w:left w:val="single" w:sz="3" w:space="0" w:color="000000"/>
              <w:bottom w:val="single" w:sz="4" w:space="0" w:color="000000"/>
              <w:right w:val="single" w:sz="4" w:space="0" w:color="000000"/>
            </w:tcBorders>
          </w:tcPr>
          <w:p w14:paraId="46A5395B" w14:textId="77777777" w:rsidR="00FD176B" w:rsidRPr="00446F54" w:rsidRDefault="00FD176B" w:rsidP="00FD176B">
            <w:pPr>
              <w:kinsoku w:val="0"/>
              <w:overflowPunct w:val="0"/>
              <w:autoSpaceDE w:val="0"/>
              <w:autoSpaceDN w:val="0"/>
              <w:adjustRightInd w:val="0"/>
              <w:spacing w:before="120"/>
              <w:ind w:left="117"/>
              <w:rPr>
                <w:rFonts w:ascii="Times New Roman" w:hAnsi="Times New Roman"/>
              </w:rPr>
            </w:pPr>
            <w:r w:rsidRPr="00446F54">
              <w:rPr>
                <w:rFonts w:ascii="Times New Roman" w:hAnsi="Times New Roman"/>
                <w:w w:val="105"/>
              </w:rPr>
              <w:t>Persons</w:t>
            </w:r>
            <w:r w:rsidRPr="00446F54">
              <w:rPr>
                <w:rFonts w:ascii="Times New Roman" w:hAnsi="Times New Roman"/>
                <w:spacing w:val="-6"/>
                <w:w w:val="105"/>
              </w:rPr>
              <w:t xml:space="preserve"> </w:t>
            </w:r>
            <w:r w:rsidRPr="00446F54">
              <w:rPr>
                <w:rFonts w:ascii="Times New Roman" w:hAnsi="Times New Roman"/>
                <w:w w:val="105"/>
              </w:rPr>
              <w:t>under</w:t>
            </w:r>
            <w:r w:rsidRPr="00446F54">
              <w:rPr>
                <w:rFonts w:ascii="Times New Roman" w:hAnsi="Times New Roman"/>
                <w:spacing w:val="-6"/>
                <w:w w:val="105"/>
              </w:rPr>
              <w:t xml:space="preserve"> </w:t>
            </w:r>
            <w:r w:rsidRPr="00446F54">
              <w:rPr>
                <w:rFonts w:ascii="Times New Roman" w:hAnsi="Times New Roman"/>
                <w:w w:val="105"/>
              </w:rPr>
              <w:t>18</w:t>
            </w:r>
            <w:r w:rsidRPr="00446F54">
              <w:rPr>
                <w:rFonts w:ascii="Times New Roman" w:hAnsi="Times New Roman"/>
                <w:spacing w:val="-7"/>
                <w:w w:val="105"/>
              </w:rPr>
              <w:t xml:space="preserve"> </w:t>
            </w:r>
            <w:r w:rsidRPr="00446F54">
              <w:rPr>
                <w:rFonts w:ascii="Times New Roman" w:hAnsi="Times New Roman"/>
                <w:w w:val="105"/>
              </w:rPr>
              <w:t>years</w:t>
            </w:r>
            <w:r w:rsidRPr="00446F54">
              <w:rPr>
                <w:rFonts w:ascii="Times New Roman" w:hAnsi="Times New Roman"/>
                <w:spacing w:val="-6"/>
                <w:w w:val="105"/>
              </w:rPr>
              <w:t xml:space="preserve"> </w:t>
            </w:r>
            <w:r w:rsidRPr="00446F54">
              <w:rPr>
                <w:rFonts w:ascii="Times New Roman" w:hAnsi="Times New Roman"/>
                <w:w w:val="105"/>
              </w:rPr>
              <w:t>of</w:t>
            </w:r>
            <w:r w:rsidRPr="00446F54">
              <w:rPr>
                <w:rFonts w:ascii="Times New Roman" w:hAnsi="Times New Roman"/>
                <w:spacing w:val="-6"/>
                <w:w w:val="105"/>
              </w:rPr>
              <w:t xml:space="preserve"> </w:t>
            </w:r>
            <w:r w:rsidRPr="00446F54">
              <w:rPr>
                <w:rFonts w:ascii="Times New Roman" w:hAnsi="Times New Roman"/>
                <w:w w:val="105"/>
              </w:rPr>
              <w:t>age</w:t>
            </w:r>
            <w:r w:rsidRPr="00446F54">
              <w:rPr>
                <w:rFonts w:ascii="Times New Roman" w:hAnsi="Times New Roman"/>
                <w:spacing w:val="-6"/>
                <w:w w:val="105"/>
              </w:rPr>
              <w:t xml:space="preserve"> </w:t>
            </w:r>
            <w:r w:rsidRPr="00446F54">
              <w:rPr>
                <w:rFonts w:ascii="Times New Roman" w:hAnsi="Times New Roman"/>
                <w:w w:val="105"/>
              </w:rPr>
              <w:t>per</w:t>
            </w:r>
            <w:r w:rsidRPr="00446F54">
              <w:rPr>
                <w:rFonts w:ascii="Times New Roman" w:hAnsi="Times New Roman"/>
                <w:spacing w:val="-5"/>
                <w:w w:val="105"/>
              </w:rPr>
              <w:t xml:space="preserve"> </w:t>
            </w:r>
            <w:r w:rsidRPr="00446F54">
              <w:rPr>
                <w:rFonts w:ascii="Times New Roman" w:hAnsi="Times New Roman"/>
                <w:w w:val="105"/>
              </w:rPr>
              <w:t>day</w:t>
            </w:r>
          </w:p>
        </w:tc>
        <w:tc>
          <w:tcPr>
            <w:tcW w:w="4436" w:type="dxa"/>
            <w:tcBorders>
              <w:top w:val="single" w:sz="4" w:space="0" w:color="000000"/>
              <w:left w:val="single" w:sz="4" w:space="0" w:color="000000"/>
              <w:bottom w:val="single" w:sz="4" w:space="0" w:color="000000"/>
              <w:right w:val="single" w:sz="4" w:space="0" w:color="auto"/>
            </w:tcBorders>
          </w:tcPr>
          <w:p w14:paraId="4B962C34" w14:textId="39FD35D2" w:rsidR="00FD176B" w:rsidRPr="00446F54" w:rsidRDefault="00FD176B" w:rsidP="00FD176B">
            <w:pPr>
              <w:kinsoku w:val="0"/>
              <w:overflowPunct w:val="0"/>
              <w:autoSpaceDE w:val="0"/>
              <w:autoSpaceDN w:val="0"/>
              <w:adjustRightInd w:val="0"/>
              <w:spacing w:before="120"/>
              <w:ind w:left="117"/>
              <w:rPr>
                <w:rFonts w:ascii="Times New Roman" w:hAnsi="Times New Roman"/>
              </w:rPr>
            </w:pPr>
            <w:r w:rsidRPr="00446F54">
              <w:rPr>
                <w:rFonts w:ascii="Times New Roman" w:hAnsi="Times New Roman"/>
                <w:w w:val="105"/>
              </w:rPr>
              <w:t>$</w:t>
            </w:r>
            <w:r w:rsidR="00D55365">
              <w:rPr>
                <w:rFonts w:ascii="Times New Roman" w:hAnsi="Times New Roman"/>
                <w:w w:val="105"/>
              </w:rPr>
              <w:t>155</w:t>
            </w:r>
          </w:p>
        </w:tc>
      </w:tr>
      <w:tr w:rsidR="00FD176B" w:rsidRPr="00446F54" w14:paraId="0C06A56E" w14:textId="77777777" w:rsidTr="001779BC">
        <w:trPr>
          <w:trHeight w:hRule="exact" w:val="1865"/>
        </w:trPr>
        <w:tc>
          <w:tcPr>
            <w:tcW w:w="4726" w:type="dxa"/>
            <w:tcBorders>
              <w:top w:val="single" w:sz="4" w:space="0" w:color="000000"/>
              <w:left w:val="single" w:sz="3" w:space="0" w:color="000000"/>
              <w:bottom w:val="single" w:sz="3" w:space="0" w:color="000000"/>
              <w:right w:val="single" w:sz="4" w:space="0" w:color="000000"/>
            </w:tcBorders>
          </w:tcPr>
          <w:p w14:paraId="0D4B18C6" w14:textId="77777777" w:rsidR="00FD176B" w:rsidRPr="00446F54" w:rsidRDefault="00FD176B" w:rsidP="00FD176B">
            <w:pPr>
              <w:kinsoku w:val="0"/>
              <w:overflowPunct w:val="0"/>
              <w:autoSpaceDE w:val="0"/>
              <w:autoSpaceDN w:val="0"/>
              <w:adjustRightInd w:val="0"/>
              <w:spacing w:before="118"/>
              <w:ind w:left="117"/>
              <w:rPr>
                <w:rFonts w:ascii="Times New Roman" w:hAnsi="Times New Roman"/>
              </w:rPr>
            </w:pPr>
            <w:r w:rsidRPr="00446F54">
              <w:rPr>
                <w:rFonts w:ascii="Times New Roman" w:hAnsi="Times New Roman"/>
                <w:w w:val="105"/>
              </w:rPr>
              <w:t>Travel</w:t>
            </w:r>
            <w:r w:rsidRPr="00446F54">
              <w:rPr>
                <w:rFonts w:ascii="Times New Roman" w:hAnsi="Times New Roman"/>
                <w:spacing w:val="-3"/>
                <w:w w:val="105"/>
              </w:rPr>
              <w:t xml:space="preserve"> </w:t>
            </w:r>
            <w:r w:rsidRPr="00446F54">
              <w:rPr>
                <w:rFonts w:ascii="Times New Roman" w:hAnsi="Times New Roman"/>
                <w:w w:val="105"/>
              </w:rPr>
              <w:t>expenses</w:t>
            </w:r>
          </w:p>
        </w:tc>
        <w:tc>
          <w:tcPr>
            <w:tcW w:w="4436" w:type="dxa"/>
            <w:tcBorders>
              <w:top w:val="single" w:sz="4" w:space="0" w:color="000000"/>
              <w:left w:val="single" w:sz="4" w:space="0" w:color="000000"/>
              <w:bottom w:val="single" w:sz="3" w:space="0" w:color="000000"/>
              <w:right w:val="single" w:sz="4" w:space="0" w:color="auto"/>
            </w:tcBorders>
          </w:tcPr>
          <w:p w14:paraId="150215AF" w14:textId="0EDA4699" w:rsidR="00FD176B" w:rsidRPr="00446F54" w:rsidRDefault="00FD176B" w:rsidP="00FD176B">
            <w:pPr>
              <w:kinsoku w:val="0"/>
              <w:overflowPunct w:val="0"/>
              <w:autoSpaceDE w:val="0"/>
              <w:autoSpaceDN w:val="0"/>
              <w:adjustRightInd w:val="0"/>
              <w:spacing w:before="118" w:line="247" w:lineRule="auto"/>
              <w:ind w:left="97" w:right="399" w:firstLine="19"/>
              <w:rPr>
                <w:rFonts w:ascii="Times New Roman" w:hAnsi="Times New Roman"/>
              </w:rPr>
            </w:pPr>
            <w:r w:rsidRPr="00745499">
              <w:rPr>
                <w:rFonts w:ascii="Times New Roman" w:hAnsi="Times New Roman"/>
                <w:w w:val="105"/>
              </w:rPr>
              <w:t>Where</w:t>
            </w:r>
            <w:r w:rsidRPr="00745499">
              <w:rPr>
                <w:rFonts w:ascii="Times New Roman" w:hAnsi="Times New Roman"/>
                <w:spacing w:val="-16"/>
                <w:w w:val="105"/>
              </w:rPr>
              <w:t xml:space="preserve"> </w:t>
            </w:r>
            <w:r w:rsidRPr="00745499">
              <w:rPr>
                <w:rFonts w:ascii="Times New Roman" w:hAnsi="Times New Roman"/>
                <w:w w:val="105"/>
              </w:rPr>
              <w:t>the</w:t>
            </w:r>
            <w:r w:rsidRPr="00745499">
              <w:rPr>
                <w:rFonts w:ascii="Times New Roman" w:hAnsi="Times New Roman"/>
                <w:spacing w:val="-16"/>
                <w:w w:val="105"/>
              </w:rPr>
              <w:t xml:space="preserve"> </w:t>
            </w:r>
            <w:r w:rsidRPr="00745499">
              <w:rPr>
                <w:rFonts w:ascii="Times New Roman" w:hAnsi="Times New Roman"/>
                <w:w w:val="105"/>
              </w:rPr>
              <w:t>witness</w:t>
            </w:r>
            <w:r w:rsidRPr="00745499">
              <w:rPr>
                <w:rFonts w:ascii="Times New Roman" w:hAnsi="Times New Roman"/>
                <w:spacing w:val="-16"/>
                <w:w w:val="105"/>
              </w:rPr>
              <w:t xml:space="preserve"> </w:t>
            </w:r>
            <w:r w:rsidRPr="00745499">
              <w:rPr>
                <w:rFonts w:ascii="Times New Roman" w:hAnsi="Times New Roman"/>
                <w:w w:val="105"/>
              </w:rPr>
              <w:t>is</w:t>
            </w:r>
            <w:r w:rsidRPr="00745499">
              <w:rPr>
                <w:rFonts w:ascii="Times New Roman" w:hAnsi="Times New Roman"/>
                <w:spacing w:val="-16"/>
                <w:w w:val="105"/>
              </w:rPr>
              <w:t xml:space="preserve"> </w:t>
            </w:r>
            <w:r w:rsidRPr="00745499">
              <w:rPr>
                <w:rFonts w:ascii="Times New Roman" w:hAnsi="Times New Roman"/>
                <w:w w:val="105"/>
              </w:rPr>
              <w:t>normally</w:t>
            </w:r>
            <w:r w:rsidRPr="00745499">
              <w:rPr>
                <w:rFonts w:ascii="Times New Roman" w:hAnsi="Times New Roman"/>
                <w:w w:val="102"/>
              </w:rPr>
              <w:t xml:space="preserve"> </w:t>
            </w:r>
            <w:r w:rsidRPr="00745499">
              <w:rPr>
                <w:rFonts w:ascii="Times New Roman" w:hAnsi="Times New Roman"/>
                <w:w w:val="105"/>
              </w:rPr>
              <w:t>resident</w:t>
            </w:r>
            <w:r w:rsidRPr="00745499">
              <w:rPr>
                <w:rFonts w:ascii="Times New Roman" w:hAnsi="Times New Roman"/>
                <w:spacing w:val="-14"/>
                <w:w w:val="105"/>
              </w:rPr>
              <w:t xml:space="preserve"> </w:t>
            </w:r>
            <w:r w:rsidRPr="00745499">
              <w:rPr>
                <w:rFonts w:ascii="Times New Roman" w:hAnsi="Times New Roman"/>
                <w:w w:val="105"/>
              </w:rPr>
              <w:t>more</w:t>
            </w:r>
            <w:r w:rsidRPr="00745499">
              <w:rPr>
                <w:rFonts w:ascii="Times New Roman" w:hAnsi="Times New Roman"/>
                <w:spacing w:val="-15"/>
                <w:w w:val="105"/>
              </w:rPr>
              <w:t xml:space="preserve"> </w:t>
            </w:r>
            <w:r w:rsidRPr="00745499">
              <w:rPr>
                <w:rFonts w:ascii="Times New Roman" w:hAnsi="Times New Roman"/>
                <w:w w:val="105"/>
              </w:rPr>
              <w:t>than</w:t>
            </w:r>
            <w:r w:rsidRPr="00745499">
              <w:rPr>
                <w:rFonts w:ascii="Times New Roman" w:hAnsi="Times New Roman"/>
                <w:spacing w:val="-15"/>
                <w:w w:val="105"/>
              </w:rPr>
              <w:t xml:space="preserve"> </w:t>
            </w:r>
            <w:r w:rsidRPr="00745499">
              <w:rPr>
                <w:rFonts w:ascii="Times New Roman" w:hAnsi="Times New Roman"/>
                <w:w w:val="105"/>
              </w:rPr>
              <w:t>50</w:t>
            </w:r>
            <w:r w:rsidRPr="00745499">
              <w:rPr>
                <w:rFonts w:ascii="Times New Roman" w:hAnsi="Times New Roman"/>
                <w:spacing w:val="-15"/>
                <w:w w:val="105"/>
              </w:rPr>
              <w:t xml:space="preserve"> </w:t>
            </w:r>
            <w:r w:rsidRPr="00745499">
              <w:rPr>
                <w:rFonts w:ascii="Times New Roman" w:hAnsi="Times New Roman"/>
                <w:w w:val="105"/>
              </w:rPr>
              <w:t>km</w:t>
            </w:r>
            <w:r w:rsidRPr="00745499">
              <w:rPr>
                <w:rFonts w:ascii="Times New Roman" w:hAnsi="Times New Roman"/>
                <w:spacing w:val="-16"/>
                <w:w w:val="105"/>
              </w:rPr>
              <w:t xml:space="preserve"> </w:t>
            </w:r>
            <w:r w:rsidRPr="00745499">
              <w:rPr>
                <w:rFonts w:ascii="Times New Roman" w:hAnsi="Times New Roman"/>
                <w:w w:val="105"/>
              </w:rPr>
              <w:t>from</w:t>
            </w:r>
            <w:r w:rsidRPr="00745499">
              <w:rPr>
                <w:rFonts w:ascii="Times New Roman" w:hAnsi="Times New Roman"/>
                <w:w w:val="102"/>
              </w:rPr>
              <w:t xml:space="preserve"> </w:t>
            </w:r>
            <w:r w:rsidRPr="00745499">
              <w:rPr>
                <w:rFonts w:ascii="Times New Roman" w:hAnsi="Times New Roman"/>
                <w:w w:val="105"/>
              </w:rPr>
              <w:t>the</w:t>
            </w:r>
            <w:r w:rsidRPr="00745499">
              <w:rPr>
                <w:rFonts w:ascii="Times New Roman" w:hAnsi="Times New Roman"/>
                <w:spacing w:val="-10"/>
                <w:w w:val="105"/>
              </w:rPr>
              <w:t xml:space="preserve"> </w:t>
            </w:r>
            <w:r w:rsidRPr="00745499">
              <w:rPr>
                <w:rFonts w:ascii="Times New Roman" w:hAnsi="Times New Roman"/>
                <w:w w:val="105"/>
              </w:rPr>
              <w:t>trial</w:t>
            </w:r>
            <w:r w:rsidRPr="00745499">
              <w:rPr>
                <w:rFonts w:ascii="Times New Roman" w:hAnsi="Times New Roman"/>
                <w:spacing w:val="-9"/>
                <w:w w:val="105"/>
              </w:rPr>
              <w:t xml:space="preserve"> </w:t>
            </w:r>
            <w:r w:rsidRPr="00745499">
              <w:rPr>
                <w:rFonts w:ascii="Times New Roman" w:hAnsi="Times New Roman"/>
                <w:w w:val="105"/>
              </w:rPr>
              <w:t>Court</w:t>
            </w:r>
            <w:r w:rsidRPr="00745499">
              <w:rPr>
                <w:rFonts w:ascii="Times New Roman" w:hAnsi="Times New Roman"/>
                <w:spacing w:val="-10"/>
                <w:w w:val="105"/>
              </w:rPr>
              <w:t xml:space="preserve"> </w:t>
            </w:r>
            <w:r w:rsidRPr="00745499">
              <w:rPr>
                <w:rFonts w:ascii="Times New Roman" w:hAnsi="Times New Roman"/>
                <w:w w:val="105"/>
              </w:rPr>
              <w:t>at</w:t>
            </w:r>
            <w:r w:rsidRPr="00745499">
              <w:rPr>
                <w:rFonts w:ascii="Times New Roman" w:hAnsi="Times New Roman"/>
                <w:spacing w:val="-9"/>
                <w:w w:val="105"/>
              </w:rPr>
              <w:t xml:space="preserve"> </w:t>
            </w:r>
            <w:r w:rsidRPr="00745499">
              <w:rPr>
                <w:rFonts w:ascii="Times New Roman" w:hAnsi="Times New Roman"/>
                <w:w w:val="105"/>
              </w:rPr>
              <w:t>the</w:t>
            </w:r>
            <w:r w:rsidRPr="00745499">
              <w:rPr>
                <w:rFonts w:ascii="Times New Roman" w:hAnsi="Times New Roman"/>
                <w:spacing w:val="-10"/>
                <w:w w:val="105"/>
              </w:rPr>
              <w:t xml:space="preserve"> </w:t>
            </w:r>
            <w:r w:rsidRPr="00745499">
              <w:rPr>
                <w:rFonts w:ascii="Times New Roman" w:hAnsi="Times New Roman"/>
                <w:w w:val="105"/>
              </w:rPr>
              <w:t>rate</w:t>
            </w:r>
            <w:r w:rsidRPr="00745499">
              <w:rPr>
                <w:rFonts w:ascii="Times New Roman" w:hAnsi="Times New Roman"/>
                <w:spacing w:val="-9"/>
                <w:w w:val="105"/>
              </w:rPr>
              <w:t xml:space="preserve"> </w:t>
            </w:r>
            <w:r w:rsidRPr="00745499">
              <w:rPr>
                <w:rFonts w:ascii="Times New Roman" w:hAnsi="Times New Roman"/>
                <w:w w:val="105"/>
              </w:rPr>
              <w:t>of</w:t>
            </w:r>
            <w:r w:rsidRPr="00745499">
              <w:rPr>
                <w:rFonts w:ascii="Times New Roman" w:hAnsi="Times New Roman"/>
                <w:spacing w:val="-10"/>
                <w:w w:val="105"/>
              </w:rPr>
              <w:t xml:space="preserve"> </w:t>
            </w:r>
            <w:r w:rsidR="00D55365">
              <w:rPr>
                <w:rFonts w:ascii="Times New Roman" w:hAnsi="Times New Roman"/>
                <w:w w:val="105"/>
              </w:rPr>
              <w:t>88</w:t>
            </w:r>
            <w:r w:rsidR="00D55365">
              <w:rPr>
                <w:rFonts w:ascii="Times New Roman" w:hAnsi="Times New Roman"/>
                <w:spacing w:val="-1"/>
                <w:w w:val="102"/>
              </w:rPr>
              <w:t xml:space="preserve"> </w:t>
            </w:r>
            <w:r w:rsidRPr="00745499">
              <w:rPr>
                <w:rFonts w:ascii="Times New Roman" w:hAnsi="Times New Roman"/>
                <w:w w:val="105"/>
              </w:rPr>
              <w:t>cents per km or the</w:t>
            </w:r>
            <w:r w:rsidRPr="00745499">
              <w:rPr>
                <w:rFonts w:ascii="Times New Roman" w:hAnsi="Times New Roman"/>
                <w:spacing w:val="-24"/>
                <w:w w:val="105"/>
              </w:rPr>
              <w:t xml:space="preserve"> </w:t>
            </w:r>
            <w:r w:rsidRPr="00745499">
              <w:rPr>
                <w:rFonts w:ascii="Times New Roman" w:hAnsi="Times New Roman"/>
                <w:w w:val="105"/>
              </w:rPr>
              <w:t>least</w:t>
            </w:r>
            <w:r w:rsidRPr="00745499">
              <w:rPr>
                <w:rFonts w:ascii="Times New Roman" w:hAnsi="Times New Roman"/>
                <w:w w:val="102"/>
              </w:rPr>
              <w:t xml:space="preserve"> </w:t>
            </w:r>
            <w:r w:rsidRPr="00745499">
              <w:rPr>
                <w:rFonts w:ascii="Times New Roman" w:hAnsi="Times New Roman"/>
                <w:w w:val="105"/>
              </w:rPr>
              <w:t>expensive return air</w:t>
            </w:r>
            <w:r w:rsidRPr="00745499">
              <w:rPr>
                <w:rFonts w:ascii="Times New Roman" w:hAnsi="Times New Roman"/>
                <w:spacing w:val="-20"/>
                <w:w w:val="105"/>
              </w:rPr>
              <w:t xml:space="preserve"> </w:t>
            </w:r>
            <w:r w:rsidRPr="00745499">
              <w:rPr>
                <w:rFonts w:ascii="Times New Roman" w:hAnsi="Times New Roman"/>
                <w:w w:val="105"/>
              </w:rPr>
              <w:t>fare</w:t>
            </w:r>
            <w:r w:rsidRPr="00745499">
              <w:rPr>
                <w:rFonts w:ascii="Times New Roman" w:hAnsi="Times New Roman"/>
                <w:w w:val="102"/>
              </w:rPr>
              <w:t xml:space="preserve"> </w:t>
            </w:r>
            <w:r w:rsidRPr="00745499">
              <w:rPr>
                <w:rFonts w:ascii="Times New Roman" w:hAnsi="Times New Roman"/>
                <w:w w:val="105"/>
              </w:rPr>
              <w:t>whichever</w:t>
            </w:r>
            <w:r w:rsidRPr="00745499">
              <w:rPr>
                <w:rFonts w:ascii="Times New Roman" w:hAnsi="Times New Roman"/>
                <w:spacing w:val="-9"/>
                <w:w w:val="105"/>
              </w:rPr>
              <w:t xml:space="preserve"> </w:t>
            </w:r>
            <w:r w:rsidRPr="00745499">
              <w:rPr>
                <w:rFonts w:ascii="Times New Roman" w:hAnsi="Times New Roman"/>
                <w:w w:val="105"/>
              </w:rPr>
              <w:t>is</w:t>
            </w:r>
            <w:r w:rsidRPr="00745499">
              <w:rPr>
                <w:rFonts w:ascii="Times New Roman" w:hAnsi="Times New Roman"/>
                <w:spacing w:val="-8"/>
                <w:w w:val="105"/>
              </w:rPr>
              <w:t xml:space="preserve"> </w:t>
            </w:r>
            <w:r w:rsidRPr="00745499">
              <w:rPr>
                <w:rFonts w:ascii="Times New Roman" w:hAnsi="Times New Roman"/>
                <w:w w:val="105"/>
              </w:rPr>
              <w:t>the</w:t>
            </w:r>
            <w:r w:rsidRPr="00745499">
              <w:rPr>
                <w:rFonts w:ascii="Times New Roman" w:hAnsi="Times New Roman"/>
                <w:spacing w:val="-9"/>
                <w:w w:val="105"/>
              </w:rPr>
              <w:t xml:space="preserve"> </w:t>
            </w:r>
            <w:r w:rsidRPr="00745499">
              <w:rPr>
                <w:rFonts w:ascii="Times New Roman" w:hAnsi="Times New Roman"/>
                <w:w w:val="105"/>
              </w:rPr>
              <w:t>lesser</w:t>
            </w:r>
            <w:r w:rsidRPr="00745499">
              <w:rPr>
                <w:rFonts w:ascii="Times New Roman" w:hAnsi="Times New Roman"/>
                <w:spacing w:val="-10"/>
                <w:w w:val="105"/>
              </w:rPr>
              <w:t xml:space="preserve"> </w:t>
            </w:r>
            <w:r w:rsidRPr="00745499">
              <w:rPr>
                <w:rFonts w:ascii="Times New Roman" w:hAnsi="Times New Roman"/>
                <w:w w:val="105"/>
              </w:rPr>
              <w:t>or</w:t>
            </w:r>
            <w:r w:rsidRPr="00745499">
              <w:rPr>
                <w:rFonts w:ascii="Times New Roman" w:hAnsi="Times New Roman"/>
                <w:spacing w:val="-9"/>
                <w:w w:val="105"/>
              </w:rPr>
              <w:t xml:space="preserve"> </w:t>
            </w:r>
            <w:r w:rsidRPr="00745499">
              <w:rPr>
                <w:rFonts w:ascii="Times New Roman" w:hAnsi="Times New Roman"/>
                <w:w w:val="105"/>
              </w:rPr>
              <w:t>the</w:t>
            </w:r>
            <w:r w:rsidRPr="00745499">
              <w:rPr>
                <w:rFonts w:ascii="Times New Roman" w:hAnsi="Times New Roman"/>
                <w:w w:val="102"/>
              </w:rPr>
              <w:t xml:space="preserve"> </w:t>
            </w:r>
            <w:r w:rsidRPr="00745499">
              <w:rPr>
                <w:rFonts w:ascii="Times New Roman" w:hAnsi="Times New Roman"/>
                <w:w w:val="105"/>
              </w:rPr>
              <w:t>cheapest</w:t>
            </w:r>
            <w:r w:rsidRPr="00745499">
              <w:rPr>
                <w:rFonts w:ascii="Times New Roman" w:hAnsi="Times New Roman"/>
                <w:spacing w:val="-16"/>
                <w:w w:val="105"/>
              </w:rPr>
              <w:t xml:space="preserve"> </w:t>
            </w:r>
            <w:r w:rsidRPr="00745499">
              <w:rPr>
                <w:rFonts w:ascii="Times New Roman" w:hAnsi="Times New Roman"/>
                <w:w w:val="105"/>
              </w:rPr>
              <w:t>combination</w:t>
            </w:r>
            <w:r w:rsidRPr="00745499">
              <w:rPr>
                <w:rFonts w:ascii="Times New Roman" w:hAnsi="Times New Roman"/>
                <w:spacing w:val="-17"/>
                <w:w w:val="105"/>
              </w:rPr>
              <w:t xml:space="preserve"> </w:t>
            </w:r>
            <w:r w:rsidRPr="00745499">
              <w:rPr>
                <w:rFonts w:ascii="Times New Roman" w:hAnsi="Times New Roman"/>
                <w:w w:val="105"/>
              </w:rPr>
              <w:t>of</w:t>
            </w:r>
            <w:r w:rsidRPr="00745499">
              <w:rPr>
                <w:rFonts w:ascii="Times New Roman" w:hAnsi="Times New Roman"/>
                <w:spacing w:val="-16"/>
                <w:w w:val="105"/>
              </w:rPr>
              <w:t xml:space="preserve"> </w:t>
            </w:r>
            <w:r w:rsidRPr="00745499">
              <w:rPr>
                <w:rFonts w:ascii="Times New Roman" w:hAnsi="Times New Roman"/>
                <w:w w:val="105"/>
              </w:rPr>
              <w:t>both.</w:t>
            </w:r>
          </w:p>
        </w:tc>
      </w:tr>
      <w:tr w:rsidR="00FD176B" w:rsidRPr="00446F54" w14:paraId="6700E931" w14:textId="77777777" w:rsidTr="001779BC">
        <w:trPr>
          <w:trHeight w:hRule="exact" w:val="2163"/>
        </w:trPr>
        <w:tc>
          <w:tcPr>
            <w:tcW w:w="4726" w:type="dxa"/>
            <w:tcBorders>
              <w:top w:val="single" w:sz="3" w:space="0" w:color="000000"/>
              <w:left w:val="single" w:sz="3" w:space="0" w:color="000000"/>
              <w:bottom w:val="single" w:sz="3" w:space="0" w:color="000000"/>
              <w:right w:val="single" w:sz="4" w:space="0" w:color="000000"/>
            </w:tcBorders>
          </w:tcPr>
          <w:p w14:paraId="7605320B" w14:textId="77777777" w:rsidR="00FD176B" w:rsidRPr="00446F54" w:rsidRDefault="00FD176B" w:rsidP="00FD176B">
            <w:pPr>
              <w:kinsoku w:val="0"/>
              <w:overflowPunct w:val="0"/>
              <w:autoSpaceDE w:val="0"/>
              <w:autoSpaceDN w:val="0"/>
              <w:adjustRightInd w:val="0"/>
              <w:spacing w:before="118"/>
              <w:ind w:left="117"/>
              <w:rPr>
                <w:rFonts w:ascii="Times New Roman" w:hAnsi="Times New Roman"/>
              </w:rPr>
            </w:pPr>
            <w:r w:rsidRPr="00446F54">
              <w:rPr>
                <w:rFonts w:ascii="Times New Roman" w:hAnsi="Times New Roman"/>
                <w:w w:val="105"/>
              </w:rPr>
              <w:t>Accommodation</w:t>
            </w:r>
            <w:r w:rsidRPr="00446F54">
              <w:rPr>
                <w:rFonts w:ascii="Times New Roman" w:hAnsi="Times New Roman"/>
                <w:spacing w:val="-3"/>
                <w:w w:val="105"/>
              </w:rPr>
              <w:t xml:space="preserve"> </w:t>
            </w:r>
            <w:r w:rsidRPr="00446F54">
              <w:rPr>
                <w:rFonts w:ascii="Times New Roman" w:hAnsi="Times New Roman"/>
                <w:w w:val="105"/>
              </w:rPr>
              <w:t>expenses</w:t>
            </w:r>
          </w:p>
        </w:tc>
        <w:tc>
          <w:tcPr>
            <w:tcW w:w="4436" w:type="dxa"/>
            <w:tcBorders>
              <w:top w:val="single" w:sz="3" w:space="0" w:color="000000"/>
              <w:left w:val="single" w:sz="4" w:space="0" w:color="000000"/>
              <w:bottom w:val="single" w:sz="3" w:space="0" w:color="000000"/>
              <w:right w:val="single" w:sz="4" w:space="0" w:color="auto"/>
            </w:tcBorders>
          </w:tcPr>
          <w:p w14:paraId="405DBBF8" w14:textId="4B0F3772" w:rsidR="00FD176B" w:rsidRPr="00446F54" w:rsidRDefault="00FD176B" w:rsidP="00FD176B">
            <w:pPr>
              <w:kinsoku w:val="0"/>
              <w:overflowPunct w:val="0"/>
              <w:autoSpaceDE w:val="0"/>
              <w:autoSpaceDN w:val="0"/>
              <w:adjustRightInd w:val="0"/>
              <w:spacing w:before="118" w:line="247" w:lineRule="auto"/>
              <w:ind w:left="97" w:right="138" w:firstLine="20"/>
              <w:rPr>
                <w:rFonts w:ascii="Times New Roman" w:hAnsi="Times New Roman"/>
              </w:rPr>
            </w:pPr>
            <w:r w:rsidRPr="00446F54">
              <w:rPr>
                <w:rFonts w:ascii="Times New Roman" w:hAnsi="Times New Roman"/>
                <w:w w:val="105"/>
              </w:rPr>
              <w:t>In the discretion of the</w:t>
            </w:r>
            <w:r w:rsidRPr="00446F54">
              <w:rPr>
                <w:rFonts w:ascii="Times New Roman" w:hAnsi="Times New Roman"/>
                <w:spacing w:val="-39"/>
                <w:w w:val="105"/>
              </w:rPr>
              <w:t xml:space="preserve"> </w:t>
            </w:r>
            <w:r w:rsidRPr="00446F54">
              <w:rPr>
                <w:rFonts w:ascii="Times New Roman" w:hAnsi="Times New Roman"/>
                <w:w w:val="105"/>
              </w:rPr>
              <w:t>taxing</w:t>
            </w:r>
            <w:r w:rsidRPr="00446F54">
              <w:rPr>
                <w:rFonts w:ascii="Times New Roman" w:hAnsi="Times New Roman"/>
                <w:spacing w:val="-1"/>
                <w:w w:val="102"/>
              </w:rPr>
              <w:t xml:space="preserve"> </w:t>
            </w:r>
            <w:r w:rsidRPr="00446F54">
              <w:rPr>
                <w:rFonts w:ascii="Times New Roman" w:hAnsi="Times New Roman"/>
                <w:w w:val="105"/>
              </w:rPr>
              <w:t>officer where the witness</w:t>
            </w:r>
            <w:r w:rsidRPr="00446F54">
              <w:rPr>
                <w:rFonts w:ascii="Times New Roman" w:hAnsi="Times New Roman"/>
                <w:spacing w:val="-27"/>
                <w:w w:val="105"/>
              </w:rPr>
              <w:t xml:space="preserve"> </w:t>
            </w:r>
            <w:r w:rsidRPr="00446F54">
              <w:rPr>
                <w:rFonts w:ascii="Times New Roman" w:hAnsi="Times New Roman"/>
                <w:w w:val="105"/>
              </w:rPr>
              <w:t>is</w:t>
            </w:r>
            <w:r w:rsidRPr="00446F54">
              <w:rPr>
                <w:rFonts w:ascii="Times New Roman" w:hAnsi="Times New Roman"/>
                <w:spacing w:val="-1"/>
                <w:w w:val="102"/>
              </w:rPr>
              <w:t xml:space="preserve"> </w:t>
            </w:r>
            <w:r w:rsidRPr="00446F54">
              <w:rPr>
                <w:rFonts w:ascii="Times New Roman" w:hAnsi="Times New Roman"/>
                <w:w w:val="105"/>
              </w:rPr>
              <w:t>required</w:t>
            </w:r>
            <w:r w:rsidRPr="00446F54">
              <w:rPr>
                <w:rFonts w:ascii="Times New Roman" w:hAnsi="Times New Roman"/>
                <w:spacing w:val="-10"/>
                <w:w w:val="105"/>
              </w:rPr>
              <w:t xml:space="preserve"> </w:t>
            </w:r>
            <w:r w:rsidRPr="00446F54">
              <w:rPr>
                <w:rFonts w:ascii="Times New Roman" w:hAnsi="Times New Roman"/>
                <w:w w:val="105"/>
              </w:rPr>
              <w:t>to</w:t>
            </w:r>
            <w:r w:rsidRPr="00446F54">
              <w:rPr>
                <w:rFonts w:ascii="Times New Roman" w:hAnsi="Times New Roman"/>
                <w:spacing w:val="-11"/>
                <w:w w:val="105"/>
              </w:rPr>
              <w:t xml:space="preserve"> </w:t>
            </w:r>
            <w:r w:rsidRPr="00446F54">
              <w:rPr>
                <w:rFonts w:ascii="Times New Roman" w:hAnsi="Times New Roman"/>
                <w:w w:val="105"/>
              </w:rPr>
              <w:t>be</w:t>
            </w:r>
            <w:r w:rsidRPr="00446F54">
              <w:rPr>
                <w:rFonts w:ascii="Times New Roman" w:hAnsi="Times New Roman"/>
                <w:spacing w:val="-10"/>
                <w:w w:val="105"/>
              </w:rPr>
              <w:t xml:space="preserve"> </w:t>
            </w:r>
            <w:r w:rsidRPr="00446F54">
              <w:rPr>
                <w:rFonts w:ascii="Times New Roman" w:hAnsi="Times New Roman"/>
                <w:w w:val="105"/>
              </w:rPr>
              <w:t>absent</w:t>
            </w:r>
            <w:r w:rsidRPr="00446F54">
              <w:rPr>
                <w:rFonts w:ascii="Times New Roman" w:hAnsi="Times New Roman"/>
                <w:spacing w:val="-12"/>
                <w:w w:val="105"/>
              </w:rPr>
              <w:t xml:space="preserve"> </w:t>
            </w:r>
            <w:r w:rsidRPr="00446F54">
              <w:rPr>
                <w:rFonts w:ascii="Times New Roman" w:hAnsi="Times New Roman"/>
                <w:w w:val="105"/>
              </w:rPr>
              <w:t>from</w:t>
            </w:r>
            <w:r w:rsidRPr="00446F54">
              <w:rPr>
                <w:rFonts w:ascii="Times New Roman" w:hAnsi="Times New Roman"/>
                <w:spacing w:val="-12"/>
                <w:w w:val="105"/>
              </w:rPr>
              <w:t xml:space="preserve"> </w:t>
            </w:r>
            <w:r w:rsidRPr="00446F54">
              <w:rPr>
                <w:rFonts w:ascii="Times New Roman" w:hAnsi="Times New Roman"/>
                <w:w w:val="105"/>
              </w:rPr>
              <w:t>his</w:t>
            </w:r>
            <w:r w:rsidRPr="00446F54">
              <w:rPr>
                <w:rFonts w:ascii="Times New Roman" w:hAnsi="Times New Roman"/>
                <w:spacing w:val="-11"/>
                <w:w w:val="105"/>
              </w:rPr>
              <w:t xml:space="preserve"> </w:t>
            </w:r>
            <w:r w:rsidRPr="00446F54">
              <w:rPr>
                <w:rFonts w:ascii="Times New Roman" w:hAnsi="Times New Roman"/>
                <w:w w:val="105"/>
              </w:rPr>
              <w:t>or</w:t>
            </w:r>
            <w:r w:rsidRPr="00446F54">
              <w:rPr>
                <w:rFonts w:ascii="Times New Roman" w:hAnsi="Times New Roman"/>
                <w:spacing w:val="-1"/>
                <w:w w:val="102"/>
              </w:rPr>
              <w:t xml:space="preserve"> </w:t>
            </w:r>
            <w:r w:rsidRPr="00446F54">
              <w:rPr>
                <w:rFonts w:ascii="Times New Roman" w:hAnsi="Times New Roman"/>
                <w:w w:val="105"/>
              </w:rPr>
              <w:t>her normal place of</w:t>
            </w:r>
            <w:r w:rsidRPr="00446F54">
              <w:rPr>
                <w:rFonts w:ascii="Times New Roman" w:hAnsi="Times New Roman"/>
                <w:spacing w:val="-35"/>
                <w:w w:val="105"/>
              </w:rPr>
              <w:t xml:space="preserve"> </w:t>
            </w:r>
            <w:r w:rsidRPr="00446F54">
              <w:rPr>
                <w:rFonts w:ascii="Times New Roman" w:hAnsi="Times New Roman"/>
                <w:w w:val="105"/>
              </w:rPr>
              <w:t>residence</w:t>
            </w:r>
            <w:r w:rsidRPr="00446F54">
              <w:rPr>
                <w:rFonts w:ascii="Times New Roman" w:hAnsi="Times New Roman"/>
                <w:spacing w:val="-1"/>
                <w:w w:val="102"/>
              </w:rPr>
              <w:t xml:space="preserve"> </w:t>
            </w:r>
            <w:r w:rsidRPr="00446F54">
              <w:rPr>
                <w:rFonts w:ascii="Times New Roman" w:hAnsi="Times New Roman"/>
                <w:w w:val="105"/>
              </w:rPr>
              <w:t>overnight</w:t>
            </w:r>
            <w:r w:rsidRPr="00446F54">
              <w:rPr>
                <w:rFonts w:ascii="Times New Roman" w:hAnsi="Times New Roman"/>
                <w:spacing w:val="-28"/>
                <w:w w:val="105"/>
              </w:rPr>
              <w:t xml:space="preserve"> </w:t>
            </w:r>
            <w:r w:rsidRPr="00446F54">
              <w:rPr>
                <w:rFonts w:ascii="Times New Roman" w:hAnsi="Times New Roman"/>
                <w:w w:val="105"/>
              </w:rPr>
              <w:t>for</w:t>
            </w:r>
            <w:r w:rsidRPr="00446F54">
              <w:rPr>
                <w:rFonts w:ascii="Times New Roman" w:hAnsi="Times New Roman"/>
                <w:spacing w:val="-27"/>
                <w:w w:val="105"/>
              </w:rPr>
              <w:t xml:space="preserve"> </w:t>
            </w:r>
            <w:r w:rsidRPr="00446F54">
              <w:rPr>
                <w:rFonts w:ascii="Times New Roman" w:hAnsi="Times New Roman"/>
                <w:w w:val="105"/>
              </w:rPr>
              <w:t>accommodation</w:t>
            </w:r>
            <w:r w:rsidRPr="00446F54">
              <w:rPr>
                <w:rFonts w:ascii="Times New Roman" w:hAnsi="Times New Roman"/>
                <w:spacing w:val="-26"/>
                <w:w w:val="105"/>
              </w:rPr>
              <w:t xml:space="preserve"> </w:t>
            </w:r>
            <w:r w:rsidRPr="00446F54">
              <w:rPr>
                <w:rFonts w:ascii="Times New Roman" w:hAnsi="Times New Roman"/>
                <w:w w:val="105"/>
              </w:rPr>
              <w:t>and</w:t>
            </w:r>
            <w:r w:rsidRPr="00446F54">
              <w:rPr>
                <w:rFonts w:ascii="Times New Roman" w:hAnsi="Times New Roman"/>
                <w:spacing w:val="-1"/>
                <w:w w:val="102"/>
              </w:rPr>
              <w:t xml:space="preserve"> </w:t>
            </w:r>
            <w:r w:rsidRPr="00446F54">
              <w:rPr>
                <w:rFonts w:ascii="Times New Roman" w:hAnsi="Times New Roman"/>
                <w:w w:val="105"/>
              </w:rPr>
              <w:t>sustenance</w:t>
            </w:r>
            <w:r w:rsidRPr="00446F54">
              <w:rPr>
                <w:rFonts w:ascii="Times New Roman" w:hAnsi="Times New Roman"/>
                <w:spacing w:val="-17"/>
                <w:w w:val="105"/>
              </w:rPr>
              <w:t xml:space="preserve"> </w:t>
            </w:r>
            <w:r w:rsidRPr="00446F54">
              <w:rPr>
                <w:rFonts w:ascii="Times New Roman" w:hAnsi="Times New Roman"/>
                <w:w w:val="105"/>
              </w:rPr>
              <w:t>per</w:t>
            </w:r>
            <w:r w:rsidRPr="00446F54">
              <w:rPr>
                <w:rFonts w:ascii="Times New Roman" w:hAnsi="Times New Roman"/>
                <w:spacing w:val="-17"/>
                <w:w w:val="105"/>
              </w:rPr>
              <w:t xml:space="preserve"> </w:t>
            </w:r>
            <w:r w:rsidRPr="00446F54">
              <w:rPr>
                <w:rFonts w:ascii="Times New Roman" w:hAnsi="Times New Roman"/>
                <w:w w:val="105"/>
              </w:rPr>
              <w:t>night</w:t>
            </w:r>
            <w:r w:rsidRPr="00446F54">
              <w:rPr>
                <w:rFonts w:ascii="Times New Roman" w:hAnsi="Times New Roman"/>
                <w:spacing w:val="-17"/>
                <w:w w:val="105"/>
              </w:rPr>
              <w:t xml:space="preserve"> </w:t>
            </w:r>
            <w:r w:rsidRPr="00446F54">
              <w:rPr>
                <w:rFonts w:ascii="Times New Roman" w:hAnsi="Times New Roman"/>
                <w:w w:val="105"/>
              </w:rPr>
              <w:t>$</w:t>
            </w:r>
            <w:r w:rsidR="00D55365">
              <w:rPr>
                <w:rFonts w:ascii="Times New Roman" w:hAnsi="Times New Roman"/>
                <w:w w:val="105"/>
              </w:rPr>
              <w:t>299</w:t>
            </w:r>
            <w:r w:rsidR="00D55365">
              <w:rPr>
                <w:rFonts w:ascii="Times New Roman" w:hAnsi="Times New Roman"/>
                <w:spacing w:val="-16"/>
                <w:w w:val="105"/>
              </w:rPr>
              <w:t xml:space="preserve"> </w:t>
            </w:r>
            <w:r w:rsidRPr="00446F54">
              <w:rPr>
                <w:rFonts w:ascii="Times New Roman" w:hAnsi="Times New Roman"/>
                <w:w w:val="105"/>
              </w:rPr>
              <w:t>or</w:t>
            </w:r>
            <w:r w:rsidRPr="00446F54">
              <w:rPr>
                <w:rFonts w:ascii="Times New Roman" w:hAnsi="Times New Roman"/>
                <w:spacing w:val="-17"/>
                <w:w w:val="105"/>
              </w:rPr>
              <w:t xml:space="preserve"> </w:t>
            </w:r>
            <w:r w:rsidRPr="00446F54">
              <w:rPr>
                <w:rFonts w:ascii="Times New Roman" w:hAnsi="Times New Roman"/>
                <w:w w:val="105"/>
              </w:rPr>
              <w:t>such</w:t>
            </w:r>
            <w:r w:rsidRPr="00446F54">
              <w:rPr>
                <w:rFonts w:ascii="Times New Roman" w:hAnsi="Times New Roman"/>
                <w:spacing w:val="-1"/>
                <w:w w:val="102"/>
              </w:rPr>
              <w:t xml:space="preserve"> </w:t>
            </w:r>
            <w:r w:rsidRPr="00446F54">
              <w:rPr>
                <w:rFonts w:ascii="Times New Roman" w:hAnsi="Times New Roman"/>
                <w:w w:val="105"/>
              </w:rPr>
              <w:t>larger amounts allowed by</w:t>
            </w:r>
            <w:r w:rsidRPr="00446F54">
              <w:rPr>
                <w:rFonts w:ascii="Times New Roman" w:hAnsi="Times New Roman"/>
                <w:spacing w:val="-33"/>
                <w:w w:val="105"/>
              </w:rPr>
              <w:t xml:space="preserve"> </w:t>
            </w:r>
            <w:r w:rsidRPr="00446F54">
              <w:rPr>
                <w:rFonts w:ascii="Times New Roman" w:hAnsi="Times New Roman"/>
                <w:w w:val="105"/>
              </w:rPr>
              <w:t>the</w:t>
            </w:r>
            <w:r w:rsidRPr="00446F54">
              <w:rPr>
                <w:rFonts w:ascii="Times New Roman" w:hAnsi="Times New Roman"/>
                <w:spacing w:val="-1"/>
                <w:w w:val="102"/>
              </w:rPr>
              <w:t xml:space="preserve"> </w:t>
            </w:r>
            <w:r w:rsidRPr="00446F54">
              <w:rPr>
                <w:rFonts w:ascii="Times New Roman" w:hAnsi="Times New Roman"/>
                <w:w w:val="105"/>
              </w:rPr>
              <w:t>Court at the time of or</w:t>
            </w:r>
            <w:r w:rsidRPr="00446F54">
              <w:rPr>
                <w:rFonts w:ascii="Times New Roman" w:hAnsi="Times New Roman"/>
                <w:spacing w:val="-36"/>
                <w:w w:val="105"/>
              </w:rPr>
              <w:t xml:space="preserve"> </w:t>
            </w:r>
            <w:r w:rsidRPr="00446F54">
              <w:rPr>
                <w:rFonts w:ascii="Times New Roman" w:hAnsi="Times New Roman"/>
                <w:w w:val="105"/>
              </w:rPr>
              <w:t>before</w:t>
            </w:r>
            <w:r w:rsidRPr="00446F54">
              <w:rPr>
                <w:rFonts w:ascii="Times New Roman" w:hAnsi="Times New Roman"/>
                <w:w w:val="102"/>
              </w:rPr>
              <w:t xml:space="preserve"> </w:t>
            </w:r>
            <w:r w:rsidRPr="00446F54">
              <w:rPr>
                <w:rFonts w:ascii="Times New Roman" w:hAnsi="Times New Roman"/>
                <w:w w:val="105"/>
              </w:rPr>
              <w:t>judgment.</w:t>
            </w:r>
          </w:p>
        </w:tc>
      </w:tr>
      <w:tr w:rsidR="00FD176B" w:rsidRPr="00446F54" w14:paraId="5938F7E8" w14:textId="77777777" w:rsidTr="001779BC">
        <w:trPr>
          <w:trHeight w:hRule="exact" w:val="516"/>
        </w:trPr>
        <w:tc>
          <w:tcPr>
            <w:tcW w:w="4726" w:type="dxa"/>
            <w:tcBorders>
              <w:top w:val="single" w:sz="3" w:space="0" w:color="000000"/>
              <w:left w:val="single" w:sz="3" w:space="0" w:color="000000"/>
              <w:bottom w:val="single" w:sz="3" w:space="0" w:color="000000"/>
              <w:right w:val="single" w:sz="4" w:space="0" w:color="000000"/>
            </w:tcBorders>
          </w:tcPr>
          <w:p w14:paraId="28FEDD4F" w14:textId="77777777" w:rsidR="00FD176B" w:rsidRPr="00446F54" w:rsidRDefault="00FD176B" w:rsidP="00FD176B">
            <w:pPr>
              <w:kinsoku w:val="0"/>
              <w:overflowPunct w:val="0"/>
              <w:autoSpaceDE w:val="0"/>
              <w:autoSpaceDN w:val="0"/>
              <w:adjustRightInd w:val="0"/>
              <w:spacing w:before="118"/>
              <w:ind w:left="117"/>
              <w:rPr>
                <w:rFonts w:ascii="Times New Roman" w:hAnsi="Times New Roman"/>
              </w:rPr>
            </w:pPr>
            <w:r w:rsidRPr="00446F54">
              <w:rPr>
                <w:rFonts w:ascii="Times New Roman" w:hAnsi="Times New Roman"/>
                <w:w w:val="105"/>
              </w:rPr>
              <w:t>Photocopying</w:t>
            </w:r>
          </w:p>
        </w:tc>
        <w:tc>
          <w:tcPr>
            <w:tcW w:w="4436" w:type="dxa"/>
            <w:tcBorders>
              <w:top w:val="single" w:sz="3" w:space="0" w:color="000000"/>
              <w:left w:val="single" w:sz="4" w:space="0" w:color="000000"/>
              <w:bottom w:val="single" w:sz="3" w:space="0" w:color="000000"/>
              <w:right w:val="single" w:sz="4" w:space="0" w:color="auto"/>
            </w:tcBorders>
            <w:shd w:val="clear" w:color="auto" w:fill="FFFFFF" w:themeFill="background1"/>
          </w:tcPr>
          <w:p w14:paraId="547CF7BD" w14:textId="21CEFBF0" w:rsidR="00FD176B" w:rsidRPr="009F49EA" w:rsidRDefault="00D55365" w:rsidP="00FD176B">
            <w:pPr>
              <w:kinsoku w:val="0"/>
              <w:overflowPunct w:val="0"/>
              <w:autoSpaceDE w:val="0"/>
              <w:autoSpaceDN w:val="0"/>
              <w:adjustRightInd w:val="0"/>
              <w:spacing w:before="118"/>
              <w:ind w:left="118"/>
              <w:rPr>
                <w:rFonts w:ascii="Times New Roman" w:hAnsi="Times New Roman"/>
              </w:rPr>
            </w:pPr>
            <w:r>
              <w:rPr>
                <w:rFonts w:ascii="Times New Roman" w:hAnsi="Times New Roman"/>
                <w:w w:val="105"/>
              </w:rPr>
              <w:t xml:space="preserve">67 </w:t>
            </w:r>
            <w:r w:rsidR="00FD176B" w:rsidRPr="009F49EA">
              <w:rPr>
                <w:rFonts w:ascii="Times New Roman" w:hAnsi="Times New Roman"/>
                <w:w w:val="105"/>
              </w:rPr>
              <w:t>cents per</w:t>
            </w:r>
            <w:r w:rsidR="00FD176B" w:rsidRPr="009F49EA">
              <w:rPr>
                <w:rFonts w:ascii="Times New Roman" w:hAnsi="Times New Roman"/>
                <w:spacing w:val="-7"/>
                <w:w w:val="105"/>
              </w:rPr>
              <w:t xml:space="preserve"> </w:t>
            </w:r>
            <w:r w:rsidR="00FD176B" w:rsidRPr="009F49EA">
              <w:rPr>
                <w:rFonts w:ascii="Times New Roman" w:hAnsi="Times New Roman"/>
                <w:w w:val="105"/>
              </w:rPr>
              <w:t>page</w:t>
            </w:r>
          </w:p>
        </w:tc>
      </w:tr>
      <w:tr w:rsidR="00FD176B" w:rsidRPr="00446F54" w14:paraId="29EE5D82" w14:textId="77777777" w:rsidTr="001779BC">
        <w:trPr>
          <w:trHeight w:hRule="exact" w:val="518"/>
        </w:trPr>
        <w:tc>
          <w:tcPr>
            <w:tcW w:w="4726" w:type="dxa"/>
            <w:tcBorders>
              <w:top w:val="single" w:sz="3" w:space="0" w:color="000000"/>
              <w:left w:val="single" w:sz="3" w:space="0" w:color="000000"/>
              <w:bottom w:val="single" w:sz="3" w:space="0" w:color="000000"/>
              <w:right w:val="single" w:sz="4" w:space="0" w:color="000000"/>
            </w:tcBorders>
          </w:tcPr>
          <w:p w14:paraId="798B6ED9" w14:textId="77777777" w:rsidR="00FD176B" w:rsidRPr="00E2192A" w:rsidRDefault="00FD176B" w:rsidP="00FD176B">
            <w:pPr>
              <w:kinsoku w:val="0"/>
              <w:overflowPunct w:val="0"/>
              <w:autoSpaceDE w:val="0"/>
              <w:autoSpaceDN w:val="0"/>
              <w:adjustRightInd w:val="0"/>
              <w:spacing w:before="120"/>
              <w:ind w:left="117"/>
              <w:rPr>
                <w:rFonts w:ascii="Times New Roman" w:hAnsi="Times New Roman"/>
                <w:highlight w:val="yellow"/>
              </w:rPr>
            </w:pPr>
            <w:r w:rsidRPr="009F49EA">
              <w:rPr>
                <w:rFonts w:ascii="Times New Roman" w:hAnsi="Times New Roman"/>
                <w:w w:val="105"/>
              </w:rPr>
              <w:t>ISD</w:t>
            </w:r>
            <w:r w:rsidRPr="009F49EA">
              <w:rPr>
                <w:rFonts w:ascii="Times New Roman" w:hAnsi="Times New Roman"/>
                <w:spacing w:val="-2"/>
                <w:w w:val="105"/>
              </w:rPr>
              <w:t xml:space="preserve"> </w:t>
            </w:r>
            <w:r w:rsidRPr="009F49EA">
              <w:rPr>
                <w:rFonts w:ascii="Times New Roman" w:hAnsi="Times New Roman"/>
                <w:w w:val="105"/>
              </w:rPr>
              <w:t>calls</w:t>
            </w:r>
          </w:p>
        </w:tc>
        <w:tc>
          <w:tcPr>
            <w:tcW w:w="4436" w:type="dxa"/>
            <w:tcBorders>
              <w:top w:val="single" w:sz="3" w:space="0" w:color="000000"/>
              <w:left w:val="single" w:sz="4" w:space="0" w:color="000000"/>
              <w:bottom w:val="single" w:sz="3" w:space="0" w:color="000000"/>
              <w:right w:val="single" w:sz="4" w:space="0" w:color="auto"/>
            </w:tcBorders>
            <w:shd w:val="clear" w:color="auto" w:fill="FFFFFF" w:themeFill="background1"/>
          </w:tcPr>
          <w:p w14:paraId="7528666D" w14:textId="77777777" w:rsidR="00FD176B" w:rsidRPr="009F49EA" w:rsidRDefault="00FD176B" w:rsidP="00FD176B">
            <w:pPr>
              <w:kinsoku w:val="0"/>
              <w:overflowPunct w:val="0"/>
              <w:autoSpaceDE w:val="0"/>
              <w:autoSpaceDN w:val="0"/>
              <w:adjustRightInd w:val="0"/>
              <w:spacing w:before="120"/>
              <w:ind w:left="116"/>
              <w:rPr>
                <w:rFonts w:ascii="Times New Roman" w:hAnsi="Times New Roman"/>
              </w:rPr>
            </w:pPr>
            <w:r w:rsidRPr="009F49EA">
              <w:rPr>
                <w:rFonts w:ascii="Times New Roman" w:hAnsi="Times New Roman"/>
                <w:w w:val="105"/>
              </w:rPr>
              <w:t>The actual</w:t>
            </w:r>
            <w:r w:rsidRPr="009F49EA">
              <w:rPr>
                <w:rFonts w:ascii="Times New Roman" w:hAnsi="Times New Roman"/>
                <w:spacing w:val="-6"/>
                <w:w w:val="105"/>
              </w:rPr>
              <w:t xml:space="preserve"> </w:t>
            </w:r>
            <w:r w:rsidRPr="009F49EA">
              <w:rPr>
                <w:rFonts w:ascii="Times New Roman" w:hAnsi="Times New Roman"/>
                <w:w w:val="105"/>
              </w:rPr>
              <w:t>cost.</w:t>
            </w:r>
          </w:p>
        </w:tc>
      </w:tr>
      <w:tr w:rsidR="00FD176B" w:rsidRPr="00446F54" w14:paraId="1D006F77" w14:textId="77777777" w:rsidTr="001779BC">
        <w:trPr>
          <w:trHeight w:hRule="exact" w:val="765"/>
        </w:trPr>
        <w:tc>
          <w:tcPr>
            <w:tcW w:w="4726" w:type="dxa"/>
            <w:tcBorders>
              <w:top w:val="single" w:sz="3" w:space="0" w:color="000000"/>
              <w:left w:val="single" w:sz="3" w:space="0" w:color="000000"/>
              <w:bottom w:val="single" w:sz="4" w:space="0" w:color="000000"/>
              <w:right w:val="single" w:sz="4" w:space="0" w:color="000000"/>
            </w:tcBorders>
          </w:tcPr>
          <w:p w14:paraId="38860C15" w14:textId="77777777" w:rsidR="00FD176B" w:rsidRPr="00446F54" w:rsidRDefault="00FD176B" w:rsidP="00FD176B">
            <w:pPr>
              <w:kinsoku w:val="0"/>
              <w:overflowPunct w:val="0"/>
              <w:autoSpaceDE w:val="0"/>
              <w:autoSpaceDN w:val="0"/>
              <w:adjustRightInd w:val="0"/>
              <w:spacing w:before="118"/>
              <w:ind w:left="117"/>
              <w:rPr>
                <w:rFonts w:ascii="Times New Roman" w:hAnsi="Times New Roman"/>
              </w:rPr>
            </w:pPr>
            <w:r w:rsidRPr="00446F54">
              <w:rPr>
                <w:rFonts w:ascii="Times New Roman" w:hAnsi="Times New Roman"/>
                <w:w w:val="105"/>
              </w:rPr>
              <w:t>Expert</w:t>
            </w:r>
            <w:r w:rsidRPr="00446F54">
              <w:rPr>
                <w:rFonts w:ascii="Times New Roman" w:hAnsi="Times New Roman"/>
                <w:spacing w:val="-3"/>
                <w:w w:val="105"/>
              </w:rPr>
              <w:t xml:space="preserve"> </w:t>
            </w:r>
            <w:r w:rsidRPr="00446F54">
              <w:rPr>
                <w:rFonts w:ascii="Times New Roman" w:hAnsi="Times New Roman"/>
                <w:w w:val="105"/>
              </w:rPr>
              <w:t>Reports</w:t>
            </w:r>
          </w:p>
        </w:tc>
        <w:tc>
          <w:tcPr>
            <w:tcW w:w="4436" w:type="dxa"/>
            <w:tcBorders>
              <w:top w:val="single" w:sz="3" w:space="0" w:color="000000"/>
              <w:left w:val="single" w:sz="4" w:space="0" w:color="000000"/>
              <w:bottom w:val="single" w:sz="4" w:space="0" w:color="000000"/>
              <w:right w:val="single" w:sz="4" w:space="0" w:color="auto"/>
            </w:tcBorders>
            <w:shd w:val="clear" w:color="auto" w:fill="FFFFFF" w:themeFill="background1"/>
          </w:tcPr>
          <w:p w14:paraId="098A62E4" w14:textId="58A5151B" w:rsidR="00FD176B" w:rsidRPr="009F49EA" w:rsidRDefault="00FD176B" w:rsidP="00FD176B">
            <w:pPr>
              <w:kinsoku w:val="0"/>
              <w:overflowPunct w:val="0"/>
              <w:autoSpaceDE w:val="0"/>
              <w:autoSpaceDN w:val="0"/>
              <w:adjustRightInd w:val="0"/>
              <w:spacing w:before="118" w:line="247" w:lineRule="auto"/>
              <w:ind w:left="97" w:right="763" w:firstLine="21"/>
              <w:rPr>
                <w:rFonts w:ascii="Times New Roman" w:hAnsi="Times New Roman"/>
              </w:rPr>
            </w:pPr>
            <w:r w:rsidRPr="00745499">
              <w:rPr>
                <w:rFonts w:ascii="Times New Roman" w:hAnsi="Times New Roman"/>
                <w:w w:val="105"/>
              </w:rPr>
              <w:t>$</w:t>
            </w:r>
            <w:r w:rsidR="00D55365">
              <w:rPr>
                <w:rFonts w:ascii="Times New Roman" w:hAnsi="Times New Roman"/>
                <w:w w:val="105"/>
              </w:rPr>
              <w:t xml:space="preserve">1030 </w:t>
            </w:r>
            <w:r w:rsidRPr="00745499">
              <w:rPr>
                <w:rFonts w:ascii="Times New Roman" w:hAnsi="Times New Roman"/>
                <w:w w:val="105"/>
              </w:rPr>
              <w:t>or</w:t>
            </w:r>
            <w:r w:rsidRPr="00745499">
              <w:rPr>
                <w:rFonts w:ascii="Times New Roman" w:hAnsi="Times New Roman"/>
                <w:spacing w:val="-17"/>
                <w:w w:val="105"/>
              </w:rPr>
              <w:t xml:space="preserve"> </w:t>
            </w:r>
            <w:r w:rsidRPr="00745499">
              <w:rPr>
                <w:rFonts w:ascii="Times New Roman" w:hAnsi="Times New Roman"/>
                <w:w w:val="105"/>
              </w:rPr>
              <w:t>such</w:t>
            </w:r>
            <w:r w:rsidRPr="00745499">
              <w:rPr>
                <w:rFonts w:ascii="Times New Roman" w:hAnsi="Times New Roman"/>
                <w:spacing w:val="-17"/>
                <w:w w:val="105"/>
              </w:rPr>
              <w:t xml:space="preserve"> </w:t>
            </w:r>
            <w:r w:rsidRPr="00745499">
              <w:rPr>
                <w:rFonts w:ascii="Times New Roman" w:hAnsi="Times New Roman"/>
                <w:w w:val="105"/>
              </w:rPr>
              <w:t>other</w:t>
            </w:r>
            <w:r w:rsidRPr="00745499">
              <w:rPr>
                <w:rFonts w:ascii="Times New Roman" w:hAnsi="Times New Roman"/>
                <w:spacing w:val="-17"/>
                <w:w w:val="105"/>
              </w:rPr>
              <w:t xml:space="preserve"> </w:t>
            </w:r>
            <w:r w:rsidRPr="00745499">
              <w:rPr>
                <w:rFonts w:ascii="Times New Roman" w:hAnsi="Times New Roman"/>
                <w:w w:val="105"/>
              </w:rPr>
              <w:t>amount</w:t>
            </w:r>
            <w:r w:rsidRPr="00745499">
              <w:rPr>
                <w:rFonts w:ascii="Times New Roman" w:hAnsi="Times New Roman"/>
                <w:spacing w:val="-1"/>
                <w:w w:val="102"/>
              </w:rPr>
              <w:t xml:space="preserve"> </w:t>
            </w:r>
            <w:r w:rsidRPr="00745499">
              <w:rPr>
                <w:rFonts w:ascii="Times New Roman" w:hAnsi="Times New Roman"/>
                <w:w w:val="105"/>
              </w:rPr>
              <w:t>ordered by the</w:t>
            </w:r>
            <w:r w:rsidRPr="00745499">
              <w:rPr>
                <w:rFonts w:ascii="Times New Roman" w:hAnsi="Times New Roman"/>
                <w:spacing w:val="-18"/>
                <w:w w:val="105"/>
              </w:rPr>
              <w:t xml:space="preserve"> </w:t>
            </w:r>
            <w:r w:rsidRPr="00745499">
              <w:rPr>
                <w:rFonts w:ascii="Times New Roman" w:hAnsi="Times New Roman"/>
                <w:w w:val="105"/>
              </w:rPr>
              <w:t>Court</w:t>
            </w:r>
          </w:p>
        </w:tc>
      </w:tr>
      <w:tr w:rsidR="00FD176B" w:rsidRPr="00446F54" w14:paraId="10498D33" w14:textId="77777777" w:rsidTr="001779BC">
        <w:trPr>
          <w:trHeight w:hRule="exact" w:val="2538"/>
        </w:trPr>
        <w:tc>
          <w:tcPr>
            <w:tcW w:w="4726" w:type="dxa"/>
            <w:tcBorders>
              <w:top w:val="single" w:sz="4" w:space="0" w:color="000000"/>
              <w:left w:val="single" w:sz="3" w:space="0" w:color="000000"/>
              <w:bottom w:val="single" w:sz="4" w:space="0" w:color="000000"/>
              <w:right w:val="single" w:sz="4" w:space="0" w:color="000000"/>
            </w:tcBorders>
          </w:tcPr>
          <w:p w14:paraId="34C0E945" w14:textId="77777777" w:rsidR="00FD176B" w:rsidRPr="00446F54" w:rsidRDefault="00FD176B" w:rsidP="00FD176B">
            <w:pPr>
              <w:kinsoku w:val="0"/>
              <w:overflowPunct w:val="0"/>
              <w:autoSpaceDE w:val="0"/>
              <w:autoSpaceDN w:val="0"/>
              <w:adjustRightInd w:val="0"/>
              <w:spacing w:before="118"/>
              <w:ind w:left="117"/>
              <w:rPr>
                <w:rFonts w:ascii="Times New Roman" w:hAnsi="Times New Roman"/>
              </w:rPr>
            </w:pPr>
            <w:r w:rsidRPr="00446F54">
              <w:rPr>
                <w:rFonts w:ascii="Times New Roman" w:hAnsi="Times New Roman"/>
                <w:w w:val="105"/>
              </w:rPr>
              <w:t>Othe</w:t>
            </w:r>
            <w:r w:rsidR="001779BC">
              <w:rPr>
                <w:rFonts w:ascii="Times New Roman" w:hAnsi="Times New Roman"/>
                <w:w w:val="105"/>
              </w:rPr>
              <w:t>r</w:t>
            </w:r>
          </w:p>
        </w:tc>
        <w:tc>
          <w:tcPr>
            <w:tcW w:w="443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67C1C904" w14:textId="77777777" w:rsidR="00FD176B" w:rsidRPr="009F49EA" w:rsidRDefault="00FD176B" w:rsidP="00FD176B">
            <w:pPr>
              <w:kinsoku w:val="0"/>
              <w:overflowPunct w:val="0"/>
              <w:autoSpaceDE w:val="0"/>
              <w:autoSpaceDN w:val="0"/>
              <w:adjustRightInd w:val="0"/>
              <w:spacing w:before="118" w:line="247" w:lineRule="auto"/>
              <w:ind w:left="97" w:right="168" w:firstLine="20"/>
              <w:rPr>
                <w:rFonts w:ascii="Times New Roman" w:hAnsi="Times New Roman"/>
              </w:rPr>
            </w:pPr>
            <w:r w:rsidRPr="009F49EA">
              <w:rPr>
                <w:rFonts w:ascii="Times New Roman" w:hAnsi="Times New Roman"/>
                <w:w w:val="105"/>
              </w:rPr>
              <w:t>All</w:t>
            </w:r>
            <w:r w:rsidRPr="009F49EA">
              <w:rPr>
                <w:rFonts w:ascii="Times New Roman" w:hAnsi="Times New Roman"/>
                <w:spacing w:val="-11"/>
                <w:w w:val="105"/>
              </w:rPr>
              <w:t xml:space="preserve"> </w:t>
            </w:r>
            <w:r w:rsidRPr="009F49EA">
              <w:rPr>
                <w:rFonts w:ascii="Times New Roman" w:hAnsi="Times New Roman"/>
                <w:w w:val="105"/>
              </w:rPr>
              <w:t>Court</w:t>
            </w:r>
            <w:r w:rsidRPr="009F49EA">
              <w:rPr>
                <w:rFonts w:ascii="Times New Roman" w:hAnsi="Times New Roman"/>
                <w:spacing w:val="-11"/>
                <w:w w:val="105"/>
              </w:rPr>
              <w:t xml:space="preserve"> </w:t>
            </w:r>
            <w:r w:rsidRPr="009F49EA">
              <w:rPr>
                <w:rFonts w:ascii="Times New Roman" w:hAnsi="Times New Roman"/>
                <w:w w:val="105"/>
              </w:rPr>
              <w:t>fees,</w:t>
            </w:r>
            <w:r w:rsidRPr="009F49EA">
              <w:rPr>
                <w:rFonts w:ascii="Times New Roman" w:hAnsi="Times New Roman"/>
                <w:spacing w:val="-11"/>
                <w:w w:val="105"/>
              </w:rPr>
              <w:t xml:space="preserve"> </w:t>
            </w:r>
            <w:r w:rsidRPr="009F49EA">
              <w:rPr>
                <w:rFonts w:ascii="Times New Roman" w:hAnsi="Times New Roman"/>
                <w:w w:val="105"/>
              </w:rPr>
              <w:t>search</w:t>
            </w:r>
            <w:r w:rsidRPr="009F49EA">
              <w:rPr>
                <w:rFonts w:ascii="Times New Roman" w:hAnsi="Times New Roman"/>
                <w:spacing w:val="-11"/>
                <w:w w:val="105"/>
              </w:rPr>
              <w:t xml:space="preserve"> </w:t>
            </w:r>
            <w:r w:rsidRPr="009F49EA">
              <w:rPr>
                <w:rFonts w:ascii="Times New Roman" w:hAnsi="Times New Roman"/>
                <w:w w:val="105"/>
              </w:rPr>
              <w:t>fees,</w:t>
            </w:r>
            <w:r w:rsidRPr="009F49EA">
              <w:rPr>
                <w:rFonts w:ascii="Times New Roman" w:hAnsi="Times New Roman"/>
                <w:spacing w:val="-11"/>
                <w:w w:val="105"/>
              </w:rPr>
              <w:t xml:space="preserve"> </w:t>
            </w:r>
            <w:r w:rsidRPr="009F49EA">
              <w:rPr>
                <w:rFonts w:ascii="Times New Roman" w:hAnsi="Times New Roman"/>
                <w:w w:val="105"/>
              </w:rPr>
              <w:t>and</w:t>
            </w:r>
            <w:r w:rsidRPr="009F49EA">
              <w:rPr>
                <w:rFonts w:ascii="Times New Roman" w:hAnsi="Times New Roman"/>
                <w:spacing w:val="-1"/>
                <w:w w:val="102"/>
              </w:rPr>
              <w:t xml:space="preserve"> </w:t>
            </w:r>
            <w:r w:rsidRPr="009F49EA">
              <w:rPr>
                <w:rFonts w:ascii="Times New Roman" w:hAnsi="Times New Roman"/>
                <w:w w:val="105"/>
              </w:rPr>
              <w:t>other fees and payments to</w:t>
            </w:r>
            <w:r w:rsidRPr="009F49EA">
              <w:rPr>
                <w:rFonts w:ascii="Times New Roman" w:hAnsi="Times New Roman"/>
                <w:spacing w:val="-42"/>
                <w:w w:val="105"/>
              </w:rPr>
              <w:t xml:space="preserve"> </w:t>
            </w:r>
            <w:r w:rsidRPr="009F49EA">
              <w:rPr>
                <w:rFonts w:ascii="Times New Roman" w:hAnsi="Times New Roman"/>
                <w:w w:val="105"/>
              </w:rPr>
              <w:t>the</w:t>
            </w:r>
            <w:r w:rsidRPr="009F49EA">
              <w:rPr>
                <w:rFonts w:ascii="Times New Roman" w:hAnsi="Times New Roman"/>
                <w:spacing w:val="-1"/>
                <w:w w:val="102"/>
              </w:rPr>
              <w:t xml:space="preserve"> </w:t>
            </w:r>
            <w:r w:rsidRPr="009F49EA">
              <w:rPr>
                <w:rFonts w:ascii="Times New Roman" w:hAnsi="Times New Roman"/>
                <w:w w:val="105"/>
              </w:rPr>
              <w:t>extent</w:t>
            </w:r>
            <w:r w:rsidRPr="009F49EA">
              <w:rPr>
                <w:rFonts w:ascii="Times New Roman" w:hAnsi="Times New Roman"/>
                <w:spacing w:val="-11"/>
                <w:w w:val="105"/>
              </w:rPr>
              <w:t xml:space="preserve"> </w:t>
            </w:r>
            <w:r w:rsidRPr="009F49EA">
              <w:rPr>
                <w:rFonts w:ascii="Times New Roman" w:hAnsi="Times New Roman"/>
                <w:w w:val="105"/>
              </w:rPr>
              <w:t>to</w:t>
            </w:r>
            <w:r w:rsidRPr="009F49EA">
              <w:rPr>
                <w:rFonts w:ascii="Times New Roman" w:hAnsi="Times New Roman"/>
                <w:spacing w:val="-11"/>
                <w:w w:val="105"/>
              </w:rPr>
              <w:t xml:space="preserve"> </w:t>
            </w:r>
            <w:r w:rsidRPr="009F49EA">
              <w:rPr>
                <w:rFonts w:ascii="Times New Roman" w:hAnsi="Times New Roman"/>
                <w:w w:val="105"/>
              </w:rPr>
              <w:t>which</w:t>
            </w:r>
            <w:r w:rsidRPr="009F49EA">
              <w:rPr>
                <w:rFonts w:ascii="Times New Roman" w:hAnsi="Times New Roman"/>
                <w:spacing w:val="-9"/>
                <w:w w:val="105"/>
              </w:rPr>
              <w:t xml:space="preserve"> </w:t>
            </w:r>
            <w:r w:rsidRPr="009F49EA">
              <w:rPr>
                <w:rFonts w:ascii="Times New Roman" w:hAnsi="Times New Roman"/>
                <w:w w:val="105"/>
              </w:rPr>
              <w:t>they</w:t>
            </w:r>
            <w:r w:rsidRPr="009F49EA">
              <w:rPr>
                <w:rFonts w:ascii="Times New Roman" w:hAnsi="Times New Roman"/>
                <w:spacing w:val="-8"/>
                <w:w w:val="105"/>
              </w:rPr>
              <w:t xml:space="preserve"> </w:t>
            </w:r>
            <w:r w:rsidRPr="009F49EA">
              <w:rPr>
                <w:rFonts w:ascii="Times New Roman" w:hAnsi="Times New Roman"/>
                <w:w w:val="105"/>
              </w:rPr>
              <w:t>have</w:t>
            </w:r>
            <w:r w:rsidRPr="009F49EA">
              <w:rPr>
                <w:rFonts w:ascii="Times New Roman" w:hAnsi="Times New Roman"/>
                <w:spacing w:val="-11"/>
                <w:w w:val="105"/>
              </w:rPr>
              <w:t xml:space="preserve"> </w:t>
            </w:r>
            <w:r w:rsidRPr="009F49EA">
              <w:rPr>
                <w:rFonts w:ascii="Times New Roman" w:hAnsi="Times New Roman"/>
                <w:w w:val="105"/>
              </w:rPr>
              <w:t>been</w:t>
            </w:r>
            <w:r w:rsidRPr="009F49EA">
              <w:rPr>
                <w:rFonts w:ascii="Times New Roman" w:hAnsi="Times New Roman"/>
                <w:spacing w:val="-1"/>
                <w:w w:val="102"/>
              </w:rPr>
              <w:t xml:space="preserve"> </w:t>
            </w:r>
            <w:r w:rsidRPr="009F49EA">
              <w:rPr>
                <w:rFonts w:ascii="Times New Roman" w:hAnsi="Times New Roman"/>
                <w:w w:val="105"/>
              </w:rPr>
              <w:t>properly</w:t>
            </w:r>
            <w:r w:rsidRPr="009F49EA">
              <w:rPr>
                <w:rFonts w:ascii="Times New Roman" w:hAnsi="Times New Roman"/>
                <w:spacing w:val="-22"/>
                <w:w w:val="105"/>
              </w:rPr>
              <w:t xml:space="preserve"> </w:t>
            </w:r>
            <w:r w:rsidRPr="009F49EA">
              <w:rPr>
                <w:rFonts w:ascii="Times New Roman" w:hAnsi="Times New Roman"/>
                <w:w w:val="105"/>
              </w:rPr>
              <w:t>and</w:t>
            </w:r>
            <w:r w:rsidRPr="009F49EA">
              <w:rPr>
                <w:rFonts w:ascii="Times New Roman" w:hAnsi="Times New Roman"/>
                <w:spacing w:val="-23"/>
                <w:w w:val="105"/>
              </w:rPr>
              <w:t xml:space="preserve"> </w:t>
            </w:r>
            <w:r w:rsidRPr="009F49EA">
              <w:rPr>
                <w:rFonts w:ascii="Times New Roman" w:hAnsi="Times New Roman"/>
                <w:w w:val="105"/>
              </w:rPr>
              <w:t>reasonably</w:t>
            </w:r>
            <w:r w:rsidRPr="009F49EA">
              <w:rPr>
                <w:rFonts w:ascii="Times New Roman" w:hAnsi="Times New Roman"/>
                <w:spacing w:val="-22"/>
                <w:w w:val="105"/>
              </w:rPr>
              <w:t xml:space="preserve"> </w:t>
            </w:r>
            <w:r w:rsidRPr="009F49EA">
              <w:rPr>
                <w:rFonts w:ascii="Times New Roman" w:hAnsi="Times New Roman"/>
                <w:w w:val="105"/>
              </w:rPr>
              <w:t>incurred</w:t>
            </w:r>
            <w:r w:rsidRPr="009F49EA">
              <w:rPr>
                <w:rFonts w:ascii="Times New Roman" w:hAnsi="Times New Roman"/>
                <w:spacing w:val="-1"/>
                <w:w w:val="102"/>
              </w:rPr>
              <w:t xml:space="preserve"> </w:t>
            </w:r>
            <w:r w:rsidRPr="009F49EA">
              <w:rPr>
                <w:rFonts w:ascii="Times New Roman" w:hAnsi="Times New Roman"/>
                <w:w w:val="105"/>
              </w:rPr>
              <w:t>and</w:t>
            </w:r>
            <w:r w:rsidRPr="009F49EA">
              <w:rPr>
                <w:rFonts w:ascii="Times New Roman" w:hAnsi="Times New Roman"/>
                <w:spacing w:val="-15"/>
                <w:w w:val="105"/>
              </w:rPr>
              <w:t xml:space="preserve"> </w:t>
            </w:r>
            <w:r w:rsidRPr="009F49EA">
              <w:rPr>
                <w:rFonts w:ascii="Times New Roman" w:hAnsi="Times New Roman"/>
                <w:w w:val="105"/>
              </w:rPr>
              <w:t>paid;</w:t>
            </w:r>
            <w:r w:rsidRPr="009F49EA">
              <w:rPr>
                <w:rFonts w:ascii="Times New Roman" w:hAnsi="Times New Roman"/>
                <w:spacing w:val="-15"/>
                <w:w w:val="105"/>
              </w:rPr>
              <w:t xml:space="preserve"> </w:t>
            </w:r>
            <w:r w:rsidRPr="009F49EA">
              <w:rPr>
                <w:rFonts w:ascii="Times New Roman" w:hAnsi="Times New Roman"/>
                <w:w w:val="105"/>
              </w:rPr>
              <w:t>but</w:t>
            </w:r>
            <w:r w:rsidRPr="009F49EA">
              <w:rPr>
                <w:rFonts w:ascii="Times New Roman" w:hAnsi="Times New Roman"/>
                <w:spacing w:val="-15"/>
                <w:w w:val="105"/>
              </w:rPr>
              <w:t xml:space="preserve"> </w:t>
            </w:r>
            <w:r w:rsidRPr="009F49EA">
              <w:rPr>
                <w:rFonts w:ascii="Times New Roman" w:hAnsi="Times New Roman"/>
                <w:w w:val="105"/>
              </w:rPr>
              <w:t>excluding</w:t>
            </w:r>
            <w:r w:rsidRPr="009F49EA">
              <w:rPr>
                <w:rFonts w:ascii="Times New Roman" w:hAnsi="Times New Roman"/>
                <w:spacing w:val="-14"/>
                <w:w w:val="105"/>
              </w:rPr>
              <w:t xml:space="preserve"> </w:t>
            </w:r>
            <w:r w:rsidRPr="009F49EA">
              <w:rPr>
                <w:rFonts w:ascii="Times New Roman" w:hAnsi="Times New Roman"/>
                <w:w w:val="105"/>
              </w:rPr>
              <w:t>the</w:t>
            </w:r>
            <w:r w:rsidRPr="009F49EA">
              <w:rPr>
                <w:rFonts w:ascii="Times New Roman" w:hAnsi="Times New Roman"/>
                <w:spacing w:val="-15"/>
                <w:w w:val="105"/>
              </w:rPr>
              <w:t xml:space="preserve"> </w:t>
            </w:r>
            <w:r w:rsidRPr="009F49EA">
              <w:rPr>
                <w:rFonts w:ascii="Times New Roman" w:hAnsi="Times New Roman"/>
                <w:w w:val="105"/>
              </w:rPr>
              <w:t>usual</w:t>
            </w:r>
            <w:r w:rsidRPr="009F49EA">
              <w:rPr>
                <w:rFonts w:ascii="Times New Roman" w:hAnsi="Times New Roman"/>
                <w:w w:val="102"/>
              </w:rPr>
              <w:t xml:space="preserve"> </w:t>
            </w:r>
            <w:r w:rsidRPr="009F49EA">
              <w:rPr>
                <w:rFonts w:ascii="Times New Roman" w:hAnsi="Times New Roman"/>
                <w:w w:val="105"/>
              </w:rPr>
              <w:t>and incidental expenses</w:t>
            </w:r>
            <w:r w:rsidRPr="009F49EA">
              <w:rPr>
                <w:rFonts w:ascii="Times New Roman" w:hAnsi="Times New Roman"/>
                <w:spacing w:val="-21"/>
                <w:w w:val="105"/>
              </w:rPr>
              <w:t xml:space="preserve"> </w:t>
            </w:r>
            <w:r w:rsidRPr="009F49EA">
              <w:rPr>
                <w:rFonts w:ascii="Times New Roman" w:hAnsi="Times New Roman"/>
                <w:w w:val="105"/>
              </w:rPr>
              <w:t>and</w:t>
            </w:r>
            <w:r w:rsidRPr="009F49EA">
              <w:rPr>
                <w:rFonts w:ascii="Times New Roman" w:hAnsi="Times New Roman"/>
                <w:spacing w:val="-1"/>
                <w:w w:val="102"/>
              </w:rPr>
              <w:t xml:space="preserve"> </w:t>
            </w:r>
            <w:r w:rsidRPr="009F49EA">
              <w:rPr>
                <w:rFonts w:ascii="Times New Roman" w:hAnsi="Times New Roman"/>
                <w:w w:val="105"/>
              </w:rPr>
              <w:t>overheads</w:t>
            </w:r>
            <w:r w:rsidRPr="009F49EA">
              <w:rPr>
                <w:rFonts w:ascii="Times New Roman" w:hAnsi="Times New Roman"/>
                <w:spacing w:val="-15"/>
                <w:w w:val="105"/>
              </w:rPr>
              <w:t xml:space="preserve"> </w:t>
            </w:r>
            <w:r w:rsidRPr="009F49EA">
              <w:rPr>
                <w:rFonts w:ascii="Times New Roman" w:hAnsi="Times New Roman"/>
                <w:w w:val="105"/>
              </w:rPr>
              <w:t>of</w:t>
            </w:r>
            <w:r w:rsidRPr="009F49EA">
              <w:rPr>
                <w:rFonts w:ascii="Times New Roman" w:hAnsi="Times New Roman"/>
                <w:spacing w:val="-15"/>
                <w:w w:val="105"/>
              </w:rPr>
              <w:t xml:space="preserve"> </w:t>
            </w:r>
            <w:r w:rsidRPr="009F49EA">
              <w:rPr>
                <w:rFonts w:ascii="Times New Roman" w:hAnsi="Times New Roman"/>
                <w:w w:val="105"/>
              </w:rPr>
              <w:t>a</w:t>
            </w:r>
            <w:r w:rsidRPr="009F49EA">
              <w:rPr>
                <w:rFonts w:ascii="Times New Roman" w:hAnsi="Times New Roman"/>
                <w:spacing w:val="-15"/>
                <w:w w:val="105"/>
              </w:rPr>
              <w:t xml:space="preserve"> </w:t>
            </w:r>
            <w:r w:rsidRPr="009F49EA">
              <w:rPr>
                <w:rFonts w:ascii="Times New Roman" w:hAnsi="Times New Roman"/>
                <w:w w:val="105"/>
              </w:rPr>
              <w:t>legal</w:t>
            </w:r>
            <w:r w:rsidRPr="009F49EA">
              <w:rPr>
                <w:rFonts w:ascii="Times New Roman" w:hAnsi="Times New Roman"/>
                <w:spacing w:val="-15"/>
                <w:w w:val="105"/>
              </w:rPr>
              <w:t xml:space="preserve"> </w:t>
            </w:r>
            <w:r w:rsidRPr="009F49EA">
              <w:rPr>
                <w:rFonts w:ascii="Times New Roman" w:hAnsi="Times New Roman"/>
                <w:w w:val="105"/>
              </w:rPr>
              <w:t>practice</w:t>
            </w:r>
            <w:r w:rsidRPr="009F49EA">
              <w:rPr>
                <w:rFonts w:ascii="Times New Roman" w:hAnsi="Times New Roman"/>
                <w:spacing w:val="-15"/>
                <w:w w:val="105"/>
              </w:rPr>
              <w:t xml:space="preserve"> </w:t>
            </w:r>
            <w:r w:rsidRPr="009F49EA">
              <w:rPr>
                <w:rFonts w:ascii="Times New Roman" w:hAnsi="Times New Roman"/>
                <w:w w:val="105"/>
              </w:rPr>
              <w:t>and</w:t>
            </w:r>
            <w:r w:rsidRPr="009F49EA">
              <w:rPr>
                <w:rFonts w:ascii="Times New Roman" w:hAnsi="Times New Roman"/>
                <w:spacing w:val="-1"/>
                <w:w w:val="102"/>
              </w:rPr>
              <w:t xml:space="preserve"> </w:t>
            </w:r>
            <w:r w:rsidRPr="009F49EA">
              <w:rPr>
                <w:rFonts w:ascii="Times New Roman" w:hAnsi="Times New Roman"/>
                <w:w w:val="105"/>
              </w:rPr>
              <w:t>in particular excluding</w:t>
            </w:r>
            <w:r w:rsidRPr="009F49EA">
              <w:rPr>
                <w:rFonts w:ascii="Times New Roman" w:hAnsi="Times New Roman"/>
                <w:spacing w:val="-38"/>
                <w:w w:val="105"/>
              </w:rPr>
              <w:t xml:space="preserve"> </w:t>
            </w:r>
            <w:r w:rsidRPr="009F49EA">
              <w:rPr>
                <w:rFonts w:ascii="Times New Roman" w:hAnsi="Times New Roman"/>
                <w:w w:val="105"/>
              </w:rPr>
              <w:t>postage,</w:t>
            </w:r>
            <w:r w:rsidRPr="009F49EA">
              <w:rPr>
                <w:rFonts w:ascii="Times New Roman" w:hAnsi="Times New Roman"/>
                <w:spacing w:val="-1"/>
                <w:w w:val="102"/>
              </w:rPr>
              <w:t xml:space="preserve"> </w:t>
            </w:r>
            <w:r w:rsidRPr="009F49EA">
              <w:rPr>
                <w:rFonts w:ascii="Times New Roman" w:hAnsi="Times New Roman"/>
                <w:w w:val="105"/>
              </w:rPr>
              <w:t>telephone</w:t>
            </w:r>
            <w:r w:rsidRPr="009F49EA">
              <w:rPr>
                <w:rFonts w:ascii="Times New Roman" w:hAnsi="Times New Roman"/>
                <w:spacing w:val="-20"/>
                <w:w w:val="105"/>
              </w:rPr>
              <w:t xml:space="preserve"> </w:t>
            </w:r>
            <w:r w:rsidRPr="009F49EA">
              <w:rPr>
                <w:rFonts w:ascii="Times New Roman" w:hAnsi="Times New Roman"/>
                <w:w w:val="105"/>
              </w:rPr>
              <w:t>charges</w:t>
            </w:r>
            <w:r w:rsidRPr="009F49EA">
              <w:rPr>
                <w:rFonts w:ascii="Times New Roman" w:hAnsi="Times New Roman"/>
                <w:spacing w:val="-20"/>
                <w:w w:val="105"/>
              </w:rPr>
              <w:t xml:space="preserve"> </w:t>
            </w:r>
            <w:r w:rsidRPr="009F49EA">
              <w:rPr>
                <w:rFonts w:ascii="Times New Roman" w:hAnsi="Times New Roman"/>
                <w:w w:val="105"/>
              </w:rPr>
              <w:t>(non</w:t>
            </w:r>
            <w:r w:rsidRPr="009F49EA">
              <w:rPr>
                <w:rFonts w:ascii="Times New Roman" w:hAnsi="Times New Roman"/>
                <w:spacing w:val="-21"/>
                <w:w w:val="105"/>
              </w:rPr>
              <w:t xml:space="preserve"> </w:t>
            </w:r>
            <w:r w:rsidRPr="009F49EA">
              <w:rPr>
                <w:rFonts w:ascii="Times New Roman" w:hAnsi="Times New Roman"/>
                <w:w w:val="105"/>
              </w:rPr>
              <w:t>STD)</w:t>
            </w:r>
            <w:r w:rsidRPr="009F49EA">
              <w:rPr>
                <w:rFonts w:ascii="Times New Roman" w:hAnsi="Times New Roman"/>
                <w:spacing w:val="-21"/>
                <w:w w:val="105"/>
              </w:rPr>
              <w:t xml:space="preserve"> </w:t>
            </w:r>
            <w:r w:rsidRPr="009F49EA">
              <w:rPr>
                <w:rFonts w:ascii="Times New Roman" w:hAnsi="Times New Roman"/>
                <w:w w:val="105"/>
              </w:rPr>
              <w:t>and</w:t>
            </w:r>
            <w:r w:rsidRPr="009F49EA">
              <w:rPr>
                <w:rFonts w:ascii="Times New Roman" w:hAnsi="Times New Roman"/>
                <w:spacing w:val="-1"/>
                <w:w w:val="102"/>
              </w:rPr>
              <w:t xml:space="preserve"> </w:t>
            </w:r>
            <w:r w:rsidRPr="009F49EA">
              <w:rPr>
                <w:rFonts w:ascii="Times New Roman" w:hAnsi="Times New Roman"/>
                <w:w w:val="105"/>
              </w:rPr>
              <w:t>courier</w:t>
            </w:r>
            <w:r w:rsidRPr="009F49EA">
              <w:rPr>
                <w:rFonts w:ascii="Times New Roman" w:hAnsi="Times New Roman"/>
                <w:spacing w:val="-4"/>
                <w:w w:val="105"/>
              </w:rPr>
              <w:t xml:space="preserve"> </w:t>
            </w:r>
            <w:r w:rsidRPr="009F49EA">
              <w:rPr>
                <w:rFonts w:ascii="Times New Roman" w:hAnsi="Times New Roman"/>
                <w:w w:val="105"/>
              </w:rPr>
              <w:t>expenses.</w:t>
            </w:r>
          </w:p>
        </w:tc>
      </w:tr>
      <w:tr w:rsidR="001779BC" w:rsidRPr="00446F54" w14:paraId="52AE85F9" w14:textId="77777777" w:rsidTr="001779BC">
        <w:trPr>
          <w:trHeight w:hRule="exact" w:val="3280"/>
        </w:trPr>
        <w:tc>
          <w:tcPr>
            <w:tcW w:w="9162" w:type="dxa"/>
            <w:gridSpan w:val="2"/>
            <w:tcBorders>
              <w:top w:val="single" w:sz="4" w:space="0" w:color="000000"/>
              <w:left w:val="single" w:sz="3" w:space="0" w:color="000000"/>
              <w:bottom w:val="single" w:sz="4" w:space="0" w:color="000000"/>
              <w:right w:val="single" w:sz="4" w:space="0" w:color="auto"/>
            </w:tcBorders>
          </w:tcPr>
          <w:p w14:paraId="70BAA2D5" w14:textId="77777777" w:rsidR="001779BC" w:rsidRPr="00446F54" w:rsidRDefault="001779BC" w:rsidP="001779BC">
            <w:pPr>
              <w:kinsoku w:val="0"/>
              <w:overflowPunct w:val="0"/>
              <w:autoSpaceDE w:val="0"/>
              <w:autoSpaceDN w:val="0"/>
              <w:adjustRightInd w:val="0"/>
              <w:spacing w:before="118"/>
              <w:ind w:left="117"/>
              <w:rPr>
                <w:rFonts w:ascii="Times New Roman" w:hAnsi="Times New Roman"/>
              </w:rPr>
            </w:pPr>
            <w:r w:rsidRPr="00446F54">
              <w:rPr>
                <w:rFonts w:ascii="Times New Roman" w:hAnsi="Times New Roman"/>
                <w:w w:val="105"/>
              </w:rPr>
              <w:lastRenderedPageBreak/>
              <w:t>NOTE</w:t>
            </w:r>
            <w:r w:rsidRPr="00446F54">
              <w:rPr>
                <w:rFonts w:ascii="Times New Roman" w:hAnsi="Times New Roman"/>
                <w:spacing w:val="-2"/>
                <w:w w:val="105"/>
              </w:rPr>
              <w:t xml:space="preserve"> </w:t>
            </w:r>
            <w:r w:rsidRPr="00446F54">
              <w:rPr>
                <w:rFonts w:ascii="Times New Roman" w:hAnsi="Times New Roman"/>
                <w:w w:val="105"/>
              </w:rPr>
              <w:t>:</w:t>
            </w:r>
          </w:p>
          <w:p w14:paraId="4305C641" w14:textId="77777777" w:rsidR="001779BC" w:rsidRPr="00446F54" w:rsidRDefault="001779BC" w:rsidP="001779BC">
            <w:pPr>
              <w:numPr>
                <w:ilvl w:val="0"/>
                <w:numId w:val="17"/>
              </w:numPr>
              <w:tabs>
                <w:tab w:val="left" w:pos="656"/>
              </w:tabs>
              <w:kinsoku w:val="0"/>
              <w:overflowPunct w:val="0"/>
              <w:autoSpaceDE w:val="0"/>
              <w:autoSpaceDN w:val="0"/>
              <w:adjustRightInd w:val="0"/>
              <w:spacing w:before="119" w:line="244" w:lineRule="auto"/>
              <w:ind w:right="816"/>
              <w:rPr>
                <w:rFonts w:ascii="Times New Roman" w:hAnsi="Times New Roman"/>
              </w:rPr>
            </w:pPr>
            <w:r w:rsidRPr="00446F54">
              <w:rPr>
                <w:rFonts w:ascii="Times New Roman" w:hAnsi="Times New Roman"/>
                <w:w w:val="105"/>
              </w:rPr>
              <w:t>If</w:t>
            </w:r>
            <w:r w:rsidRPr="00446F54">
              <w:rPr>
                <w:rFonts w:ascii="Times New Roman" w:hAnsi="Times New Roman"/>
                <w:spacing w:val="-13"/>
                <w:w w:val="105"/>
              </w:rPr>
              <w:t xml:space="preserve"> </w:t>
            </w:r>
            <w:r w:rsidRPr="00446F54">
              <w:rPr>
                <w:rFonts w:ascii="Times New Roman" w:hAnsi="Times New Roman"/>
                <w:w w:val="105"/>
              </w:rPr>
              <w:t>a</w:t>
            </w:r>
            <w:r w:rsidRPr="00446F54">
              <w:rPr>
                <w:rFonts w:ascii="Times New Roman" w:hAnsi="Times New Roman"/>
                <w:spacing w:val="-13"/>
                <w:w w:val="105"/>
              </w:rPr>
              <w:t xml:space="preserve"> </w:t>
            </w:r>
            <w:r w:rsidRPr="00446F54">
              <w:rPr>
                <w:rFonts w:ascii="Times New Roman" w:hAnsi="Times New Roman"/>
                <w:w w:val="105"/>
              </w:rPr>
              <w:t>witness</w:t>
            </w:r>
            <w:r w:rsidRPr="00446F54">
              <w:rPr>
                <w:rFonts w:ascii="Times New Roman" w:hAnsi="Times New Roman"/>
                <w:spacing w:val="-13"/>
                <w:w w:val="105"/>
              </w:rPr>
              <w:t xml:space="preserve"> </w:t>
            </w:r>
            <w:r w:rsidRPr="00446F54">
              <w:rPr>
                <w:rFonts w:ascii="Times New Roman" w:hAnsi="Times New Roman"/>
                <w:w w:val="105"/>
              </w:rPr>
              <w:t>is</w:t>
            </w:r>
            <w:r w:rsidRPr="00446F54">
              <w:rPr>
                <w:rFonts w:ascii="Times New Roman" w:hAnsi="Times New Roman"/>
                <w:spacing w:val="-13"/>
                <w:w w:val="105"/>
              </w:rPr>
              <w:t xml:space="preserve"> </w:t>
            </w:r>
            <w:r w:rsidRPr="00446F54">
              <w:rPr>
                <w:rFonts w:ascii="Times New Roman" w:hAnsi="Times New Roman"/>
                <w:w w:val="105"/>
              </w:rPr>
              <w:t>released</w:t>
            </w:r>
            <w:r w:rsidRPr="00446F54">
              <w:rPr>
                <w:rFonts w:ascii="Times New Roman" w:hAnsi="Times New Roman"/>
                <w:spacing w:val="-13"/>
                <w:w w:val="105"/>
              </w:rPr>
              <w:t xml:space="preserve"> </w:t>
            </w:r>
            <w:r w:rsidRPr="00446F54">
              <w:rPr>
                <w:rFonts w:ascii="Times New Roman" w:hAnsi="Times New Roman"/>
                <w:w w:val="105"/>
              </w:rPr>
              <w:t>before</w:t>
            </w:r>
            <w:r w:rsidRPr="00446F54">
              <w:rPr>
                <w:rFonts w:ascii="Times New Roman" w:hAnsi="Times New Roman"/>
                <w:spacing w:val="-14"/>
                <w:w w:val="105"/>
              </w:rPr>
              <w:t xml:space="preserve"> </w:t>
            </w:r>
            <w:r w:rsidRPr="00446F54">
              <w:rPr>
                <w:rFonts w:ascii="Times New Roman" w:hAnsi="Times New Roman"/>
                <w:w w:val="105"/>
              </w:rPr>
              <w:t>or</w:t>
            </w:r>
            <w:r w:rsidRPr="00446F54">
              <w:rPr>
                <w:rFonts w:ascii="Times New Roman" w:hAnsi="Times New Roman"/>
                <w:spacing w:val="-13"/>
                <w:w w:val="105"/>
              </w:rPr>
              <w:t xml:space="preserve"> </w:t>
            </w:r>
            <w:r w:rsidRPr="00446F54">
              <w:rPr>
                <w:rFonts w:ascii="Times New Roman" w:hAnsi="Times New Roman"/>
                <w:w w:val="105"/>
              </w:rPr>
              <w:t>is</w:t>
            </w:r>
            <w:r w:rsidRPr="00446F54">
              <w:rPr>
                <w:rFonts w:ascii="Times New Roman" w:hAnsi="Times New Roman"/>
                <w:spacing w:val="-13"/>
                <w:w w:val="105"/>
              </w:rPr>
              <w:t xml:space="preserve"> </w:t>
            </w:r>
            <w:r w:rsidRPr="00446F54">
              <w:rPr>
                <w:rFonts w:ascii="Times New Roman" w:hAnsi="Times New Roman"/>
                <w:w w:val="105"/>
              </w:rPr>
              <w:t>required</w:t>
            </w:r>
            <w:r w:rsidRPr="00446F54">
              <w:rPr>
                <w:rFonts w:ascii="Times New Roman" w:hAnsi="Times New Roman"/>
                <w:spacing w:val="-13"/>
                <w:w w:val="105"/>
              </w:rPr>
              <w:t xml:space="preserve"> </w:t>
            </w:r>
            <w:r w:rsidRPr="00446F54">
              <w:rPr>
                <w:rFonts w:ascii="Times New Roman" w:hAnsi="Times New Roman"/>
                <w:w w:val="105"/>
              </w:rPr>
              <w:t>to</w:t>
            </w:r>
            <w:r w:rsidRPr="00446F54">
              <w:rPr>
                <w:rFonts w:ascii="Times New Roman" w:hAnsi="Times New Roman"/>
                <w:spacing w:val="-13"/>
                <w:w w:val="105"/>
              </w:rPr>
              <w:t xml:space="preserve"> </w:t>
            </w:r>
            <w:r w:rsidRPr="00446F54">
              <w:rPr>
                <w:rFonts w:ascii="Times New Roman" w:hAnsi="Times New Roman"/>
                <w:w w:val="105"/>
              </w:rPr>
              <w:t>first</w:t>
            </w:r>
            <w:r w:rsidRPr="00446F54">
              <w:rPr>
                <w:rFonts w:ascii="Times New Roman" w:hAnsi="Times New Roman"/>
                <w:spacing w:val="-13"/>
                <w:w w:val="105"/>
              </w:rPr>
              <w:t xml:space="preserve"> </w:t>
            </w:r>
            <w:r w:rsidRPr="00446F54">
              <w:rPr>
                <w:rFonts w:ascii="Times New Roman" w:hAnsi="Times New Roman"/>
                <w:w w:val="105"/>
              </w:rPr>
              <w:t>attend</w:t>
            </w:r>
            <w:r w:rsidRPr="00446F54">
              <w:rPr>
                <w:rFonts w:ascii="Times New Roman" w:hAnsi="Times New Roman"/>
                <w:spacing w:val="-12"/>
                <w:w w:val="105"/>
              </w:rPr>
              <w:t xml:space="preserve"> </w:t>
            </w:r>
            <w:r w:rsidRPr="00446F54">
              <w:rPr>
                <w:rFonts w:ascii="Times New Roman" w:hAnsi="Times New Roman"/>
                <w:w w:val="105"/>
              </w:rPr>
              <w:t>after</w:t>
            </w:r>
            <w:r w:rsidRPr="00446F54">
              <w:rPr>
                <w:rFonts w:ascii="Times New Roman" w:hAnsi="Times New Roman"/>
                <w:spacing w:val="-13"/>
                <w:w w:val="105"/>
              </w:rPr>
              <w:t xml:space="preserve"> </w:t>
            </w:r>
            <w:r w:rsidRPr="00446F54">
              <w:rPr>
                <w:rFonts w:ascii="Times New Roman" w:hAnsi="Times New Roman"/>
                <w:w w:val="105"/>
              </w:rPr>
              <w:t>the</w:t>
            </w:r>
            <w:r w:rsidRPr="00446F54">
              <w:rPr>
                <w:rFonts w:ascii="Times New Roman" w:hAnsi="Times New Roman"/>
                <w:w w:val="102"/>
              </w:rPr>
              <w:t xml:space="preserve"> </w:t>
            </w:r>
            <w:r w:rsidRPr="00446F54">
              <w:rPr>
                <w:rFonts w:ascii="Times New Roman" w:hAnsi="Times New Roman"/>
                <w:w w:val="105"/>
              </w:rPr>
              <w:t>luncheon</w:t>
            </w:r>
            <w:r w:rsidRPr="00446F54">
              <w:rPr>
                <w:rFonts w:ascii="Times New Roman" w:hAnsi="Times New Roman"/>
                <w:spacing w:val="-15"/>
                <w:w w:val="105"/>
              </w:rPr>
              <w:t xml:space="preserve"> </w:t>
            </w:r>
            <w:r w:rsidRPr="00446F54">
              <w:rPr>
                <w:rFonts w:ascii="Times New Roman" w:hAnsi="Times New Roman"/>
                <w:w w:val="105"/>
              </w:rPr>
              <w:t>break</w:t>
            </w:r>
            <w:r w:rsidRPr="00446F54">
              <w:rPr>
                <w:rFonts w:ascii="Times New Roman" w:hAnsi="Times New Roman"/>
                <w:spacing w:val="-15"/>
                <w:w w:val="105"/>
              </w:rPr>
              <w:t xml:space="preserve"> </w:t>
            </w:r>
            <w:r w:rsidRPr="00446F54">
              <w:rPr>
                <w:rFonts w:ascii="Times New Roman" w:hAnsi="Times New Roman"/>
                <w:w w:val="105"/>
              </w:rPr>
              <w:t>on</w:t>
            </w:r>
            <w:r w:rsidRPr="00446F54">
              <w:rPr>
                <w:rFonts w:ascii="Times New Roman" w:hAnsi="Times New Roman"/>
                <w:spacing w:val="-14"/>
                <w:w w:val="105"/>
              </w:rPr>
              <w:t xml:space="preserve"> </w:t>
            </w:r>
            <w:r w:rsidRPr="00446F54">
              <w:rPr>
                <w:rFonts w:ascii="Times New Roman" w:hAnsi="Times New Roman"/>
                <w:w w:val="105"/>
              </w:rPr>
              <w:t>any</w:t>
            </w:r>
            <w:r w:rsidRPr="00446F54">
              <w:rPr>
                <w:rFonts w:ascii="Times New Roman" w:hAnsi="Times New Roman"/>
                <w:spacing w:val="-12"/>
                <w:w w:val="105"/>
              </w:rPr>
              <w:t xml:space="preserve"> </w:t>
            </w:r>
            <w:r w:rsidRPr="00446F54">
              <w:rPr>
                <w:rFonts w:ascii="Times New Roman" w:hAnsi="Times New Roman"/>
                <w:w w:val="105"/>
              </w:rPr>
              <w:t>day,</w:t>
            </w:r>
            <w:r w:rsidRPr="00446F54">
              <w:rPr>
                <w:rFonts w:ascii="Times New Roman" w:hAnsi="Times New Roman"/>
                <w:spacing w:val="-15"/>
                <w:w w:val="105"/>
              </w:rPr>
              <w:t xml:space="preserve"> </w:t>
            </w:r>
            <w:r w:rsidRPr="00446F54">
              <w:rPr>
                <w:rFonts w:ascii="Times New Roman" w:hAnsi="Times New Roman"/>
                <w:w w:val="105"/>
              </w:rPr>
              <w:t>half</w:t>
            </w:r>
            <w:r w:rsidRPr="00446F54">
              <w:rPr>
                <w:rFonts w:ascii="Times New Roman" w:hAnsi="Times New Roman"/>
                <w:spacing w:val="-15"/>
                <w:w w:val="105"/>
              </w:rPr>
              <w:t xml:space="preserve"> </w:t>
            </w:r>
            <w:r w:rsidRPr="00446F54">
              <w:rPr>
                <w:rFonts w:ascii="Times New Roman" w:hAnsi="Times New Roman"/>
                <w:w w:val="105"/>
              </w:rPr>
              <w:t>a</w:t>
            </w:r>
            <w:r w:rsidRPr="00446F54">
              <w:rPr>
                <w:rFonts w:ascii="Times New Roman" w:hAnsi="Times New Roman"/>
                <w:spacing w:val="-15"/>
                <w:w w:val="105"/>
              </w:rPr>
              <w:t xml:space="preserve"> </w:t>
            </w:r>
            <w:r w:rsidRPr="00446F54">
              <w:rPr>
                <w:rFonts w:ascii="Times New Roman" w:hAnsi="Times New Roman"/>
                <w:w w:val="105"/>
              </w:rPr>
              <w:t>day</w:t>
            </w:r>
            <w:r w:rsidRPr="00446F54">
              <w:rPr>
                <w:rFonts w:ascii="Times New Roman" w:hAnsi="Times New Roman"/>
                <w:spacing w:val="-15"/>
                <w:w w:val="105"/>
              </w:rPr>
              <w:t xml:space="preserve"> </w:t>
            </w:r>
            <w:r w:rsidRPr="00446F54">
              <w:rPr>
                <w:rFonts w:ascii="Times New Roman" w:hAnsi="Times New Roman"/>
                <w:w w:val="105"/>
              </w:rPr>
              <w:t>will</w:t>
            </w:r>
            <w:r w:rsidRPr="00446F54">
              <w:rPr>
                <w:rFonts w:ascii="Times New Roman" w:hAnsi="Times New Roman"/>
                <w:spacing w:val="-15"/>
                <w:w w:val="105"/>
              </w:rPr>
              <w:t xml:space="preserve"> </w:t>
            </w:r>
            <w:r w:rsidRPr="00446F54">
              <w:rPr>
                <w:rFonts w:ascii="Times New Roman" w:hAnsi="Times New Roman"/>
                <w:w w:val="105"/>
              </w:rPr>
              <w:t>be</w:t>
            </w:r>
            <w:r w:rsidRPr="00446F54">
              <w:rPr>
                <w:rFonts w:ascii="Times New Roman" w:hAnsi="Times New Roman"/>
                <w:spacing w:val="-16"/>
                <w:w w:val="105"/>
              </w:rPr>
              <w:t xml:space="preserve"> </w:t>
            </w:r>
            <w:r w:rsidRPr="00446F54">
              <w:rPr>
                <w:rFonts w:ascii="Times New Roman" w:hAnsi="Times New Roman"/>
                <w:w w:val="105"/>
              </w:rPr>
              <w:t>allowed.</w:t>
            </w:r>
          </w:p>
          <w:p w14:paraId="4F9395A3" w14:textId="77777777" w:rsidR="001779BC" w:rsidRDefault="001779BC" w:rsidP="001779BC">
            <w:pPr>
              <w:numPr>
                <w:ilvl w:val="0"/>
                <w:numId w:val="17"/>
              </w:numPr>
              <w:tabs>
                <w:tab w:val="left" w:pos="656"/>
              </w:tabs>
              <w:kinsoku w:val="0"/>
              <w:overflowPunct w:val="0"/>
              <w:autoSpaceDE w:val="0"/>
              <w:autoSpaceDN w:val="0"/>
              <w:adjustRightInd w:val="0"/>
              <w:spacing w:before="115"/>
              <w:ind w:left="655" w:hanging="539"/>
              <w:rPr>
                <w:rFonts w:ascii="Times New Roman" w:hAnsi="Times New Roman"/>
              </w:rPr>
            </w:pPr>
            <w:r w:rsidRPr="00446F54">
              <w:rPr>
                <w:rFonts w:ascii="Times New Roman" w:hAnsi="Times New Roman"/>
                <w:w w:val="105"/>
              </w:rPr>
              <w:t>Fees</w:t>
            </w:r>
            <w:r w:rsidRPr="00446F54">
              <w:rPr>
                <w:rFonts w:ascii="Times New Roman" w:hAnsi="Times New Roman"/>
                <w:spacing w:val="-21"/>
                <w:w w:val="105"/>
              </w:rPr>
              <w:t xml:space="preserve"> </w:t>
            </w:r>
            <w:r w:rsidRPr="00446F54">
              <w:rPr>
                <w:rFonts w:ascii="Times New Roman" w:hAnsi="Times New Roman"/>
                <w:w w:val="105"/>
              </w:rPr>
              <w:t>for</w:t>
            </w:r>
            <w:r w:rsidRPr="00446F54">
              <w:rPr>
                <w:rFonts w:ascii="Times New Roman" w:hAnsi="Times New Roman"/>
                <w:spacing w:val="-20"/>
                <w:w w:val="105"/>
              </w:rPr>
              <w:t xml:space="preserve"> </w:t>
            </w:r>
            <w:r w:rsidRPr="00446F54">
              <w:rPr>
                <w:rFonts w:ascii="Times New Roman" w:hAnsi="Times New Roman"/>
                <w:w w:val="105"/>
              </w:rPr>
              <w:t>non-legally</w:t>
            </w:r>
            <w:r w:rsidRPr="00446F54">
              <w:rPr>
                <w:rFonts w:ascii="Times New Roman" w:hAnsi="Times New Roman"/>
                <w:spacing w:val="-20"/>
                <w:w w:val="105"/>
              </w:rPr>
              <w:t xml:space="preserve"> </w:t>
            </w:r>
            <w:r w:rsidRPr="00446F54">
              <w:rPr>
                <w:rFonts w:ascii="Times New Roman" w:hAnsi="Times New Roman"/>
                <w:w w:val="105"/>
              </w:rPr>
              <w:t>qualified</w:t>
            </w:r>
            <w:r w:rsidRPr="00446F54">
              <w:rPr>
                <w:rFonts w:ascii="Times New Roman" w:hAnsi="Times New Roman"/>
                <w:spacing w:val="-21"/>
                <w:w w:val="105"/>
              </w:rPr>
              <w:t xml:space="preserve"> </w:t>
            </w:r>
            <w:r w:rsidRPr="00446F54">
              <w:rPr>
                <w:rFonts w:ascii="Times New Roman" w:hAnsi="Times New Roman"/>
                <w:w w:val="105"/>
              </w:rPr>
              <w:t>people</w:t>
            </w:r>
            <w:r w:rsidRPr="00446F54">
              <w:rPr>
                <w:rFonts w:ascii="Times New Roman" w:hAnsi="Times New Roman"/>
                <w:spacing w:val="-20"/>
                <w:w w:val="105"/>
              </w:rPr>
              <w:t xml:space="preserve"> </w:t>
            </w:r>
            <w:r w:rsidRPr="00446F54">
              <w:rPr>
                <w:rFonts w:ascii="Times New Roman" w:hAnsi="Times New Roman"/>
                <w:w w:val="105"/>
              </w:rPr>
              <w:t>are</w:t>
            </w:r>
            <w:r w:rsidRPr="00446F54">
              <w:rPr>
                <w:rFonts w:ascii="Times New Roman" w:hAnsi="Times New Roman"/>
                <w:spacing w:val="-21"/>
                <w:w w:val="105"/>
              </w:rPr>
              <w:t xml:space="preserve"> </w:t>
            </w:r>
            <w:r w:rsidRPr="00446F54">
              <w:rPr>
                <w:rFonts w:ascii="Times New Roman" w:hAnsi="Times New Roman"/>
                <w:w w:val="105"/>
              </w:rPr>
              <w:t>for</w:t>
            </w:r>
            <w:r w:rsidRPr="00446F54">
              <w:rPr>
                <w:rFonts w:ascii="Times New Roman" w:hAnsi="Times New Roman"/>
                <w:spacing w:val="-21"/>
                <w:w w:val="105"/>
              </w:rPr>
              <w:t xml:space="preserve"> </w:t>
            </w:r>
            <w:r w:rsidRPr="00446F54">
              <w:rPr>
                <w:rFonts w:ascii="Times New Roman" w:hAnsi="Times New Roman"/>
                <w:w w:val="105"/>
              </w:rPr>
              <w:t>attendances</w:t>
            </w:r>
            <w:r w:rsidRPr="00446F54">
              <w:rPr>
                <w:rFonts w:ascii="Times New Roman" w:hAnsi="Times New Roman"/>
                <w:spacing w:val="-21"/>
                <w:w w:val="105"/>
              </w:rPr>
              <w:t xml:space="preserve"> </w:t>
            </w:r>
            <w:r w:rsidRPr="00446F54">
              <w:rPr>
                <w:rFonts w:ascii="Times New Roman" w:hAnsi="Times New Roman"/>
                <w:w w:val="105"/>
              </w:rPr>
              <w:t>only.</w:t>
            </w:r>
          </w:p>
          <w:p w14:paraId="6BE068E0" w14:textId="77777777" w:rsidR="001779BC" w:rsidRPr="00985A49" w:rsidRDefault="001779BC" w:rsidP="001779BC">
            <w:pPr>
              <w:numPr>
                <w:ilvl w:val="0"/>
                <w:numId w:val="17"/>
              </w:numPr>
              <w:tabs>
                <w:tab w:val="left" w:pos="656"/>
              </w:tabs>
              <w:kinsoku w:val="0"/>
              <w:overflowPunct w:val="0"/>
              <w:autoSpaceDE w:val="0"/>
              <w:autoSpaceDN w:val="0"/>
              <w:adjustRightInd w:val="0"/>
              <w:spacing w:before="115" w:after="160"/>
              <w:ind w:left="655" w:hanging="539"/>
              <w:rPr>
                <w:rFonts w:ascii="Times New Roman" w:hAnsi="Times New Roman"/>
                <w:w w:val="105"/>
              </w:rPr>
            </w:pPr>
            <w:r w:rsidRPr="00985A49">
              <w:rPr>
                <w:rFonts w:ascii="TimesNewRomanPSMT" w:hAnsi="TimesNewRomanPSMT" w:cs="TimesNewRomanPSMT"/>
                <w:sz w:val="23"/>
                <w:szCs w:val="23"/>
              </w:rPr>
              <w:t>T</w:t>
            </w:r>
            <w:r w:rsidRPr="00985A49">
              <w:rPr>
                <w:rFonts w:ascii="Times New Roman" w:hAnsi="Times New Roman"/>
                <w:w w:val="105"/>
              </w:rPr>
              <w:t>he costs allowed in this scale do not include Goods and Services Tax (GST) which is to be added except in the following circumstances:</w:t>
            </w:r>
          </w:p>
          <w:p w14:paraId="1B245156" w14:textId="77777777" w:rsidR="001779BC" w:rsidRDefault="001779BC" w:rsidP="001779BC">
            <w:pPr>
              <w:kinsoku w:val="0"/>
              <w:overflowPunct w:val="0"/>
              <w:autoSpaceDE w:val="0"/>
              <w:autoSpaceDN w:val="0"/>
              <w:adjustRightInd w:val="0"/>
              <w:spacing w:before="118" w:line="247" w:lineRule="auto"/>
              <w:ind w:left="97" w:right="168" w:firstLine="20"/>
              <w:rPr>
                <w:rFonts w:ascii="Times New Roman" w:hAnsi="Times New Roman"/>
                <w:w w:val="105"/>
              </w:rPr>
            </w:pPr>
            <w:r w:rsidRPr="00985A49">
              <w:rPr>
                <w:rFonts w:ascii="Times New Roman" w:hAnsi="Times New Roman"/>
                <w:w w:val="105"/>
              </w:rPr>
              <w:t>The GST should not be included in a claim for costs in a party/party Bill of</w:t>
            </w:r>
            <w:r>
              <w:rPr>
                <w:rFonts w:ascii="Times New Roman" w:hAnsi="Times New Roman"/>
                <w:w w:val="105"/>
              </w:rPr>
              <w:t xml:space="preserve"> </w:t>
            </w:r>
            <w:r w:rsidRPr="00985A49">
              <w:rPr>
                <w:rFonts w:ascii="Times New Roman" w:hAnsi="Times New Roman"/>
                <w:w w:val="105"/>
              </w:rPr>
              <w:t>Costs if the receiving party is able to obtain an input tax credit for a proportion</w:t>
            </w:r>
            <w:r>
              <w:rPr>
                <w:rFonts w:ascii="Times New Roman" w:hAnsi="Times New Roman"/>
                <w:w w:val="105"/>
              </w:rPr>
              <w:t xml:space="preserve"> </w:t>
            </w:r>
            <w:r w:rsidRPr="00985A49">
              <w:rPr>
                <w:rFonts w:ascii="Times New Roman" w:hAnsi="Times New Roman"/>
                <w:w w:val="105"/>
              </w:rPr>
              <w:t>of GST only, only the portion which is not eligible for credit should be claimed in the party/party bill.</w:t>
            </w:r>
          </w:p>
          <w:p w14:paraId="5B5122BD" w14:textId="77777777" w:rsidR="001779BC" w:rsidRPr="009F49EA" w:rsidRDefault="001779BC" w:rsidP="001779BC">
            <w:pPr>
              <w:kinsoku w:val="0"/>
              <w:overflowPunct w:val="0"/>
              <w:autoSpaceDE w:val="0"/>
              <w:autoSpaceDN w:val="0"/>
              <w:adjustRightInd w:val="0"/>
              <w:spacing w:before="118" w:line="247" w:lineRule="auto"/>
              <w:ind w:left="97" w:right="168" w:firstLine="20"/>
              <w:rPr>
                <w:rFonts w:ascii="Times New Roman" w:hAnsi="Times New Roman"/>
                <w:w w:val="105"/>
              </w:rPr>
            </w:pPr>
          </w:p>
        </w:tc>
      </w:tr>
    </w:tbl>
    <w:p w14:paraId="0C568F15" w14:textId="77777777" w:rsidR="007C5953" w:rsidRDefault="007C5953" w:rsidP="00CF7818">
      <w:pPr>
        <w:pStyle w:val="Heading1"/>
        <w:sectPr w:rsidR="007C5953" w:rsidSect="00CB1E17">
          <w:pgSz w:w="11906" w:h="16838"/>
          <w:pgMar w:top="1440" w:right="1440" w:bottom="1440" w:left="1440" w:header="709" w:footer="709" w:gutter="0"/>
          <w:cols w:space="708"/>
          <w:docGrid w:linePitch="360"/>
        </w:sectPr>
      </w:pPr>
    </w:p>
    <w:p w14:paraId="6FBBC223" w14:textId="77777777" w:rsidR="00934B6E" w:rsidRPr="00CF7818" w:rsidRDefault="00934B6E" w:rsidP="00CF7818">
      <w:pPr>
        <w:pStyle w:val="Heading1"/>
      </w:pPr>
      <w:bookmarkStart w:id="145" w:name="_Toc66367935"/>
      <w:r>
        <w:lastRenderedPageBreak/>
        <w:t>APPENDIX</w:t>
      </w:r>
      <w:bookmarkEnd w:id="145"/>
    </w:p>
    <w:p w14:paraId="1113AAAF" w14:textId="77777777" w:rsidR="00934B6E" w:rsidRPr="00BE40A2" w:rsidRDefault="00934B6E" w:rsidP="00AD7172">
      <w:pPr>
        <w:pStyle w:val="Heading2"/>
      </w:pPr>
      <w:bookmarkStart w:id="146" w:name="_Toc66367936"/>
      <w:r w:rsidRPr="00BE40A2">
        <w:t>Legislative History</w:t>
      </w:r>
      <w:bookmarkEnd w:id="146"/>
    </w:p>
    <w:p w14:paraId="3A87B9B1" w14:textId="77777777" w:rsidR="00934B6E" w:rsidRPr="00BE40A2" w:rsidRDefault="00934B6E" w:rsidP="007540AD">
      <w:pPr>
        <w:spacing w:after="120"/>
        <w:rPr>
          <w:sz w:val="20"/>
          <w:szCs w:val="20"/>
        </w:rPr>
      </w:pPr>
      <w:r w:rsidRPr="00BE40A2">
        <w:rPr>
          <w:sz w:val="20"/>
          <w:szCs w:val="20"/>
        </w:rPr>
        <w:t>Table of Contents replaced by amendment No.3 (1.4.94), pl.2 replaced by amendment No. 9 (12.12.96), pl.5</w:t>
      </w:r>
    </w:p>
    <w:p w14:paraId="03EB8509" w14:textId="77777777" w:rsidR="00934B6E" w:rsidRDefault="00934B6E" w:rsidP="007540AD">
      <w:pPr>
        <w:spacing w:after="120"/>
        <w:rPr>
          <w:sz w:val="20"/>
          <w:szCs w:val="20"/>
        </w:rPr>
      </w:pPr>
      <w:r w:rsidRPr="00BE40A2">
        <w:rPr>
          <w:sz w:val="20"/>
          <w:szCs w:val="20"/>
        </w:rPr>
        <w:t>Heading before Rule 2 amended by amendment No. 19 (8 March 2001), pl. 3</w:t>
      </w:r>
    </w:p>
    <w:p w14:paraId="7D5B538D" w14:textId="77777777" w:rsidR="001D023C" w:rsidRPr="00BE40A2" w:rsidRDefault="001D023C" w:rsidP="007540AD">
      <w:pPr>
        <w:spacing w:after="120"/>
        <w:rPr>
          <w:sz w:val="20"/>
          <w:szCs w:val="20"/>
        </w:rPr>
      </w:pPr>
      <w:r>
        <w:rPr>
          <w:sz w:val="20"/>
          <w:szCs w:val="20"/>
        </w:rPr>
        <w:t>Rule 2.02 inserted by amendment No. 42 (10 May 2012), pl. 1650</w:t>
      </w:r>
    </w:p>
    <w:p w14:paraId="33A14BA6" w14:textId="77777777" w:rsidR="00934B6E" w:rsidRPr="00BE40A2" w:rsidRDefault="00934B6E" w:rsidP="007540AD">
      <w:pPr>
        <w:spacing w:after="120"/>
        <w:rPr>
          <w:sz w:val="20"/>
          <w:szCs w:val="20"/>
        </w:rPr>
      </w:pPr>
      <w:r w:rsidRPr="00BE40A2">
        <w:rPr>
          <w:sz w:val="20"/>
          <w:szCs w:val="20"/>
        </w:rPr>
        <w:t>Rule 3.01 replaced by amendment No. 19 (8 March 2001), pl.4</w:t>
      </w:r>
    </w:p>
    <w:p w14:paraId="4DDFE9DC" w14:textId="77777777" w:rsidR="00934B6E" w:rsidRPr="00BE40A2" w:rsidRDefault="00934B6E" w:rsidP="007540AD">
      <w:pPr>
        <w:spacing w:after="120"/>
        <w:rPr>
          <w:sz w:val="20"/>
          <w:szCs w:val="20"/>
        </w:rPr>
      </w:pPr>
      <w:r w:rsidRPr="00BE40A2">
        <w:rPr>
          <w:sz w:val="20"/>
          <w:szCs w:val="20"/>
        </w:rPr>
        <w:t>Rules 3.03 and 3.04 inserted by amendment No. 19 (8 March 2001), pl.5</w:t>
      </w:r>
    </w:p>
    <w:p w14:paraId="221B6C7F" w14:textId="77777777" w:rsidR="00934B6E" w:rsidRPr="00BE40A2" w:rsidRDefault="00934B6E" w:rsidP="007540AD">
      <w:pPr>
        <w:spacing w:after="120"/>
        <w:rPr>
          <w:sz w:val="20"/>
          <w:szCs w:val="20"/>
        </w:rPr>
      </w:pPr>
      <w:r w:rsidRPr="00BE40A2">
        <w:rPr>
          <w:sz w:val="20"/>
          <w:szCs w:val="20"/>
        </w:rPr>
        <w:t xml:space="preserve">Rule 4.04 inserted by amendment No. 11 (29.5.97), pl.1; replaced by amendment No. 26 (4.5.06) </w:t>
      </w:r>
    </w:p>
    <w:p w14:paraId="111E1A3C" w14:textId="77777777" w:rsidR="00934B6E" w:rsidRDefault="00934B6E" w:rsidP="007540AD">
      <w:pPr>
        <w:spacing w:after="120"/>
        <w:rPr>
          <w:sz w:val="20"/>
          <w:szCs w:val="20"/>
        </w:rPr>
      </w:pPr>
      <w:r w:rsidRPr="00BE40A2">
        <w:rPr>
          <w:sz w:val="20"/>
          <w:szCs w:val="20"/>
        </w:rPr>
        <w:t>Rule 4.05 inserted by amendment No. 29 (17.4.08)</w:t>
      </w:r>
    </w:p>
    <w:p w14:paraId="4AE117F5" w14:textId="77777777" w:rsidR="00A52A8A" w:rsidRPr="00BE40A2" w:rsidRDefault="00A52A8A" w:rsidP="007540AD">
      <w:pPr>
        <w:spacing w:after="120"/>
        <w:rPr>
          <w:sz w:val="20"/>
          <w:szCs w:val="20"/>
        </w:rPr>
      </w:pPr>
      <w:r>
        <w:rPr>
          <w:sz w:val="20"/>
          <w:szCs w:val="20"/>
        </w:rPr>
        <w:t>Rule 4.07 inserted by amendment No. 43 (15 November 2012), p.5138</w:t>
      </w:r>
    </w:p>
    <w:p w14:paraId="3860F9A1" w14:textId="77777777" w:rsidR="00A52A8A" w:rsidRDefault="00A52A8A" w:rsidP="00A52A8A">
      <w:pPr>
        <w:spacing w:after="120"/>
        <w:rPr>
          <w:sz w:val="20"/>
          <w:szCs w:val="20"/>
        </w:rPr>
      </w:pPr>
      <w:r>
        <w:rPr>
          <w:sz w:val="20"/>
          <w:szCs w:val="20"/>
        </w:rPr>
        <w:t>Rule 4.08 inserted by amendment No. 43 (15 November 2012), p.5138</w:t>
      </w:r>
    </w:p>
    <w:p w14:paraId="7B557757" w14:textId="77777777" w:rsidR="00051200" w:rsidRPr="00BE40A2" w:rsidRDefault="00051200" w:rsidP="00051200">
      <w:pPr>
        <w:spacing w:after="120"/>
        <w:rPr>
          <w:sz w:val="20"/>
          <w:szCs w:val="20"/>
        </w:rPr>
      </w:pPr>
      <w:r>
        <w:rPr>
          <w:sz w:val="20"/>
          <w:szCs w:val="20"/>
        </w:rPr>
        <w:t>Rule 4.09 inserted by amendment No. 43 (15 November 2012), p.5138</w:t>
      </w:r>
    </w:p>
    <w:p w14:paraId="18D04D5A" w14:textId="77777777" w:rsidR="00051200" w:rsidRDefault="00051200" w:rsidP="00051200">
      <w:pPr>
        <w:spacing w:after="120"/>
        <w:rPr>
          <w:sz w:val="20"/>
          <w:szCs w:val="20"/>
        </w:rPr>
      </w:pPr>
      <w:r>
        <w:rPr>
          <w:sz w:val="20"/>
          <w:szCs w:val="20"/>
        </w:rPr>
        <w:t>Rule 4.10 inserted by amendment No. 43 (15 November 2012), p.5138</w:t>
      </w:r>
    </w:p>
    <w:p w14:paraId="0A343C35" w14:textId="77777777" w:rsidR="001D76AD" w:rsidRDefault="001D76AD" w:rsidP="00051200">
      <w:pPr>
        <w:spacing w:after="120"/>
        <w:rPr>
          <w:sz w:val="20"/>
          <w:szCs w:val="20"/>
        </w:rPr>
      </w:pPr>
      <w:r>
        <w:rPr>
          <w:sz w:val="20"/>
          <w:szCs w:val="20"/>
        </w:rPr>
        <w:t xml:space="preserve">Rule 4.11 inserted </w:t>
      </w:r>
      <w:r w:rsidRPr="001D76AD">
        <w:rPr>
          <w:sz w:val="20"/>
          <w:szCs w:val="20"/>
        </w:rPr>
        <w:t>by amendment No. 44 (27 June 2013), p. 2842</w:t>
      </w:r>
    </w:p>
    <w:p w14:paraId="10F66DD0" w14:textId="77777777" w:rsidR="007C5CDA" w:rsidRDefault="007C5CDA" w:rsidP="00051200">
      <w:pPr>
        <w:spacing w:after="120"/>
        <w:rPr>
          <w:sz w:val="20"/>
          <w:szCs w:val="20"/>
        </w:rPr>
      </w:pPr>
      <w:r w:rsidRPr="007C5CDA">
        <w:rPr>
          <w:sz w:val="20"/>
          <w:szCs w:val="20"/>
        </w:rPr>
        <w:t>Rule 4.1</w:t>
      </w:r>
      <w:r>
        <w:rPr>
          <w:sz w:val="20"/>
          <w:szCs w:val="20"/>
        </w:rPr>
        <w:t>2</w:t>
      </w:r>
      <w:r w:rsidRPr="007C5CDA">
        <w:rPr>
          <w:sz w:val="20"/>
          <w:szCs w:val="20"/>
        </w:rPr>
        <w:t xml:space="preserve"> inserted by amendment No. 4</w:t>
      </w:r>
      <w:r>
        <w:rPr>
          <w:sz w:val="20"/>
          <w:szCs w:val="20"/>
        </w:rPr>
        <w:t>6</w:t>
      </w:r>
      <w:r w:rsidRPr="007C5CDA">
        <w:rPr>
          <w:sz w:val="20"/>
          <w:szCs w:val="20"/>
        </w:rPr>
        <w:t xml:space="preserve"> (</w:t>
      </w:r>
      <w:r>
        <w:rPr>
          <w:sz w:val="20"/>
          <w:szCs w:val="20"/>
        </w:rPr>
        <w:t>23</w:t>
      </w:r>
      <w:r w:rsidRPr="007C5CDA">
        <w:rPr>
          <w:sz w:val="20"/>
          <w:szCs w:val="20"/>
        </w:rPr>
        <w:t xml:space="preserve"> J</w:t>
      </w:r>
      <w:r>
        <w:rPr>
          <w:sz w:val="20"/>
          <w:szCs w:val="20"/>
        </w:rPr>
        <w:t>anuary</w:t>
      </w:r>
      <w:r w:rsidRPr="007C5CDA">
        <w:rPr>
          <w:sz w:val="20"/>
          <w:szCs w:val="20"/>
        </w:rPr>
        <w:t xml:space="preserve"> 201</w:t>
      </w:r>
      <w:r>
        <w:rPr>
          <w:sz w:val="20"/>
          <w:szCs w:val="20"/>
        </w:rPr>
        <w:t>4), p. 320</w:t>
      </w:r>
      <w:r w:rsidR="00F41A24">
        <w:rPr>
          <w:sz w:val="20"/>
          <w:szCs w:val="20"/>
        </w:rPr>
        <w:t>; replaced by amendment No. 90 (11.03.21)</w:t>
      </w:r>
    </w:p>
    <w:p w14:paraId="58DF6CA6" w14:textId="77777777" w:rsidR="007C5CDA" w:rsidRDefault="007C5CDA" w:rsidP="007540AD">
      <w:pPr>
        <w:spacing w:after="120"/>
        <w:rPr>
          <w:sz w:val="20"/>
          <w:szCs w:val="20"/>
        </w:rPr>
      </w:pPr>
      <w:r w:rsidRPr="007C5CDA">
        <w:rPr>
          <w:sz w:val="20"/>
          <w:szCs w:val="20"/>
        </w:rPr>
        <w:t>Rule 4.1</w:t>
      </w:r>
      <w:r>
        <w:rPr>
          <w:sz w:val="20"/>
          <w:szCs w:val="20"/>
        </w:rPr>
        <w:t>3</w:t>
      </w:r>
      <w:r w:rsidRPr="007C5CDA">
        <w:rPr>
          <w:sz w:val="20"/>
          <w:szCs w:val="20"/>
        </w:rPr>
        <w:t xml:space="preserve"> inserted by amendment No. 46 (23 January 2014), p. 320</w:t>
      </w:r>
    </w:p>
    <w:p w14:paraId="0E57FCF7" w14:textId="77777777" w:rsidR="00B93988" w:rsidRDefault="00B93988" w:rsidP="007540AD">
      <w:pPr>
        <w:spacing w:after="120"/>
        <w:rPr>
          <w:sz w:val="20"/>
          <w:szCs w:val="20"/>
        </w:rPr>
      </w:pPr>
      <w:r>
        <w:rPr>
          <w:sz w:val="20"/>
          <w:szCs w:val="20"/>
        </w:rPr>
        <w:t>Rule 4.14 inserted by amendment No. 51 (23 October 2014), p. 6162</w:t>
      </w:r>
    </w:p>
    <w:p w14:paraId="60904F58" w14:textId="77777777" w:rsidR="001D5A9F" w:rsidRDefault="001D5A9F" w:rsidP="007540AD">
      <w:pPr>
        <w:spacing w:after="120"/>
        <w:rPr>
          <w:sz w:val="20"/>
          <w:szCs w:val="20"/>
        </w:rPr>
      </w:pPr>
      <w:r>
        <w:rPr>
          <w:sz w:val="20"/>
          <w:szCs w:val="20"/>
        </w:rPr>
        <w:t>Rule 4.18 inserted by amendment No. 85 (17 September 2020), p. 4627</w:t>
      </w:r>
    </w:p>
    <w:p w14:paraId="1B40C4FA" w14:textId="77777777" w:rsidR="00934B6E" w:rsidRPr="00BE40A2" w:rsidRDefault="00934B6E" w:rsidP="007540AD">
      <w:pPr>
        <w:spacing w:after="120"/>
        <w:rPr>
          <w:sz w:val="20"/>
          <w:szCs w:val="20"/>
        </w:rPr>
      </w:pPr>
      <w:r w:rsidRPr="00BE40A2">
        <w:rPr>
          <w:sz w:val="20"/>
          <w:szCs w:val="20"/>
        </w:rPr>
        <w:t>Heading before Rule 7 amended by amendment No. 19 (8 March 2001), pl.6</w:t>
      </w:r>
    </w:p>
    <w:p w14:paraId="1ED174C7" w14:textId="77777777" w:rsidR="00934B6E" w:rsidRPr="00BE40A2" w:rsidRDefault="00934B6E" w:rsidP="007540AD">
      <w:pPr>
        <w:spacing w:after="120"/>
        <w:rPr>
          <w:sz w:val="20"/>
          <w:szCs w:val="20"/>
        </w:rPr>
      </w:pPr>
      <w:r w:rsidRPr="00BE40A2">
        <w:rPr>
          <w:sz w:val="20"/>
          <w:szCs w:val="20"/>
        </w:rPr>
        <w:t>Heading to Rule 7 amended by amendment No. 19 (8 March 2001), pl.7</w:t>
      </w:r>
    </w:p>
    <w:p w14:paraId="6479B47B" w14:textId="77777777" w:rsidR="00934B6E" w:rsidRDefault="00934B6E" w:rsidP="007540AD">
      <w:pPr>
        <w:spacing w:after="120"/>
        <w:rPr>
          <w:sz w:val="20"/>
          <w:szCs w:val="20"/>
        </w:rPr>
      </w:pPr>
      <w:r w:rsidRPr="00BE40A2">
        <w:rPr>
          <w:sz w:val="20"/>
          <w:szCs w:val="20"/>
        </w:rPr>
        <w:t>Rule 7.01 amended by amendment No.2 (18.3.93), pl.1</w:t>
      </w:r>
    </w:p>
    <w:p w14:paraId="2C0DC9BF" w14:textId="77777777" w:rsidR="007C5CDA" w:rsidRPr="00BE40A2" w:rsidRDefault="007C5CDA" w:rsidP="007540AD">
      <w:pPr>
        <w:spacing w:after="120"/>
        <w:rPr>
          <w:sz w:val="20"/>
          <w:szCs w:val="20"/>
        </w:rPr>
      </w:pPr>
      <w:r w:rsidRPr="007C5CDA">
        <w:rPr>
          <w:sz w:val="20"/>
          <w:szCs w:val="20"/>
        </w:rPr>
        <w:t xml:space="preserve">Rule </w:t>
      </w:r>
      <w:r>
        <w:rPr>
          <w:sz w:val="20"/>
          <w:szCs w:val="20"/>
        </w:rPr>
        <w:t>7</w:t>
      </w:r>
      <w:r w:rsidRPr="007C5CDA">
        <w:rPr>
          <w:sz w:val="20"/>
          <w:szCs w:val="20"/>
        </w:rPr>
        <w:t>.</w:t>
      </w:r>
      <w:r>
        <w:rPr>
          <w:sz w:val="20"/>
          <w:szCs w:val="20"/>
        </w:rPr>
        <w:t>02</w:t>
      </w:r>
      <w:r w:rsidRPr="007C5CDA">
        <w:rPr>
          <w:sz w:val="20"/>
          <w:szCs w:val="20"/>
        </w:rPr>
        <w:t xml:space="preserve"> inserted by amendment No. 46 (23 January 2014), p. 320</w:t>
      </w:r>
    </w:p>
    <w:p w14:paraId="28016FEB" w14:textId="77777777" w:rsidR="003556D3" w:rsidRDefault="003556D3" w:rsidP="007540AD">
      <w:pPr>
        <w:spacing w:after="120"/>
        <w:rPr>
          <w:sz w:val="20"/>
          <w:szCs w:val="20"/>
        </w:rPr>
      </w:pPr>
      <w:r>
        <w:rPr>
          <w:sz w:val="20"/>
          <w:szCs w:val="20"/>
        </w:rPr>
        <w:t>Rule 8.08 deleted by amendment 54 (17 September 2015)</w:t>
      </w:r>
    </w:p>
    <w:p w14:paraId="5A2F4171" w14:textId="77777777" w:rsidR="007C5CDA" w:rsidRDefault="007C5CDA" w:rsidP="007540AD">
      <w:pPr>
        <w:spacing w:after="120"/>
        <w:rPr>
          <w:sz w:val="20"/>
          <w:szCs w:val="20"/>
        </w:rPr>
      </w:pPr>
      <w:r w:rsidRPr="007C5CDA">
        <w:rPr>
          <w:sz w:val="20"/>
          <w:szCs w:val="20"/>
        </w:rPr>
        <w:t xml:space="preserve">Rule </w:t>
      </w:r>
      <w:r>
        <w:rPr>
          <w:sz w:val="20"/>
          <w:szCs w:val="20"/>
        </w:rPr>
        <w:t>9A</w:t>
      </w:r>
      <w:r w:rsidRPr="007C5CDA">
        <w:rPr>
          <w:sz w:val="20"/>
          <w:szCs w:val="20"/>
        </w:rPr>
        <w:t>.</w:t>
      </w:r>
      <w:r>
        <w:rPr>
          <w:sz w:val="20"/>
          <w:szCs w:val="20"/>
        </w:rPr>
        <w:t>00</w:t>
      </w:r>
      <w:r w:rsidRPr="007C5CDA">
        <w:rPr>
          <w:sz w:val="20"/>
          <w:szCs w:val="20"/>
        </w:rPr>
        <w:t xml:space="preserve"> inserted by amendment No. 46 (23 January 2014), p. 320</w:t>
      </w:r>
    </w:p>
    <w:p w14:paraId="61EE794B" w14:textId="77777777" w:rsidR="00AC3053" w:rsidRDefault="00AC3053" w:rsidP="007540AD">
      <w:pPr>
        <w:spacing w:after="120"/>
        <w:rPr>
          <w:sz w:val="20"/>
          <w:szCs w:val="20"/>
        </w:rPr>
      </w:pPr>
      <w:r>
        <w:rPr>
          <w:sz w:val="20"/>
          <w:szCs w:val="20"/>
        </w:rPr>
        <w:t>Rule 9B.00 inserted by amendment No. 81 (27.03.20, p. 614)</w:t>
      </w:r>
    </w:p>
    <w:p w14:paraId="14B02C02" w14:textId="77777777" w:rsidR="00871ACB" w:rsidRDefault="00871ACB" w:rsidP="007540AD">
      <w:pPr>
        <w:spacing w:after="120"/>
        <w:rPr>
          <w:sz w:val="20"/>
          <w:szCs w:val="20"/>
        </w:rPr>
      </w:pPr>
      <w:r>
        <w:rPr>
          <w:sz w:val="20"/>
          <w:szCs w:val="20"/>
        </w:rPr>
        <w:t xml:space="preserve">Rule 10 deleted and replaced </w:t>
      </w:r>
      <w:r w:rsidRPr="00871ACB">
        <w:rPr>
          <w:sz w:val="20"/>
          <w:szCs w:val="20"/>
        </w:rPr>
        <w:t>by amendment No. 44 (27 June 2013), p. 2842</w:t>
      </w:r>
    </w:p>
    <w:p w14:paraId="45950292" w14:textId="77777777" w:rsidR="001F69BD" w:rsidRDefault="001F69BD" w:rsidP="007540AD">
      <w:pPr>
        <w:spacing w:after="120"/>
        <w:rPr>
          <w:sz w:val="20"/>
          <w:szCs w:val="20"/>
        </w:rPr>
      </w:pPr>
      <w:r>
        <w:rPr>
          <w:sz w:val="20"/>
          <w:szCs w:val="20"/>
        </w:rPr>
        <w:t>Rule 10.02 deleted and replaced by amendment No. 45 (9 January 2014), p. 58</w:t>
      </w:r>
    </w:p>
    <w:p w14:paraId="00907D93" w14:textId="77777777" w:rsidR="00934B6E" w:rsidRPr="00BE40A2" w:rsidRDefault="00934B6E" w:rsidP="007540AD">
      <w:pPr>
        <w:spacing w:after="120"/>
        <w:rPr>
          <w:sz w:val="20"/>
          <w:szCs w:val="20"/>
        </w:rPr>
      </w:pPr>
      <w:r w:rsidRPr="00BE40A2">
        <w:rPr>
          <w:sz w:val="20"/>
          <w:szCs w:val="20"/>
        </w:rPr>
        <w:t>Rule 10.06 amended by amendment No.6 (7.9.95), pl.1; replaced by amendment No. 22 (5.8.04), pl. 4</w:t>
      </w:r>
    </w:p>
    <w:p w14:paraId="422E1E69" w14:textId="77777777" w:rsidR="00934B6E" w:rsidRDefault="00934B6E" w:rsidP="007540AD">
      <w:pPr>
        <w:spacing w:after="120"/>
        <w:rPr>
          <w:sz w:val="20"/>
          <w:szCs w:val="20"/>
        </w:rPr>
      </w:pPr>
      <w:r w:rsidRPr="00BE40A2">
        <w:rPr>
          <w:sz w:val="20"/>
          <w:szCs w:val="20"/>
        </w:rPr>
        <w:t>Rule 10.07 added by amendment No.6 (7.9.95), pl.2</w:t>
      </w:r>
    </w:p>
    <w:p w14:paraId="7E5169D9" w14:textId="77777777" w:rsidR="001F69BD" w:rsidRPr="00BE40A2" w:rsidRDefault="001F69BD" w:rsidP="007540AD">
      <w:pPr>
        <w:spacing w:after="120"/>
        <w:rPr>
          <w:sz w:val="20"/>
          <w:szCs w:val="20"/>
        </w:rPr>
      </w:pPr>
      <w:r>
        <w:rPr>
          <w:sz w:val="20"/>
          <w:szCs w:val="20"/>
        </w:rPr>
        <w:t>Rule 10.10 inserted by amendment No. 45 (9 January 2014), p. 58</w:t>
      </w:r>
    </w:p>
    <w:p w14:paraId="1456AEFC" w14:textId="77777777" w:rsidR="00934B6E" w:rsidRPr="00BE40A2" w:rsidRDefault="00934B6E" w:rsidP="007540AD">
      <w:pPr>
        <w:spacing w:after="120"/>
        <w:rPr>
          <w:sz w:val="20"/>
          <w:szCs w:val="20"/>
        </w:rPr>
      </w:pPr>
      <w:r w:rsidRPr="00BE40A2">
        <w:rPr>
          <w:sz w:val="20"/>
          <w:szCs w:val="20"/>
        </w:rPr>
        <w:t xml:space="preserve">Rule 12 replaced by amendment No 20 (11.9.03), pl 3 </w:t>
      </w:r>
    </w:p>
    <w:p w14:paraId="5C83A47B" w14:textId="77777777" w:rsidR="00934B6E" w:rsidRPr="00BE40A2" w:rsidRDefault="00934B6E" w:rsidP="007540AD">
      <w:pPr>
        <w:spacing w:after="120"/>
        <w:rPr>
          <w:sz w:val="20"/>
          <w:szCs w:val="20"/>
        </w:rPr>
      </w:pPr>
      <w:r w:rsidRPr="00BE40A2">
        <w:rPr>
          <w:sz w:val="20"/>
          <w:szCs w:val="20"/>
        </w:rPr>
        <w:t>Rule 12.07 replaced by amendment No. 25 (1.12.05)</w:t>
      </w:r>
    </w:p>
    <w:p w14:paraId="4149DF98" w14:textId="77777777" w:rsidR="00934B6E" w:rsidRDefault="00934B6E" w:rsidP="007540AD">
      <w:pPr>
        <w:spacing w:after="120"/>
        <w:rPr>
          <w:sz w:val="20"/>
          <w:szCs w:val="20"/>
        </w:rPr>
      </w:pPr>
      <w:r w:rsidRPr="00BE40A2">
        <w:rPr>
          <w:sz w:val="20"/>
          <w:szCs w:val="20"/>
        </w:rPr>
        <w:t>Rule 12.11 added by amendment No. 23 (31.3.05), pl 3</w:t>
      </w:r>
    </w:p>
    <w:p w14:paraId="4A13AD0D" w14:textId="77777777" w:rsidR="00A113C2" w:rsidRDefault="00C42850" w:rsidP="007540AD">
      <w:pPr>
        <w:spacing w:after="120"/>
        <w:rPr>
          <w:sz w:val="20"/>
          <w:szCs w:val="20"/>
        </w:rPr>
      </w:pPr>
      <w:r>
        <w:rPr>
          <w:sz w:val="20"/>
          <w:szCs w:val="20"/>
        </w:rPr>
        <w:t>Rule 12.14 inserted</w:t>
      </w:r>
      <w:r w:rsidR="00A113C2" w:rsidRPr="008702EC">
        <w:rPr>
          <w:sz w:val="20"/>
          <w:szCs w:val="20"/>
        </w:rPr>
        <w:t xml:space="preserve"> by amendment No. 74 (</w:t>
      </w:r>
      <w:r w:rsidR="008702EC" w:rsidRPr="008702EC">
        <w:rPr>
          <w:sz w:val="20"/>
          <w:szCs w:val="20"/>
        </w:rPr>
        <w:t>20.06.19) p. 2219</w:t>
      </w:r>
    </w:p>
    <w:p w14:paraId="6FE29599" w14:textId="77777777" w:rsidR="00B64AE1" w:rsidRDefault="00B64AE1" w:rsidP="007540AD">
      <w:pPr>
        <w:spacing w:after="120"/>
        <w:rPr>
          <w:sz w:val="20"/>
          <w:szCs w:val="20"/>
        </w:rPr>
      </w:pPr>
      <w:r w:rsidRPr="00215040">
        <w:rPr>
          <w:sz w:val="20"/>
          <w:szCs w:val="20"/>
        </w:rPr>
        <w:t xml:space="preserve">Rule 12.14 deleted and replaced by amendment No. 75 (04.07.19) </w:t>
      </w:r>
      <w:r w:rsidR="00215040" w:rsidRPr="00215040">
        <w:rPr>
          <w:sz w:val="20"/>
          <w:szCs w:val="20"/>
        </w:rPr>
        <w:t>p. 2618.</w:t>
      </w:r>
    </w:p>
    <w:p w14:paraId="62921287" w14:textId="77777777" w:rsidR="009A584F" w:rsidRPr="00215040" w:rsidRDefault="009A584F" w:rsidP="007540AD">
      <w:pPr>
        <w:spacing w:after="120"/>
        <w:rPr>
          <w:sz w:val="20"/>
          <w:szCs w:val="20"/>
        </w:rPr>
      </w:pPr>
      <w:r>
        <w:rPr>
          <w:sz w:val="20"/>
          <w:szCs w:val="20"/>
        </w:rPr>
        <w:lastRenderedPageBreak/>
        <w:t>Rule 12.14 deleted and replaced by amendment No. 89 (21.01.21) p. 123</w:t>
      </w:r>
    </w:p>
    <w:p w14:paraId="18DDC04D" w14:textId="77777777" w:rsidR="00A113C2" w:rsidRPr="00215040" w:rsidRDefault="00C42850" w:rsidP="007540AD">
      <w:pPr>
        <w:spacing w:after="120"/>
        <w:rPr>
          <w:sz w:val="20"/>
          <w:szCs w:val="20"/>
        </w:rPr>
      </w:pPr>
      <w:r w:rsidRPr="00215040">
        <w:rPr>
          <w:sz w:val="20"/>
          <w:szCs w:val="20"/>
        </w:rPr>
        <w:t>Rule 12.15 inserted</w:t>
      </w:r>
      <w:r w:rsidR="00A113C2" w:rsidRPr="00215040">
        <w:rPr>
          <w:sz w:val="20"/>
          <w:szCs w:val="20"/>
        </w:rPr>
        <w:t xml:space="preserve"> by amendment No. 74 (</w:t>
      </w:r>
      <w:r w:rsidR="008702EC" w:rsidRPr="00215040">
        <w:rPr>
          <w:sz w:val="20"/>
          <w:szCs w:val="20"/>
        </w:rPr>
        <w:t xml:space="preserve">20.06.19) p. 2219 </w:t>
      </w:r>
    </w:p>
    <w:p w14:paraId="0E271C19" w14:textId="77777777" w:rsidR="00B64AE1" w:rsidRDefault="00B64AE1" w:rsidP="007540AD">
      <w:pPr>
        <w:spacing w:after="120"/>
        <w:rPr>
          <w:sz w:val="20"/>
          <w:szCs w:val="20"/>
        </w:rPr>
      </w:pPr>
      <w:r w:rsidRPr="00215040">
        <w:rPr>
          <w:sz w:val="20"/>
          <w:szCs w:val="20"/>
        </w:rPr>
        <w:t>Rule 12.15 deleted an</w:t>
      </w:r>
      <w:r w:rsidR="00215040">
        <w:rPr>
          <w:sz w:val="20"/>
          <w:szCs w:val="20"/>
        </w:rPr>
        <w:t>d replaced by amendment No. 75 (</w:t>
      </w:r>
      <w:r w:rsidRPr="00215040">
        <w:rPr>
          <w:sz w:val="20"/>
          <w:szCs w:val="20"/>
        </w:rPr>
        <w:t xml:space="preserve">4.07.19) </w:t>
      </w:r>
      <w:r w:rsidR="00215040" w:rsidRPr="00215040">
        <w:rPr>
          <w:sz w:val="20"/>
          <w:szCs w:val="20"/>
        </w:rPr>
        <w:t>p. 2618.</w:t>
      </w:r>
    </w:p>
    <w:p w14:paraId="0D6DA18F" w14:textId="77777777" w:rsidR="009A584F" w:rsidRPr="00BE40A2" w:rsidRDefault="009A584F" w:rsidP="007540AD">
      <w:pPr>
        <w:spacing w:after="120"/>
        <w:rPr>
          <w:sz w:val="20"/>
          <w:szCs w:val="20"/>
        </w:rPr>
      </w:pPr>
      <w:r>
        <w:rPr>
          <w:sz w:val="20"/>
          <w:szCs w:val="20"/>
        </w:rPr>
        <w:t>Rule 12.15 deleted and replaced by amendment No. 89 (21.01.21) p. 123</w:t>
      </w:r>
    </w:p>
    <w:p w14:paraId="41DBA073" w14:textId="77777777" w:rsidR="007C5CDA" w:rsidRDefault="007C5CDA" w:rsidP="007540AD">
      <w:pPr>
        <w:spacing w:after="120"/>
        <w:rPr>
          <w:sz w:val="20"/>
          <w:szCs w:val="20"/>
        </w:rPr>
      </w:pPr>
      <w:r w:rsidRPr="007C5CDA">
        <w:rPr>
          <w:sz w:val="20"/>
          <w:szCs w:val="20"/>
        </w:rPr>
        <w:t xml:space="preserve">Rule </w:t>
      </w:r>
      <w:r>
        <w:rPr>
          <w:sz w:val="20"/>
          <w:szCs w:val="20"/>
        </w:rPr>
        <w:t>14</w:t>
      </w:r>
      <w:r w:rsidRPr="007C5CDA">
        <w:rPr>
          <w:sz w:val="20"/>
          <w:szCs w:val="20"/>
        </w:rPr>
        <w:t xml:space="preserve"> </w:t>
      </w:r>
      <w:r>
        <w:rPr>
          <w:sz w:val="20"/>
          <w:szCs w:val="20"/>
        </w:rPr>
        <w:t xml:space="preserve">deleted and replaced </w:t>
      </w:r>
      <w:r w:rsidRPr="007C5CDA">
        <w:rPr>
          <w:sz w:val="20"/>
          <w:szCs w:val="20"/>
        </w:rPr>
        <w:t>by amendment No. 46 (23 January 2014), p. 320</w:t>
      </w:r>
    </w:p>
    <w:p w14:paraId="21A729C8" w14:textId="77777777" w:rsidR="00934B6E" w:rsidRDefault="00934B6E" w:rsidP="007540AD">
      <w:pPr>
        <w:spacing w:after="120"/>
        <w:rPr>
          <w:sz w:val="20"/>
          <w:szCs w:val="20"/>
        </w:rPr>
      </w:pPr>
      <w:r w:rsidRPr="00BE40A2">
        <w:rPr>
          <w:sz w:val="20"/>
          <w:szCs w:val="20"/>
        </w:rPr>
        <w:t>Rule 14.01 amended by amendment No.3 (1.4.94), pl.3</w:t>
      </w:r>
    </w:p>
    <w:p w14:paraId="24FA9481" w14:textId="77777777" w:rsidR="00F41A24" w:rsidRPr="00BE40A2" w:rsidRDefault="00F41A24" w:rsidP="007540AD">
      <w:pPr>
        <w:spacing w:after="120"/>
        <w:rPr>
          <w:sz w:val="20"/>
          <w:szCs w:val="20"/>
        </w:rPr>
      </w:pPr>
      <w:r>
        <w:rPr>
          <w:sz w:val="20"/>
          <w:szCs w:val="20"/>
        </w:rPr>
        <w:t>Rule 14.30 amended by amendment No. 90 (11.03.21) p. 913</w:t>
      </w:r>
    </w:p>
    <w:p w14:paraId="3C1FF134" w14:textId="77777777" w:rsidR="00934B6E" w:rsidRPr="00BE40A2" w:rsidRDefault="00934B6E" w:rsidP="007540AD">
      <w:pPr>
        <w:spacing w:after="120"/>
        <w:rPr>
          <w:sz w:val="20"/>
          <w:szCs w:val="20"/>
        </w:rPr>
      </w:pPr>
      <w:r w:rsidRPr="00BE40A2">
        <w:rPr>
          <w:sz w:val="20"/>
          <w:szCs w:val="20"/>
        </w:rPr>
        <w:t xml:space="preserve">Rule 15 replaced by amendment No.3 (1.4.94), pl.4 </w:t>
      </w:r>
    </w:p>
    <w:p w14:paraId="307537A6" w14:textId="77777777" w:rsidR="00934B6E" w:rsidRPr="00BE40A2" w:rsidRDefault="00934B6E" w:rsidP="007540AD">
      <w:pPr>
        <w:spacing w:after="120"/>
        <w:rPr>
          <w:sz w:val="20"/>
          <w:szCs w:val="20"/>
        </w:rPr>
      </w:pPr>
      <w:r w:rsidRPr="00BE40A2">
        <w:rPr>
          <w:sz w:val="20"/>
          <w:szCs w:val="20"/>
        </w:rPr>
        <w:t xml:space="preserve">Rule 15.03 replaced by amendment No. 31 (24.7.08) </w:t>
      </w:r>
    </w:p>
    <w:p w14:paraId="1BE4BA64" w14:textId="77777777" w:rsidR="00934B6E" w:rsidRDefault="00934B6E" w:rsidP="007540AD">
      <w:pPr>
        <w:spacing w:after="120"/>
        <w:rPr>
          <w:sz w:val="20"/>
          <w:szCs w:val="20"/>
        </w:rPr>
      </w:pPr>
      <w:r w:rsidRPr="00BE40A2">
        <w:rPr>
          <w:sz w:val="20"/>
          <w:szCs w:val="20"/>
        </w:rPr>
        <w:t xml:space="preserve">Rule 15.04 inserted by amendment No. 31 (24.7.08) </w:t>
      </w:r>
    </w:p>
    <w:p w14:paraId="30CF5510" w14:textId="77777777" w:rsidR="007C5CDA" w:rsidRPr="00BE40A2" w:rsidRDefault="007C5CDA" w:rsidP="007540AD">
      <w:pPr>
        <w:spacing w:after="120"/>
        <w:rPr>
          <w:sz w:val="20"/>
          <w:szCs w:val="20"/>
        </w:rPr>
      </w:pPr>
      <w:r w:rsidRPr="007C5CDA">
        <w:rPr>
          <w:sz w:val="20"/>
          <w:szCs w:val="20"/>
        </w:rPr>
        <w:t xml:space="preserve">Rule </w:t>
      </w:r>
      <w:r>
        <w:rPr>
          <w:sz w:val="20"/>
          <w:szCs w:val="20"/>
        </w:rPr>
        <w:t>15</w:t>
      </w:r>
      <w:r w:rsidRPr="007C5CDA">
        <w:rPr>
          <w:sz w:val="20"/>
          <w:szCs w:val="20"/>
        </w:rPr>
        <w:t>.</w:t>
      </w:r>
      <w:r>
        <w:rPr>
          <w:sz w:val="20"/>
          <w:szCs w:val="20"/>
        </w:rPr>
        <w:t>05</w:t>
      </w:r>
      <w:r w:rsidRPr="007C5CDA">
        <w:rPr>
          <w:sz w:val="20"/>
          <w:szCs w:val="20"/>
        </w:rPr>
        <w:t xml:space="preserve"> inserted by amendment No. 46 (23 January 2014), p. 320</w:t>
      </w:r>
    </w:p>
    <w:p w14:paraId="1CFF0C46" w14:textId="77777777" w:rsidR="00934B6E" w:rsidRPr="00BE40A2" w:rsidRDefault="00934B6E" w:rsidP="007540AD">
      <w:pPr>
        <w:spacing w:after="120"/>
        <w:rPr>
          <w:sz w:val="20"/>
          <w:szCs w:val="20"/>
        </w:rPr>
      </w:pPr>
      <w:r w:rsidRPr="00BE40A2">
        <w:rPr>
          <w:sz w:val="20"/>
          <w:szCs w:val="20"/>
        </w:rPr>
        <w:t>Rule 17.01 amended by amendment No.3 (1.4.94), pl.5</w:t>
      </w:r>
    </w:p>
    <w:p w14:paraId="7F869B83" w14:textId="77777777" w:rsidR="00934B6E" w:rsidRPr="00BE40A2" w:rsidRDefault="00934B6E" w:rsidP="007540AD">
      <w:pPr>
        <w:spacing w:after="120"/>
        <w:rPr>
          <w:sz w:val="20"/>
          <w:szCs w:val="20"/>
        </w:rPr>
      </w:pPr>
      <w:r w:rsidRPr="00BE40A2">
        <w:rPr>
          <w:sz w:val="20"/>
          <w:szCs w:val="20"/>
        </w:rPr>
        <w:t>Rule 18 replaced by amendment No.3 (1.4.94), pl.6, replaced by amendment No.5 (1.8.94), pl.3, replaced by amendment No.7 (30.10.95), pl.1, replaced by amendment No. 35 (15.7.10)</w:t>
      </w:r>
      <w:r w:rsidR="00B312A5">
        <w:rPr>
          <w:sz w:val="20"/>
          <w:szCs w:val="20"/>
        </w:rPr>
        <w:t xml:space="preserve">, </w:t>
      </w:r>
      <w:r w:rsidRPr="00BE40A2">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6A08F8BB" w14:textId="77777777" w:rsidR="00934B6E" w:rsidRPr="00BE40A2" w:rsidRDefault="00934B6E" w:rsidP="007540AD">
      <w:pPr>
        <w:spacing w:after="120"/>
        <w:rPr>
          <w:sz w:val="20"/>
          <w:szCs w:val="20"/>
        </w:rPr>
      </w:pPr>
      <w:r w:rsidRPr="00BE40A2">
        <w:rPr>
          <w:sz w:val="20"/>
          <w:szCs w:val="20"/>
        </w:rPr>
        <w:t>Rule 18.01 deleted and replaced by amendment No. 35 (15.7.10), pl 3466</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r w:rsidR="00051200">
        <w:rPr>
          <w:sz w:val="20"/>
          <w:szCs w:val="20"/>
        </w:rPr>
        <w:t xml:space="preserve">; replaced by amendment </w:t>
      </w:r>
      <w:r w:rsidR="00051200" w:rsidRPr="00051200">
        <w:rPr>
          <w:sz w:val="20"/>
          <w:szCs w:val="20"/>
        </w:rPr>
        <w:t>No. 43 (15 November 2012), p.5138</w:t>
      </w:r>
    </w:p>
    <w:p w14:paraId="753B1FC8" w14:textId="77777777" w:rsidR="00934B6E" w:rsidRPr="00BE40A2" w:rsidRDefault="00934B6E" w:rsidP="007540AD">
      <w:pPr>
        <w:spacing w:after="120"/>
        <w:rPr>
          <w:sz w:val="20"/>
          <w:szCs w:val="20"/>
        </w:rPr>
      </w:pPr>
      <w:r w:rsidRPr="00BE40A2">
        <w:rPr>
          <w:sz w:val="20"/>
          <w:szCs w:val="20"/>
        </w:rPr>
        <w:t>Rule 18.02 deleted and replaced by amendment No. 35 (15.7.10), pl 3466</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783F338A" w14:textId="77777777" w:rsidR="00934B6E" w:rsidRPr="00BE40A2" w:rsidRDefault="00934B6E" w:rsidP="007540AD">
      <w:pPr>
        <w:spacing w:after="120"/>
        <w:rPr>
          <w:sz w:val="20"/>
          <w:szCs w:val="20"/>
        </w:rPr>
      </w:pPr>
      <w:r w:rsidRPr="00BE40A2">
        <w:rPr>
          <w:sz w:val="20"/>
          <w:szCs w:val="20"/>
        </w:rPr>
        <w:t>Rule 18.03 deleted and replaced by amendment No. 35 (15.7.10), pl 3466</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r w:rsidR="008909BC">
        <w:rPr>
          <w:sz w:val="20"/>
          <w:szCs w:val="20"/>
        </w:rPr>
        <w:t xml:space="preserve">, replaced </w:t>
      </w:r>
      <w:r w:rsidR="008909BC" w:rsidRPr="008909BC">
        <w:rPr>
          <w:sz w:val="20"/>
          <w:szCs w:val="20"/>
        </w:rPr>
        <w:t>by amendment No. 44 (27 June 2013), p. 2842</w:t>
      </w:r>
    </w:p>
    <w:p w14:paraId="2BA926F3" w14:textId="77777777" w:rsidR="00934B6E" w:rsidRPr="00BE40A2" w:rsidRDefault="00934B6E" w:rsidP="007540AD">
      <w:pPr>
        <w:spacing w:after="120"/>
        <w:rPr>
          <w:sz w:val="20"/>
          <w:szCs w:val="20"/>
        </w:rPr>
      </w:pPr>
      <w:r w:rsidRPr="00BE40A2">
        <w:rPr>
          <w:sz w:val="20"/>
          <w:szCs w:val="20"/>
        </w:rPr>
        <w:t xml:space="preserve">Rule 18.04 </w:t>
      </w:r>
      <w:r w:rsidR="00EE431B">
        <w:rPr>
          <w:sz w:val="20"/>
          <w:szCs w:val="20"/>
        </w:rPr>
        <w:t xml:space="preserve">deleted and replaced by amendment No 47 (10.4.14), p 1483, </w:t>
      </w:r>
      <w:r w:rsidRPr="00BE40A2">
        <w:rPr>
          <w:sz w:val="20"/>
          <w:szCs w:val="20"/>
        </w:rPr>
        <w:t>deleted and replaced by amendment No. 35 (15.7.10), pl 3466</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r w:rsidR="008909BC">
        <w:rPr>
          <w:sz w:val="20"/>
          <w:szCs w:val="20"/>
        </w:rPr>
        <w:t xml:space="preserve">, replaced </w:t>
      </w:r>
      <w:r w:rsidR="008909BC" w:rsidRPr="008909BC">
        <w:rPr>
          <w:sz w:val="20"/>
          <w:szCs w:val="20"/>
        </w:rPr>
        <w:t>by amendment No. 44 (27 June 2013), p. 2842</w:t>
      </w:r>
    </w:p>
    <w:p w14:paraId="13480ED3" w14:textId="77777777" w:rsidR="00EE431B" w:rsidRDefault="00EE431B" w:rsidP="007540AD">
      <w:pPr>
        <w:spacing w:after="120"/>
        <w:rPr>
          <w:sz w:val="20"/>
          <w:szCs w:val="20"/>
        </w:rPr>
      </w:pPr>
      <w:r>
        <w:rPr>
          <w:sz w:val="20"/>
          <w:szCs w:val="20"/>
        </w:rPr>
        <w:t xml:space="preserve">Rule 18.04A inserted by </w:t>
      </w:r>
      <w:r w:rsidRPr="00EE431B">
        <w:rPr>
          <w:sz w:val="20"/>
          <w:szCs w:val="20"/>
        </w:rPr>
        <w:t>amendment No 47 (10.4.14), p 1483</w:t>
      </w:r>
    </w:p>
    <w:p w14:paraId="4E6D6043" w14:textId="77777777" w:rsidR="00934B6E" w:rsidRDefault="00934B6E" w:rsidP="007540AD">
      <w:pPr>
        <w:spacing w:after="120"/>
        <w:rPr>
          <w:sz w:val="20"/>
          <w:szCs w:val="20"/>
        </w:rPr>
      </w:pPr>
      <w:r w:rsidRPr="00BE40A2">
        <w:rPr>
          <w:sz w:val="20"/>
          <w:szCs w:val="20"/>
        </w:rPr>
        <w:t>Rule 18.05 deleted and replaced by amendment No. 35 (15.7.10), pl 3466</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r w:rsidR="008909BC">
        <w:rPr>
          <w:sz w:val="20"/>
          <w:szCs w:val="20"/>
        </w:rPr>
        <w:t xml:space="preserve">, replaced </w:t>
      </w:r>
      <w:r w:rsidR="008909BC" w:rsidRPr="008909BC">
        <w:rPr>
          <w:sz w:val="20"/>
          <w:szCs w:val="20"/>
        </w:rPr>
        <w:t>by amendment No. 44 (27 June 2013), p. 2842</w:t>
      </w:r>
    </w:p>
    <w:p w14:paraId="5512B93D" w14:textId="77777777" w:rsidR="008909BC" w:rsidRPr="00BE40A2" w:rsidRDefault="008909BC" w:rsidP="007540AD">
      <w:pPr>
        <w:spacing w:after="120"/>
        <w:rPr>
          <w:sz w:val="20"/>
          <w:szCs w:val="20"/>
        </w:rPr>
      </w:pPr>
      <w:r>
        <w:rPr>
          <w:sz w:val="20"/>
          <w:szCs w:val="20"/>
        </w:rPr>
        <w:t xml:space="preserve">Rule 18.05A replaced </w:t>
      </w:r>
      <w:r w:rsidRPr="008909BC">
        <w:rPr>
          <w:sz w:val="20"/>
          <w:szCs w:val="20"/>
        </w:rPr>
        <w:t>by amendment No. 44 (27 June 2013), p. 2842</w:t>
      </w:r>
    </w:p>
    <w:p w14:paraId="4A593D44" w14:textId="77777777" w:rsidR="00934B6E" w:rsidRPr="00BE40A2" w:rsidRDefault="00934B6E" w:rsidP="007540AD">
      <w:pPr>
        <w:spacing w:after="120"/>
        <w:rPr>
          <w:sz w:val="20"/>
          <w:szCs w:val="20"/>
        </w:rPr>
      </w:pPr>
      <w:r w:rsidRPr="00BE40A2">
        <w:rPr>
          <w:sz w:val="20"/>
          <w:szCs w:val="20"/>
        </w:rPr>
        <w:t>Rule 18.06 deleted and replaced by amendment No. 35 (15.7.10), pl 3466</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5C9026F4" w14:textId="77777777" w:rsidR="00934B6E" w:rsidRPr="00BE40A2" w:rsidRDefault="00934B6E" w:rsidP="007540AD">
      <w:pPr>
        <w:spacing w:after="120"/>
        <w:rPr>
          <w:sz w:val="20"/>
          <w:szCs w:val="20"/>
        </w:rPr>
      </w:pPr>
      <w:r w:rsidRPr="00BE40A2">
        <w:rPr>
          <w:sz w:val="20"/>
          <w:szCs w:val="20"/>
        </w:rPr>
        <w:t>Rule 18.07 deleted and replaced by amendment No. 35 (15.7.10), pl 3466</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213342E6" w14:textId="77777777" w:rsidR="00934B6E" w:rsidRDefault="00934B6E" w:rsidP="007540AD">
      <w:pPr>
        <w:spacing w:after="120"/>
        <w:rPr>
          <w:sz w:val="20"/>
          <w:szCs w:val="20"/>
        </w:rPr>
      </w:pPr>
      <w:r w:rsidRPr="00BE40A2">
        <w:rPr>
          <w:sz w:val="20"/>
          <w:szCs w:val="20"/>
        </w:rPr>
        <w:t xml:space="preserve">Rule 18.08 </w:t>
      </w:r>
      <w:r w:rsidR="00EE431B">
        <w:rPr>
          <w:sz w:val="20"/>
          <w:szCs w:val="20"/>
        </w:rPr>
        <w:t xml:space="preserve">deleted and replaced by </w:t>
      </w:r>
      <w:r w:rsidR="00EE431B" w:rsidRPr="00EE431B">
        <w:rPr>
          <w:sz w:val="20"/>
          <w:szCs w:val="20"/>
        </w:rPr>
        <w:t>amendment No 47 (10.4.14), p 1483</w:t>
      </w:r>
      <w:r w:rsidR="00EE431B">
        <w:rPr>
          <w:sz w:val="20"/>
          <w:szCs w:val="20"/>
        </w:rPr>
        <w:t xml:space="preserve">, </w:t>
      </w:r>
      <w:r w:rsidRPr="00BE40A2">
        <w:rPr>
          <w:sz w:val="20"/>
          <w:szCs w:val="20"/>
        </w:rPr>
        <w:t>replaced by amendment No. 22 (5.8.04), pl 5; deleted an replaced by amendment No. 35 (15.7.10), pl 3467)</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469A2661" w14:textId="77777777" w:rsidR="00AE29C7" w:rsidRDefault="00AE29C7" w:rsidP="007540AD">
      <w:pPr>
        <w:spacing w:after="120"/>
        <w:rPr>
          <w:sz w:val="20"/>
          <w:szCs w:val="20"/>
        </w:rPr>
      </w:pPr>
      <w:r>
        <w:rPr>
          <w:sz w:val="20"/>
          <w:szCs w:val="20"/>
        </w:rPr>
        <w:t xml:space="preserve">Rule 18.08A inserted by </w:t>
      </w:r>
      <w:r w:rsidRPr="00AE29C7">
        <w:rPr>
          <w:sz w:val="20"/>
          <w:szCs w:val="20"/>
        </w:rPr>
        <w:t>amendment No 47 (10.4.14), p 1483</w:t>
      </w:r>
      <w:r>
        <w:rPr>
          <w:sz w:val="20"/>
          <w:szCs w:val="20"/>
        </w:rPr>
        <w:t>.</w:t>
      </w:r>
    </w:p>
    <w:p w14:paraId="22BF3341" w14:textId="77777777" w:rsidR="00AE29C7" w:rsidRPr="00BE40A2" w:rsidRDefault="00AE29C7" w:rsidP="007540AD">
      <w:pPr>
        <w:spacing w:after="120"/>
        <w:rPr>
          <w:sz w:val="20"/>
          <w:szCs w:val="20"/>
        </w:rPr>
      </w:pPr>
      <w:r>
        <w:rPr>
          <w:sz w:val="20"/>
          <w:szCs w:val="20"/>
        </w:rPr>
        <w:t xml:space="preserve">Rule 18.08B inserted by </w:t>
      </w:r>
      <w:r w:rsidRPr="00AE29C7">
        <w:rPr>
          <w:sz w:val="20"/>
          <w:szCs w:val="20"/>
        </w:rPr>
        <w:t>amendment No 47 (10.4.14), p 1483</w:t>
      </w:r>
      <w:r>
        <w:rPr>
          <w:sz w:val="20"/>
          <w:szCs w:val="20"/>
        </w:rPr>
        <w:t>.</w:t>
      </w:r>
    </w:p>
    <w:p w14:paraId="1C1DFA31" w14:textId="77777777" w:rsidR="00934B6E" w:rsidRPr="00BE40A2" w:rsidRDefault="00934B6E" w:rsidP="007540AD">
      <w:pPr>
        <w:spacing w:after="120"/>
        <w:rPr>
          <w:sz w:val="20"/>
          <w:szCs w:val="20"/>
        </w:rPr>
      </w:pPr>
      <w:r w:rsidRPr="00BE40A2">
        <w:rPr>
          <w:sz w:val="20"/>
          <w:szCs w:val="20"/>
        </w:rPr>
        <w:t>Rule 18.09 replaced by amendment No. 22 (5.8.04), pl 5; deleted an replaced by amendment No. 35 (15.7.10), pl 3467)</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4513D868" w14:textId="77777777" w:rsidR="00934B6E" w:rsidRPr="00BE40A2" w:rsidRDefault="00934B6E" w:rsidP="007540AD">
      <w:pPr>
        <w:spacing w:after="120"/>
        <w:rPr>
          <w:sz w:val="20"/>
          <w:szCs w:val="20"/>
        </w:rPr>
      </w:pPr>
      <w:r w:rsidRPr="00BE40A2">
        <w:rPr>
          <w:sz w:val="20"/>
          <w:szCs w:val="20"/>
        </w:rPr>
        <w:t>Rule 18.10 replaced by amendment No. 22 (5.8.04), pl 5; deleted an replaced by amend</w:t>
      </w:r>
      <w:r w:rsidR="00B312A5">
        <w:rPr>
          <w:sz w:val="20"/>
          <w:szCs w:val="20"/>
        </w:rPr>
        <w:t xml:space="preserve">ment No. 35 (15.7.10), pl 3467),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2561E6DF" w14:textId="77777777" w:rsidR="00934B6E" w:rsidRPr="00BE40A2" w:rsidRDefault="00934B6E" w:rsidP="007540AD">
      <w:pPr>
        <w:spacing w:after="120"/>
        <w:rPr>
          <w:sz w:val="20"/>
          <w:szCs w:val="20"/>
        </w:rPr>
      </w:pPr>
      <w:r w:rsidRPr="00BE40A2">
        <w:rPr>
          <w:sz w:val="20"/>
          <w:szCs w:val="20"/>
        </w:rPr>
        <w:lastRenderedPageBreak/>
        <w:t>Rule 18.11 deleted and replaced by amendment No. 35 (15.7.10), pl 3467</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37E2D1BA" w14:textId="77777777" w:rsidR="00934B6E" w:rsidRPr="00BE40A2" w:rsidRDefault="00934B6E" w:rsidP="007540AD">
      <w:pPr>
        <w:spacing w:after="120"/>
        <w:rPr>
          <w:sz w:val="20"/>
          <w:szCs w:val="20"/>
        </w:rPr>
      </w:pPr>
      <w:r w:rsidRPr="00BE40A2">
        <w:rPr>
          <w:sz w:val="20"/>
          <w:szCs w:val="20"/>
        </w:rPr>
        <w:t>Rule 18.12 deleted and replaced by amen</w:t>
      </w:r>
      <w:r w:rsidR="00B312A5">
        <w:rPr>
          <w:sz w:val="20"/>
          <w:szCs w:val="20"/>
        </w:rPr>
        <w:t xml:space="preserve">dment No. 35 (15.7.10), pl 3467,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1394A8CF" w14:textId="77777777" w:rsidR="00934B6E" w:rsidRPr="00BE40A2" w:rsidRDefault="00934B6E" w:rsidP="007540AD">
      <w:pPr>
        <w:spacing w:after="120"/>
        <w:rPr>
          <w:sz w:val="20"/>
          <w:szCs w:val="20"/>
        </w:rPr>
      </w:pPr>
      <w:r w:rsidRPr="00BE40A2">
        <w:rPr>
          <w:sz w:val="20"/>
          <w:szCs w:val="20"/>
        </w:rPr>
        <w:t>Rule 18.13 deleted and replaced by amen</w:t>
      </w:r>
      <w:r w:rsidR="00B312A5">
        <w:rPr>
          <w:sz w:val="20"/>
          <w:szCs w:val="20"/>
        </w:rPr>
        <w:t xml:space="preserve">dment No. 35 (15.7.10), pl 3467,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491CD7AD" w14:textId="77777777" w:rsidR="00934B6E" w:rsidRPr="00BE40A2" w:rsidRDefault="00934B6E" w:rsidP="007540AD">
      <w:pPr>
        <w:spacing w:after="120"/>
        <w:rPr>
          <w:sz w:val="20"/>
          <w:szCs w:val="20"/>
        </w:rPr>
      </w:pPr>
      <w:r w:rsidRPr="00BE40A2">
        <w:rPr>
          <w:sz w:val="20"/>
          <w:szCs w:val="20"/>
        </w:rPr>
        <w:t>Rule 18.14 deleted and replaced by amen</w:t>
      </w:r>
      <w:r w:rsidR="00B312A5">
        <w:rPr>
          <w:sz w:val="20"/>
          <w:szCs w:val="20"/>
        </w:rPr>
        <w:t xml:space="preserve">dment No. 35 (15.7.10), pl 3467,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728AF6D0" w14:textId="77777777" w:rsidR="00934B6E" w:rsidRPr="00BE40A2" w:rsidRDefault="00934B6E" w:rsidP="007540AD">
      <w:pPr>
        <w:spacing w:after="120"/>
        <w:rPr>
          <w:sz w:val="20"/>
          <w:szCs w:val="20"/>
        </w:rPr>
      </w:pPr>
      <w:r w:rsidRPr="00BE40A2">
        <w:rPr>
          <w:sz w:val="20"/>
          <w:szCs w:val="20"/>
        </w:rPr>
        <w:t>Rule 18.15 deleted and replaced by amen</w:t>
      </w:r>
      <w:r w:rsidR="00B312A5">
        <w:rPr>
          <w:sz w:val="20"/>
          <w:szCs w:val="20"/>
        </w:rPr>
        <w:t xml:space="preserve">dment No. 35 (15.7.10), pl 3467,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r w:rsidR="00051200">
        <w:rPr>
          <w:sz w:val="20"/>
          <w:szCs w:val="20"/>
        </w:rPr>
        <w:t xml:space="preserve">; replaced by amendment </w:t>
      </w:r>
      <w:r w:rsidR="00051200" w:rsidRPr="00051200">
        <w:rPr>
          <w:sz w:val="20"/>
          <w:szCs w:val="20"/>
        </w:rPr>
        <w:t>No. 43 (15 November 2012), p.5138</w:t>
      </w:r>
      <w:r w:rsidR="003556D3">
        <w:rPr>
          <w:sz w:val="20"/>
          <w:szCs w:val="20"/>
        </w:rPr>
        <w:t xml:space="preserve">; </w:t>
      </w:r>
      <w:r w:rsidR="003556D3" w:rsidRPr="003556D3">
        <w:rPr>
          <w:sz w:val="20"/>
          <w:szCs w:val="20"/>
        </w:rPr>
        <w:t>deleted and replace</w:t>
      </w:r>
      <w:r w:rsidR="003556D3">
        <w:rPr>
          <w:sz w:val="20"/>
          <w:szCs w:val="20"/>
        </w:rPr>
        <w:t>d by amendment No. 35 (17 September 15)</w:t>
      </w:r>
      <w:r w:rsidR="00F20923">
        <w:rPr>
          <w:sz w:val="20"/>
          <w:szCs w:val="20"/>
        </w:rPr>
        <w:t>; deleted and replacement No 87 (17 December 2020)</w:t>
      </w:r>
    </w:p>
    <w:p w14:paraId="582B8A23" w14:textId="77777777" w:rsidR="00934B6E" w:rsidRPr="00BE40A2" w:rsidRDefault="00934B6E" w:rsidP="007540AD">
      <w:pPr>
        <w:spacing w:after="120"/>
        <w:rPr>
          <w:sz w:val="20"/>
          <w:szCs w:val="20"/>
        </w:rPr>
      </w:pPr>
      <w:r w:rsidRPr="00BE40A2">
        <w:rPr>
          <w:sz w:val="20"/>
          <w:szCs w:val="20"/>
        </w:rPr>
        <w:t>Rule 18.16 deleted and replaced by amen</w:t>
      </w:r>
      <w:r w:rsidR="00B312A5">
        <w:rPr>
          <w:sz w:val="20"/>
          <w:szCs w:val="20"/>
        </w:rPr>
        <w:t xml:space="preserve">dment No. 35 (15.7.10), pl 3467,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195F553B" w14:textId="77777777" w:rsidR="00934B6E" w:rsidRPr="00BE40A2" w:rsidRDefault="00934B6E" w:rsidP="007540AD">
      <w:pPr>
        <w:spacing w:after="120"/>
        <w:rPr>
          <w:sz w:val="20"/>
          <w:szCs w:val="20"/>
        </w:rPr>
      </w:pPr>
      <w:r w:rsidRPr="00BE40A2">
        <w:rPr>
          <w:sz w:val="20"/>
          <w:szCs w:val="20"/>
        </w:rPr>
        <w:t>Rule 18.17 deleted and replaced by amen</w:t>
      </w:r>
      <w:r w:rsidR="00B312A5">
        <w:rPr>
          <w:sz w:val="20"/>
          <w:szCs w:val="20"/>
        </w:rPr>
        <w:t xml:space="preserve">dment No. 35 (15.7.10), pl 3467,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79557D37" w14:textId="77777777" w:rsidR="00934B6E" w:rsidRPr="00BE40A2" w:rsidRDefault="00934B6E" w:rsidP="007540AD">
      <w:pPr>
        <w:spacing w:after="120"/>
        <w:rPr>
          <w:sz w:val="20"/>
          <w:szCs w:val="20"/>
        </w:rPr>
      </w:pPr>
      <w:r w:rsidRPr="00BE40A2">
        <w:rPr>
          <w:sz w:val="20"/>
          <w:szCs w:val="20"/>
        </w:rPr>
        <w:t>Rule 18.18 deleted and replaced by amen</w:t>
      </w:r>
      <w:r w:rsidR="00B312A5">
        <w:rPr>
          <w:sz w:val="20"/>
          <w:szCs w:val="20"/>
        </w:rPr>
        <w:t xml:space="preserve">dment No. 35 (15.7.10), pl 3467,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r w:rsidR="00051200">
        <w:rPr>
          <w:sz w:val="20"/>
          <w:szCs w:val="20"/>
        </w:rPr>
        <w:t xml:space="preserve">; replaced by amendment </w:t>
      </w:r>
      <w:r w:rsidR="00051200" w:rsidRPr="00051200">
        <w:rPr>
          <w:sz w:val="20"/>
          <w:szCs w:val="20"/>
        </w:rPr>
        <w:t>No. 43 (15 November 2012), p.5138</w:t>
      </w:r>
    </w:p>
    <w:p w14:paraId="5FB19D71" w14:textId="77777777" w:rsidR="00934B6E" w:rsidRPr="00BE40A2" w:rsidRDefault="00934B6E" w:rsidP="007540AD">
      <w:pPr>
        <w:spacing w:after="120"/>
        <w:rPr>
          <w:sz w:val="20"/>
          <w:szCs w:val="20"/>
        </w:rPr>
      </w:pPr>
      <w:r w:rsidRPr="00BE40A2">
        <w:rPr>
          <w:sz w:val="20"/>
          <w:szCs w:val="20"/>
        </w:rPr>
        <w:t>Rule 18.19 deleted and replaced by amendm</w:t>
      </w:r>
      <w:r w:rsidR="00B312A5">
        <w:rPr>
          <w:sz w:val="20"/>
          <w:szCs w:val="20"/>
        </w:rPr>
        <w:t xml:space="preserve">ent No. 35 (15.7.10), pl 3468,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r w:rsidR="00051200">
        <w:rPr>
          <w:sz w:val="20"/>
          <w:szCs w:val="20"/>
        </w:rPr>
        <w:t xml:space="preserve">; replaced by amendment </w:t>
      </w:r>
      <w:r w:rsidR="00051200" w:rsidRPr="00051200">
        <w:rPr>
          <w:sz w:val="20"/>
          <w:szCs w:val="20"/>
        </w:rPr>
        <w:t>No. 43 (15 November 2012), p.5138</w:t>
      </w:r>
    </w:p>
    <w:p w14:paraId="3BF1D8A2" w14:textId="77777777" w:rsidR="00934B6E" w:rsidRPr="00BE40A2" w:rsidRDefault="00934B6E" w:rsidP="007540AD">
      <w:pPr>
        <w:spacing w:after="120"/>
        <w:rPr>
          <w:sz w:val="20"/>
          <w:szCs w:val="20"/>
        </w:rPr>
      </w:pPr>
      <w:r w:rsidRPr="00BE40A2">
        <w:rPr>
          <w:sz w:val="20"/>
          <w:szCs w:val="20"/>
        </w:rPr>
        <w:t>Rule 18.20 deleted and replaced by amen</w:t>
      </w:r>
      <w:r w:rsidR="00B312A5">
        <w:rPr>
          <w:sz w:val="20"/>
          <w:szCs w:val="20"/>
        </w:rPr>
        <w:t xml:space="preserve">dment No. 35 (15.7.10), pl 3468,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48109DDC" w14:textId="77777777" w:rsidR="00934B6E" w:rsidRPr="00BE40A2" w:rsidRDefault="00934B6E" w:rsidP="007540AD">
      <w:pPr>
        <w:spacing w:after="120"/>
        <w:rPr>
          <w:sz w:val="20"/>
          <w:szCs w:val="20"/>
        </w:rPr>
      </w:pPr>
      <w:r w:rsidRPr="00BE40A2">
        <w:rPr>
          <w:sz w:val="20"/>
          <w:szCs w:val="20"/>
        </w:rPr>
        <w:t>Rule 18.21 deleted and replaced by amen</w:t>
      </w:r>
      <w:r w:rsidR="00B312A5">
        <w:rPr>
          <w:sz w:val="20"/>
          <w:szCs w:val="20"/>
        </w:rPr>
        <w:t xml:space="preserve">dment No. 35 (15.7.10), pl 3468,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4084E70D" w14:textId="77777777" w:rsidR="00934B6E" w:rsidRPr="00BE40A2" w:rsidRDefault="00934B6E" w:rsidP="007540AD">
      <w:pPr>
        <w:spacing w:after="120"/>
        <w:rPr>
          <w:sz w:val="20"/>
          <w:szCs w:val="20"/>
        </w:rPr>
      </w:pPr>
      <w:r w:rsidRPr="00BE40A2">
        <w:rPr>
          <w:sz w:val="20"/>
          <w:szCs w:val="20"/>
        </w:rPr>
        <w:t>Rule 18.22 deleted and replaced by amen</w:t>
      </w:r>
      <w:r w:rsidR="00B312A5">
        <w:rPr>
          <w:sz w:val="20"/>
          <w:szCs w:val="20"/>
        </w:rPr>
        <w:t xml:space="preserve">dment No. 35 (15.7.10), pl 3468,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45A0A74D" w14:textId="77777777" w:rsidR="00934B6E" w:rsidRDefault="00934B6E" w:rsidP="007540AD">
      <w:pPr>
        <w:spacing w:after="120"/>
        <w:rPr>
          <w:sz w:val="20"/>
          <w:szCs w:val="20"/>
        </w:rPr>
      </w:pPr>
      <w:r w:rsidRPr="00BE40A2">
        <w:rPr>
          <w:sz w:val="20"/>
          <w:szCs w:val="20"/>
        </w:rPr>
        <w:t>Rule 18.23 deleted and replaced by amen</w:t>
      </w:r>
      <w:r w:rsidR="00B312A5">
        <w:rPr>
          <w:sz w:val="20"/>
          <w:szCs w:val="20"/>
        </w:rPr>
        <w:t xml:space="preserve">dment No. 35 (15.7.10), pl 3468,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3F3F1D0C" w14:textId="77777777" w:rsidR="00B312A5" w:rsidRDefault="00B312A5" w:rsidP="007540AD">
      <w:pPr>
        <w:spacing w:after="120"/>
        <w:rPr>
          <w:sz w:val="20"/>
          <w:szCs w:val="20"/>
        </w:rPr>
      </w:pPr>
      <w:r>
        <w:rPr>
          <w:sz w:val="20"/>
          <w:szCs w:val="20"/>
        </w:rPr>
        <w:t xml:space="preserve">Rule 18.24 inserted by </w:t>
      </w:r>
      <w:r w:rsidRPr="00BE40A2">
        <w:rPr>
          <w:sz w:val="20"/>
          <w:szCs w:val="20"/>
        </w:rPr>
        <w:t xml:space="preserve">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734A3AA9" w14:textId="77777777" w:rsidR="00B312A5" w:rsidRDefault="00B312A5" w:rsidP="007540AD">
      <w:pPr>
        <w:spacing w:after="120"/>
        <w:rPr>
          <w:sz w:val="20"/>
          <w:szCs w:val="20"/>
        </w:rPr>
      </w:pPr>
      <w:r>
        <w:rPr>
          <w:sz w:val="20"/>
          <w:szCs w:val="20"/>
        </w:rPr>
        <w:t xml:space="preserve">Rule 18.25 inserted by </w:t>
      </w:r>
      <w:r w:rsidRPr="00BE40A2">
        <w:rPr>
          <w:sz w:val="20"/>
          <w:szCs w:val="20"/>
        </w:rPr>
        <w:t xml:space="preserve">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r w:rsidR="00E109FD">
        <w:rPr>
          <w:sz w:val="20"/>
          <w:szCs w:val="20"/>
        </w:rPr>
        <w:t xml:space="preserve">, deleted by </w:t>
      </w:r>
      <w:r w:rsidR="00E109FD" w:rsidRPr="00E109FD">
        <w:rPr>
          <w:sz w:val="20"/>
          <w:szCs w:val="20"/>
        </w:rPr>
        <w:t>amendment 54 (17 September 2015)</w:t>
      </w:r>
    </w:p>
    <w:p w14:paraId="01B9556B" w14:textId="77777777" w:rsidR="00B312A5" w:rsidRDefault="00B312A5" w:rsidP="007540AD">
      <w:pPr>
        <w:spacing w:after="120"/>
        <w:rPr>
          <w:sz w:val="20"/>
          <w:szCs w:val="20"/>
        </w:rPr>
      </w:pPr>
      <w:r>
        <w:rPr>
          <w:sz w:val="20"/>
          <w:szCs w:val="20"/>
        </w:rPr>
        <w:t xml:space="preserve">Rule 18.26 inserted by </w:t>
      </w:r>
      <w:r w:rsidRPr="00BE40A2">
        <w:rPr>
          <w:sz w:val="20"/>
          <w:szCs w:val="20"/>
        </w:rPr>
        <w:t xml:space="preserve">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3E0E8C43" w14:textId="77777777" w:rsidR="00B312A5" w:rsidRDefault="00B312A5" w:rsidP="007540AD">
      <w:pPr>
        <w:spacing w:after="120"/>
        <w:rPr>
          <w:sz w:val="20"/>
          <w:szCs w:val="20"/>
        </w:rPr>
      </w:pPr>
      <w:r>
        <w:rPr>
          <w:sz w:val="20"/>
          <w:szCs w:val="20"/>
        </w:rPr>
        <w:t xml:space="preserve">Rule 18.27 inserted by </w:t>
      </w:r>
      <w:r w:rsidRPr="00BE40A2">
        <w:rPr>
          <w:sz w:val="20"/>
          <w:szCs w:val="20"/>
        </w:rPr>
        <w:t xml:space="preserve">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14:paraId="4F27CE7E" w14:textId="77777777" w:rsidR="00002F47" w:rsidRDefault="00002F47" w:rsidP="007540AD">
      <w:pPr>
        <w:spacing w:after="120"/>
        <w:rPr>
          <w:sz w:val="20"/>
          <w:szCs w:val="20"/>
        </w:rPr>
      </w:pPr>
      <w:r>
        <w:rPr>
          <w:sz w:val="20"/>
          <w:szCs w:val="20"/>
        </w:rPr>
        <w:t xml:space="preserve">Rule 18.28 </w:t>
      </w:r>
      <w:r w:rsidR="00704481">
        <w:rPr>
          <w:sz w:val="20"/>
          <w:szCs w:val="20"/>
        </w:rPr>
        <w:t>Inserted</w:t>
      </w:r>
      <w:r w:rsidRPr="00BE40A2">
        <w:rPr>
          <w:sz w:val="20"/>
          <w:szCs w:val="20"/>
        </w:rPr>
        <w:t xml:space="preserve"> by amendment No. </w:t>
      </w:r>
      <w:r>
        <w:rPr>
          <w:sz w:val="20"/>
          <w:szCs w:val="20"/>
        </w:rPr>
        <w:t>41</w:t>
      </w:r>
      <w:r w:rsidRPr="00BE40A2">
        <w:rPr>
          <w:sz w:val="20"/>
          <w:szCs w:val="20"/>
        </w:rPr>
        <w:t xml:space="preserve"> (</w:t>
      </w:r>
      <w:r>
        <w:rPr>
          <w:sz w:val="20"/>
          <w:szCs w:val="20"/>
        </w:rPr>
        <w:t>17</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4573</w:t>
      </w:r>
    </w:p>
    <w:p w14:paraId="452994AF" w14:textId="77777777" w:rsidR="00051200" w:rsidRPr="00BE40A2" w:rsidRDefault="00051200" w:rsidP="007540AD">
      <w:pPr>
        <w:spacing w:after="120"/>
        <w:rPr>
          <w:sz w:val="20"/>
          <w:szCs w:val="20"/>
        </w:rPr>
      </w:pPr>
      <w:r>
        <w:rPr>
          <w:sz w:val="20"/>
          <w:szCs w:val="20"/>
        </w:rPr>
        <w:t>Rule 18.29 Inserted</w:t>
      </w:r>
      <w:r w:rsidRPr="00BE40A2">
        <w:rPr>
          <w:sz w:val="20"/>
          <w:szCs w:val="20"/>
        </w:rPr>
        <w:t xml:space="preserve"> by</w:t>
      </w:r>
      <w:r w:rsidRPr="00051200">
        <w:t xml:space="preserve"> </w:t>
      </w:r>
      <w:r w:rsidRPr="00051200">
        <w:rPr>
          <w:sz w:val="20"/>
          <w:szCs w:val="20"/>
        </w:rPr>
        <w:t>amendment No. 43 (15 November 2012), p.5138</w:t>
      </w:r>
    </w:p>
    <w:p w14:paraId="6739E067" w14:textId="77777777" w:rsidR="00934B6E" w:rsidRDefault="00934B6E" w:rsidP="007540AD">
      <w:pPr>
        <w:spacing w:after="120"/>
        <w:rPr>
          <w:sz w:val="20"/>
          <w:szCs w:val="20"/>
        </w:rPr>
      </w:pPr>
      <w:r w:rsidRPr="00BE40A2">
        <w:rPr>
          <w:sz w:val="20"/>
          <w:szCs w:val="20"/>
        </w:rPr>
        <w:t>Rule 18A inserted by amendment No.5 (1.8.94), pl.4</w:t>
      </w:r>
      <w:r w:rsidR="00200CB4">
        <w:rPr>
          <w:sz w:val="20"/>
          <w:szCs w:val="20"/>
        </w:rPr>
        <w:t xml:space="preserve">, </w:t>
      </w:r>
      <w:r w:rsidR="00200CB4" w:rsidRPr="00BE40A2">
        <w:rPr>
          <w:sz w:val="20"/>
          <w:szCs w:val="20"/>
        </w:rPr>
        <w:t xml:space="preserve">replaced by amendment No. </w:t>
      </w:r>
      <w:r w:rsidR="00200CB4">
        <w:rPr>
          <w:sz w:val="20"/>
          <w:szCs w:val="20"/>
        </w:rPr>
        <w:t>38</w:t>
      </w:r>
      <w:r w:rsidR="00200CB4" w:rsidRPr="00BE40A2">
        <w:rPr>
          <w:sz w:val="20"/>
          <w:szCs w:val="20"/>
        </w:rPr>
        <w:t xml:space="preserve"> (</w:t>
      </w:r>
      <w:r w:rsidR="00200CB4">
        <w:rPr>
          <w:sz w:val="20"/>
          <w:szCs w:val="20"/>
        </w:rPr>
        <w:t>14</w:t>
      </w:r>
      <w:r w:rsidR="00200CB4" w:rsidRPr="00BE40A2">
        <w:rPr>
          <w:sz w:val="20"/>
          <w:szCs w:val="20"/>
        </w:rPr>
        <w:t>.</w:t>
      </w:r>
      <w:r w:rsidR="00200CB4">
        <w:rPr>
          <w:sz w:val="20"/>
          <w:szCs w:val="20"/>
        </w:rPr>
        <w:t>11</w:t>
      </w:r>
      <w:r w:rsidR="00200CB4" w:rsidRPr="00BE40A2">
        <w:rPr>
          <w:sz w:val="20"/>
          <w:szCs w:val="20"/>
        </w:rPr>
        <w:t>.</w:t>
      </w:r>
      <w:r w:rsidR="00200CB4">
        <w:rPr>
          <w:sz w:val="20"/>
          <w:szCs w:val="20"/>
        </w:rPr>
        <w:t>11</w:t>
      </w:r>
      <w:r w:rsidR="00200CB4" w:rsidRPr="00BE40A2">
        <w:rPr>
          <w:sz w:val="20"/>
          <w:szCs w:val="20"/>
        </w:rPr>
        <w:t>)</w:t>
      </w:r>
      <w:r w:rsidR="00200CB4">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14:paraId="3262BFA9" w14:textId="77777777" w:rsidR="00200CB4" w:rsidRPr="00BE40A2" w:rsidRDefault="00200CB4" w:rsidP="007540AD">
      <w:pPr>
        <w:spacing w:after="120"/>
        <w:rPr>
          <w:sz w:val="20"/>
          <w:szCs w:val="20"/>
        </w:rPr>
      </w:pPr>
      <w:r>
        <w:rPr>
          <w:sz w:val="20"/>
          <w:szCs w:val="20"/>
        </w:rPr>
        <w:t>Rule 18A.01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14:paraId="115F93FC" w14:textId="77777777" w:rsidR="00200CB4" w:rsidRPr="00BE40A2" w:rsidRDefault="00200CB4" w:rsidP="007540AD">
      <w:pPr>
        <w:spacing w:after="120"/>
        <w:rPr>
          <w:sz w:val="20"/>
          <w:szCs w:val="20"/>
        </w:rPr>
      </w:pPr>
      <w:r>
        <w:rPr>
          <w:sz w:val="20"/>
          <w:szCs w:val="20"/>
        </w:rPr>
        <w:t>Rule 18A.02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14:paraId="1ABCD901" w14:textId="77777777" w:rsidR="00200CB4" w:rsidRPr="00BE40A2" w:rsidRDefault="00200CB4" w:rsidP="007540AD">
      <w:pPr>
        <w:spacing w:after="120"/>
        <w:rPr>
          <w:sz w:val="20"/>
          <w:szCs w:val="20"/>
        </w:rPr>
      </w:pPr>
      <w:r>
        <w:rPr>
          <w:sz w:val="20"/>
          <w:szCs w:val="20"/>
        </w:rPr>
        <w:t>Rule 18A.03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14:paraId="59DDC684" w14:textId="77777777" w:rsidR="00200CB4" w:rsidRPr="00BE40A2" w:rsidRDefault="00200CB4" w:rsidP="007540AD">
      <w:pPr>
        <w:spacing w:after="120"/>
        <w:rPr>
          <w:sz w:val="20"/>
          <w:szCs w:val="20"/>
        </w:rPr>
      </w:pPr>
      <w:r>
        <w:rPr>
          <w:sz w:val="20"/>
          <w:szCs w:val="20"/>
        </w:rPr>
        <w:lastRenderedPageBreak/>
        <w:t>Rule 18A.04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r w:rsidR="00051200">
        <w:rPr>
          <w:sz w:val="20"/>
          <w:szCs w:val="20"/>
        </w:rPr>
        <w:t xml:space="preserve">; </w:t>
      </w:r>
      <w:r w:rsidR="00051200" w:rsidRPr="00051200">
        <w:rPr>
          <w:sz w:val="20"/>
          <w:szCs w:val="20"/>
        </w:rPr>
        <w:t>replaced by amendment No. 43 (15 November 2012), p.5138</w:t>
      </w:r>
    </w:p>
    <w:p w14:paraId="2C1596E9" w14:textId="77777777" w:rsidR="00200CB4" w:rsidRPr="00BE40A2" w:rsidRDefault="00200CB4" w:rsidP="007540AD">
      <w:pPr>
        <w:spacing w:after="120"/>
        <w:rPr>
          <w:sz w:val="20"/>
          <w:szCs w:val="20"/>
        </w:rPr>
      </w:pPr>
      <w:r>
        <w:rPr>
          <w:sz w:val="20"/>
          <w:szCs w:val="20"/>
        </w:rPr>
        <w:t>Rule 18A.05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14:paraId="534B4422" w14:textId="77777777" w:rsidR="00200CB4" w:rsidRPr="00BE40A2" w:rsidRDefault="00200CB4" w:rsidP="007540AD">
      <w:pPr>
        <w:spacing w:after="120"/>
        <w:rPr>
          <w:sz w:val="20"/>
          <w:szCs w:val="20"/>
        </w:rPr>
      </w:pPr>
      <w:r>
        <w:rPr>
          <w:sz w:val="20"/>
          <w:szCs w:val="20"/>
        </w:rPr>
        <w:t>Rule 18A.06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14:paraId="09819DE1" w14:textId="77777777" w:rsidR="00200CB4" w:rsidRPr="00BE40A2" w:rsidRDefault="00200CB4" w:rsidP="007540AD">
      <w:pPr>
        <w:spacing w:after="120"/>
        <w:rPr>
          <w:sz w:val="20"/>
          <w:szCs w:val="20"/>
        </w:rPr>
      </w:pPr>
      <w:r>
        <w:rPr>
          <w:sz w:val="20"/>
          <w:szCs w:val="20"/>
        </w:rPr>
        <w:t>Rule 18A.07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14:paraId="4C9265D4" w14:textId="77777777" w:rsidR="00934B6E" w:rsidRPr="00BE40A2" w:rsidRDefault="00934B6E" w:rsidP="007540AD">
      <w:pPr>
        <w:spacing w:after="120"/>
        <w:rPr>
          <w:sz w:val="20"/>
          <w:szCs w:val="20"/>
        </w:rPr>
      </w:pPr>
      <w:r w:rsidRPr="00BE40A2">
        <w:rPr>
          <w:sz w:val="20"/>
          <w:szCs w:val="20"/>
        </w:rPr>
        <w:t>Rule 18A.08 replaced by amendment No. 22 (5.8.04), pl 6</w:t>
      </w:r>
      <w:r w:rsidR="00200CB4">
        <w:rPr>
          <w:sz w:val="20"/>
          <w:szCs w:val="20"/>
        </w:rPr>
        <w:t xml:space="preserve">, </w:t>
      </w:r>
      <w:r w:rsidR="00200CB4" w:rsidRPr="00BE40A2">
        <w:rPr>
          <w:sz w:val="20"/>
          <w:szCs w:val="20"/>
        </w:rPr>
        <w:t xml:space="preserve">replaced by amendment No. </w:t>
      </w:r>
      <w:r w:rsidR="00200CB4">
        <w:rPr>
          <w:sz w:val="20"/>
          <w:szCs w:val="20"/>
        </w:rPr>
        <w:t>38</w:t>
      </w:r>
      <w:r w:rsidR="00200CB4" w:rsidRPr="00BE40A2">
        <w:rPr>
          <w:sz w:val="20"/>
          <w:szCs w:val="20"/>
        </w:rPr>
        <w:t xml:space="preserve"> (</w:t>
      </w:r>
      <w:r w:rsidR="00200CB4">
        <w:rPr>
          <w:sz w:val="20"/>
          <w:szCs w:val="20"/>
        </w:rPr>
        <w:t>14</w:t>
      </w:r>
      <w:r w:rsidR="00200CB4" w:rsidRPr="00BE40A2">
        <w:rPr>
          <w:sz w:val="20"/>
          <w:szCs w:val="20"/>
        </w:rPr>
        <w:t>.</w:t>
      </w:r>
      <w:r w:rsidR="00200CB4">
        <w:rPr>
          <w:sz w:val="20"/>
          <w:szCs w:val="20"/>
        </w:rPr>
        <w:t>11</w:t>
      </w:r>
      <w:r w:rsidR="00200CB4" w:rsidRPr="00BE40A2">
        <w:rPr>
          <w:sz w:val="20"/>
          <w:szCs w:val="20"/>
        </w:rPr>
        <w:t>.</w:t>
      </w:r>
      <w:r w:rsidR="00200CB4">
        <w:rPr>
          <w:sz w:val="20"/>
          <w:szCs w:val="20"/>
        </w:rPr>
        <w:t>11</w:t>
      </w:r>
      <w:r w:rsidR="00200CB4" w:rsidRPr="00BE40A2">
        <w:rPr>
          <w:sz w:val="20"/>
          <w:szCs w:val="20"/>
        </w:rPr>
        <w:t>)</w:t>
      </w:r>
      <w:r w:rsidR="00200CB4">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r w:rsidR="00051200">
        <w:rPr>
          <w:sz w:val="20"/>
          <w:szCs w:val="20"/>
        </w:rPr>
        <w:t xml:space="preserve">; </w:t>
      </w:r>
      <w:r w:rsidR="00051200" w:rsidRPr="00051200">
        <w:rPr>
          <w:sz w:val="20"/>
          <w:szCs w:val="20"/>
        </w:rPr>
        <w:t>replaced by amendment No. 43 (15 November 2012), p.5138</w:t>
      </w:r>
    </w:p>
    <w:p w14:paraId="27594C7C" w14:textId="77777777" w:rsidR="00934B6E" w:rsidRPr="00BE40A2" w:rsidRDefault="00934B6E" w:rsidP="007540AD">
      <w:pPr>
        <w:spacing w:after="120"/>
        <w:rPr>
          <w:sz w:val="20"/>
          <w:szCs w:val="20"/>
        </w:rPr>
      </w:pPr>
      <w:r w:rsidRPr="00BE40A2">
        <w:rPr>
          <w:sz w:val="20"/>
          <w:szCs w:val="20"/>
        </w:rPr>
        <w:t>Rule 18A.09 replaced by amendment No. 22 (5.8.04), pl 6</w:t>
      </w:r>
      <w:r w:rsidR="00200CB4">
        <w:rPr>
          <w:sz w:val="20"/>
          <w:szCs w:val="20"/>
        </w:rPr>
        <w:t xml:space="preserve">, </w:t>
      </w:r>
      <w:r w:rsidR="00200CB4" w:rsidRPr="00BE40A2">
        <w:rPr>
          <w:sz w:val="20"/>
          <w:szCs w:val="20"/>
        </w:rPr>
        <w:t xml:space="preserve">replaced by amendment No. </w:t>
      </w:r>
      <w:r w:rsidR="00200CB4">
        <w:rPr>
          <w:sz w:val="20"/>
          <w:szCs w:val="20"/>
        </w:rPr>
        <w:t>38</w:t>
      </w:r>
      <w:r w:rsidR="00200CB4" w:rsidRPr="00BE40A2">
        <w:rPr>
          <w:sz w:val="20"/>
          <w:szCs w:val="20"/>
        </w:rPr>
        <w:t xml:space="preserve"> (</w:t>
      </w:r>
      <w:r w:rsidR="00200CB4">
        <w:rPr>
          <w:sz w:val="20"/>
          <w:szCs w:val="20"/>
        </w:rPr>
        <w:t>14</w:t>
      </w:r>
      <w:r w:rsidR="00200CB4" w:rsidRPr="00BE40A2">
        <w:rPr>
          <w:sz w:val="20"/>
          <w:szCs w:val="20"/>
        </w:rPr>
        <w:t>.</w:t>
      </w:r>
      <w:r w:rsidR="00200CB4">
        <w:rPr>
          <w:sz w:val="20"/>
          <w:szCs w:val="20"/>
        </w:rPr>
        <w:t>11</w:t>
      </w:r>
      <w:r w:rsidR="00200CB4" w:rsidRPr="00BE40A2">
        <w:rPr>
          <w:sz w:val="20"/>
          <w:szCs w:val="20"/>
        </w:rPr>
        <w:t>.</w:t>
      </w:r>
      <w:r w:rsidR="00200CB4">
        <w:rPr>
          <w:sz w:val="20"/>
          <w:szCs w:val="20"/>
        </w:rPr>
        <w:t>11</w:t>
      </w:r>
      <w:r w:rsidR="00200CB4" w:rsidRPr="00BE40A2">
        <w:rPr>
          <w:sz w:val="20"/>
          <w:szCs w:val="20"/>
        </w:rPr>
        <w:t>)</w:t>
      </w:r>
      <w:r w:rsidR="00200CB4">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14:paraId="27D7FC0D" w14:textId="77777777" w:rsidR="00934B6E" w:rsidRDefault="00934B6E" w:rsidP="007540AD">
      <w:pPr>
        <w:spacing w:after="120"/>
        <w:rPr>
          <w:sz w:val="20"/>
          <w:szCs w:val="20"/>
        </w:rPr>
      </w:pPr>
      <w:r w:rsidRPr="00BE40A2">
        <w:rPr>
          <w:sz w:val="20"/>
          <w:szCs w:val="20"/>
        </w:rPr>
        <w:t>Rule 18A.10 replaced by amendment No. 22 (5.8.04), pl 6</w:t>
      </w:r>
      <w:r w:rsidR="00200CB4">
        <w:rPr>
          <w:sz w:val="20"/>
          <w:szCs w:val="20"/>
        </w:rPr>
        <w:t xml:space="preserve">, </w:t>
      </w:r>
      <w:r w:rsidR="00200CB4" w:rsidRPr="00BE40A2">
        <w:rPr>
          <w:sz w:val="20"/>
          <w:szCs w:val="20"/>
        </w:rPr>
        <w:t xml:space="preserve">replaced by amendment No. </w:t>
      </w:r>
      <w:r w:rsidR="00200CB4">
        <w:rPr>
          <w:sz w:val="20"/>
          <w:szCs w:val="20"/>
        </w:rPr>
        <w:t>38</w:t>
      </w:r>
      <w:r w:rsidR="00200CB4" w:rsidRPr="00BE40A2">
        <w:rPr>
          <w:sz w:val="20"/>
          <w:szCs w:val="20"/>
        </w:rPr>
        <w:t xml:space="preserve"> (</w:t>
      </w:r>
      <w:r w:rsidR="00200CB4">
        <w:rPr>
          <w:sz w:val="20"/>
          <w:szCs w:val="20"/>
        </w:rPr>
        <w:t>14</w:t>
      </w:r>
      <w:r w:rsidR="00200CB4" w:rsidRPr="00BE40A2">
        <w:rPr>
          <w:sz w:val="20"/>
          <w:szCs w:val="20"/>
        </w:rPr>
        <w:t>.</w:t>
      </w:r>
      <w:r w:rsidR="00200CB4">
        <w:rPr>
          <w:sz w:val="20"/>
          <w:szCs w:val="20"/>
        </w:rPr>
        <w:t>11</w:t>
      </w:r>
      <w:r w:rsidR="00200CB4" w:rsidRPr="00BE40A2">
        <w:rPr>
          <w:sz w:val="20"/>
          <w:szCs w:val="20"/>
        </w:rPr>
        <w:t>.</w:t>
      </w:r>
      <w:r w:rsidR="00200CB4">
        <w:rPr>
          <w:sz w:val="20"/>
          <w:szCs w:val="20"/>
        </w:rPr>
        <w:t>11</w:t>
      </w:r>
      <w:r w:rsidR="00200CB4" w:rsidRPr="00BE40A2">
        <w:rPr>
          <w:sz w:val="20"/>
          <w:szCs w:val="20"/>
        </w:rPr>
        <w:t>)</w:t>
      </w:r>
      <w:r w:rsidR="00200CB4">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14:paraId="23ED51BF" w14:textId="77777777" w:rsidR="00200CB4" w:rsidRPr="00BE40A2" w:rsidRDefault="00200CB4" w:rsidP="007540AD">
      <w:pPr>
        <w:spacing w:after="120"/>
        <w:rPr>
          <w:sz w:val="20"/>
          <w:szCs w:val="20"/>
        </w:rPr>
      </w:pPr>
      <w:r>
        <w:rPr>
          <w:sz w:val="20"/>
          <w:szCs w:val="20"/>
        </w:rPr>
        <w:t>Rule 18A.11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14:paraId="6265C9C0" w14:textId="77777777" w:rsidR="004073E4" w:rsidRPr="00BE40A2" w:rsidRDefault="00200CB4" w:rsidP="007540AD">
      <w:pPr>
        <w:spacing w:after="120"/>
        <w:rPr>
          <w:sz w:val="20"/>
          <w:szCs w:val="20"/>
        </w:rPr>
      </w:pPr>
      <w:r>
        <w:rPr>
          <w:sz w:val="20"/>
          <w:szCs w:val="20"/>
        </w:rPr>
        <w:t>Rule 18A.12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xml:space="preserve">, deleted </w:t>
      </w:r>
      <w:r w:rsidR="004073E4" w:rsidRPr="00BE40A2">
        <w:rPr>
          <w:sz w:val="20"/>
          <w:szCs w:val="20"/>
        </w:rPr>
        <w:t xml:space="preserve">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14:paraId="75F9C1E2" w14:textId="77777777" w:rsidR="00F20923" w:rsidRDefault="00200CB4" w:rsidP="007540AD">
      <w:pPr>
        <w:spacing w:after="120"/>
        <w:rPr>
          <w:sz w:val="20"/>
          <w:szCs w:val="20"/>
        </w:rPr>
      </w:pPr>
      <w:r>
        <w:rPr>
          <w:sz w:val="20"/>
          <w:szCs w:val="20"/>
        </w:rPr>
        <w:t>Rule 18A.13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xml:space="preserve">, deleted </w:t>
      </w:r>
      <w:r w:rsidR="004073E4" w:rsidRPr="00BE40A2">
        <w:rPr>
          <w:sz w:val="20"/>
          <w:szCs w:val="20"/>
        </w:rPr>
        <w:t xml:space="preserve">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14:paraId="098FF3F7" w14:textId="77777777" w:rsidR="00F20923" w:rsidRDefault="00F20923" w:rsidP="007540AD">
      <w:pPr>
        <w:spacing w:after="120"/>
        <w:rPr>
          <w:sz w:val="20"/>
          <w:szCs w:val="20"/>
        </w:rPr>
      </w:pPr>
      <w:r>
        <w:rPr>
          <w:sz w:val="20"/>
          <w:szCs w:val="20"/>
        </w:rPr>
        <w:t>18A.12- 18A.15 inserted by Amendment No 87 (17.12.20), pl. 5793.</w:t>
      </w:r>
    </w:p>
    <w:p w14:paraId="728EFDC1" w14:textId="77777777" w:rsidR="00E109FD" w:rsidRDefault="00E109FD" w:rsidP="007540AD">
      <w:pPr>
        <w:spacing w:after="120"/>
        <w:rPr>
          <w:sz w:val="20"/>
          <w:szCs w:val="20"/>
        </w:rPr>
      </w:pPr>
      <w:r>
        <w:rPr>
          <w:sz w:val="20"/>
          <w:szCs w:val="20"/>
        </w:rPr>
        <w:t xml:space="preserve">Rule 18AA.00 inserted by </w:t>
      </w:r>
      <w:r w:rsidRPr="00E109FD">
        <w:rPr>
          <w:sz w:val="20"/>
          <w:szCs w:val="20"/>
        </w:rPr>
        <w:t>amendment 54 (17 September 2015)</w:t>
      </w:r>
    </w:p>
    <w:p w14:paraId="72A9C9B3" w14:textId="77777777" w:rsidR="00E109FD" w:rsidRDefault="00E109FD" w:rsidP="007540AD">
      <w:pPr>
        <w:spacing w:after="120"/>
        <w:rPr>
          <w:sz w:val="20"/>
          <w:szCs w:val="20"/>
        </w:rPr>
      </w:pPr>
      <w:r w:rsidRPr="00E109FD">
        <w:rPr>
          <w:sz w:val="20"/>
          <w:szCs w:val="20"/>
        </w:rPr>
        <w:t>Rule 18A</w:t>
      </w:r>
      <w:r>
        <w:rPr>
          <w:sz w:val="20"/>
          <w:szCs w:val="20"/>
        </w:rPr>
        <w:t>A</w:t>
      </w:r>
      <w:r w:rsidR="006829C5">
        <w:rPr>
          <w:sz w:val="20"/>
          <w:szCs w:val="20"/>
        </w:rPr>
        <w:t>A.00 inserted by</w:t>
      </w:r>
      <w:r w:rsidRPr="00E109FD">
        <w:rPr>
          <w:sz w:val="20"/>
          <w:szCs w:val="20"/>
        </w:rPr>
        <w:t xml:space="preserve"> amendment 54 (17 September 2015)</w:t>
      </w:r>
    </w:p>
    <w:p w14:paraId="76ABCA24" w14:textId="77777777" w:rsidR="000F69B2" w:rsidRPr="00BE40A2" w:rsidRDefault="000F69B2" w:rsidP="007540AD">
      <w:pPr>
        <w:spacing w:after="120"/>
        <w:rPr>
          <w:sz w:val="20"/>
          <w:szCs w:val="20"/>
        </w:rPr>
      </w:pPr>
      <w:r>
        <w:rPr>
          <w:sz w:val="20"/>
          <w:szCs w:val="20"/>
        </w:rPr>
        <w:t xml:space="preserve">Rule 18B inserted by </w:t>
      </w:r>
      <w:r w:rsidRPr="000F69B2">
        <w:rPr>
          <w:sz w:val="20"/>
          <w:szCs w:val="20"/>
        </w:rPr>
        <w:t>amendment No 47 (10.4.14), p 1483</w:t>
      </w:r>
      <w:r>
        <w:rPr>
          <w:sz w:val="20"/>
          <w:szCs w:val="20"/>
        </w:rPr>
        <w:t>.</w:t>
      </w:r>
    </w:p>
    <w:p w14:paraId="3776B97F" w14:textId="77777777" w:rsidR="00934B6E" w:rsidRPr="00BE40A2" w:rsidRDefault="00934B6E" w:rsidP="007540AD">
      <w:pPr>
        <w:spacing w:after="120"/>
        <w:rPr>
          <w:sz w:val="20"/>
          <w:szCs w:val="20"/>
        </w:rPr>
      </w:pPr>
      <w:r w:rsidRPr="00BE40A2">
        <w:rPr>
          <w:sz w:val="20"/>
          <w:szCs w:val="20"/>
        </w:rPr>
        <w:t>Rule 19.10 amended by amendment No 20 (11.9.03), pl 4</w:t>
      </w:r>
    </w:p>
    <w:p w14:paraId="60B6FEB3" w14:textId="77777777" w:rsidR="00934B6E" w:rsidRPr="00BE40A2" w:rsidRDefault="00934B6E" w:rsidP="007540AD">
      <w:pPr>
        <w:spacing w:after="120"/>
        <w:rPr>
          <w:sz w:val="20"/>
          <w:szCs w:val="20"/>
        </w:rPr>
      </w:pPr>
      <w:r w:rsidRPr="00BE40A2">
        <w:rPr>
          <w:sz w:val="20"/>
          <w:szCs w:val="20"/>
        </w:rPr>
        <w:t xml:space="preserve">Rule 19.11 added by amendment No 23 (31.3.05), pl 4 </w:t>
      </w:r>
    </w:p>
    <w:p w14:paraId="6755F064" w14:textId="77777777" w:rsidR="00934B6E" w:rsidRPr="00BE40A2" w:rsidRDefault="00934B6E" w:rsidP="007540AD">
      <w:pPr>
        <w:spacing w:after="120"/>
        <w:rPr>
          <w:sz w:val="20"/>
          <w:szCs w:val="20"/>
        </w:rPr>
      </w:pPr>
      <w:r w:rsidRPr="00BE40A2">
        <w:rPr>
          <w:sz w:val="20"/>
          <w:szCs w:val="20"/>
        </w:rPr>
        <w:t>Rule 20.01 replaced by amendment No. 27 (1.3.07)</w:t>
      </w:r>
    </w:p>
    <w:p w14:paraId="66F42496" w14:textId="77777777" w:rsidR="00934B6E" w:rsidRPr="00BE40A2" w:rsidRDefault="00934B6E" w:rsidP="007540AD">
      <w:pPr>
        <w:spacing w:after="120"/>
        <w:rPr>
          <w:sz w:val="20"/>
          <w:szCs w:val="20"/>
        </w:rPr>
      </w:pPr>
      <w:r w:rsidRPr="00BE40A2">
        <w:rPr>
          <w:sz w:val="20"/>
          <w:szCs w:val="20"/>
        </w:rPr>
        <w:t>Rule 20.02 replaced by amendment No.12 (12.2.98), pl.1</w:t>
      </w:r>
    </w:p>
    <w:p w14:paraId="3F2C7CC9" w14:textId="77777777" w:rsidR="00934B6E" w:rsidRPr="00BE40A2" w:rsidRDefault="00934B6E" w:rsidP="007540AD">
      <w:pPr>
        <w:spacing w:after="120"/>
        <w:rPr>
          <w:sz w:val="20"/>
          <w:szCs w:val="20"/>
        </w:rPr>
      </w:pPr>
      <w:r w:rsidRPr="00BE40A2">
        <w:rPr>
          <w:sz w:val="20"/>
          <w:szCs w:val="20"/>
        </w:rPr>
        <w:t>Rule 20.03 replaced by amendment No.5 (1.8.94), pl.5</w:t>
      </w:r>
    </w:p>
    <w:p w14:paraId="28BC133F" w14:textId="77777777" w:rsidR="00934B6E" w:rsidRPr="00BE40A2" w:rsidRDefault="00934B6E" w:rsidP="007540AD">
      <w:pPr>
        <w:spacing w:after="120"/>
        <w:rPr>
          <w:sz w:val="20"/>
          <w:szCs w:val="20"/>
        </w:rPr>
      </w:pPr>
      <w:r w:rsidRPr="00BE40A2">
        <w:rPr>
          <w:sz w:val="20"/>
          <w:szCs w:val="20"/>
        </w:rPr>
        <w:t>Rule 20.04 inserted by amendment No.1 (7.1.93), pl.1</w:t>
      </w:r>
    </w:p>
    <w:p w14:paraId="523B24C3" w14:textId="77777777" w:rsidR="00934B6E" w:rsidRPr="00BE40A2" w:rsidRDefault="00934B6E" w:rsidP="007540AD">
      <w:pPr>
        <w:spacing w:after="120"/>
        <w:rPr>
          <w:sz w:val="20"/>
          <w:szCs w:val="20"/>
        </w:rPr>
      </w:pPr>
      <w:r w:rsidRPr="00BE40A2">
        <w:rPr>
          <w:sz w:val="20"/>
          <w:szCs w:val="20"/>
        </w:rPr>
        <w:t>Rule 21 replaced by amendment No.1 (7.1.93), pl.2</w:t>
      </w:r>
    </w:p>
    <w:p w14:paraId="41FE349E" w14:textId="77777777" w:rsidR="00934B6E" w:rsidRPr="00BE40A2" w:rsidRDefault="00934B6E" w:rsidP="007540AD">
      <w:pPr>
        <w:spacing w:after="120"/>
        <w:rPr>
          <w:sz w:val="20"/>
          <w:szCs w:val="20"/>
        </w:rPr>
      </w:pPr>
      <w:r w:rsidRPr="00BE40A2">
        <w:rPr>
          <w:sz w:val="20"/>
          <w:szCs w:val="20"/>
        </w:rPr>
        <w:t>Rule 21.03 replaced by amendment No.3 (1.4.94), pl.7</w:t>
      </w:r>
    </w:p>
    <w:p w14:paraId="50355AD4" w14:textId="77777777" w:rsidR="00934B6E" w:rsidRPr="00BE40A2" w:rsidRDefault="00934B6E" w:rsidP="007540AD">
      <w:pPr>
        <w:spacing w:after="120"/>
        <w:rPr>
          <w:sz w:val="20"/>
          <w:szCs w:val="20"/>
        </w:rPr>
      </w:pPr>
      <w:r w:rsidRPr="00BE40A2">
        <w:rPr>
          <w:sz w:val="20"/>
          <w:szCs w:val="20"/>
        </w:rPr>
        <w:t>Rule 21.08 replaced by amendment No.6 (7.9.95), pl.3</w:t>
      </w:r>
    </w:p>
    <w:p w14:paraId="29EA5128" w14:textId="77777777" w:rsidR="00934B6E" w:rsidRDefault="00934B6E" w:rsidP="007540AD">
      <w:pPr>
        <w:spacing w:after="120"/>
        <w:rPr>
          <w:sz w:val="20"/>
          <w:szCs w:val="20"/>
        </w:rPr>
      </w:pPr>
      <w:r w:rsidRPr="00BE40A2">
        <w:rPr>
          <w:sz w:val="20"/>
          <w:szCs w:val="20"/>
        </w:rPr>
        <w:t>Rule 22.06 amended by amendment No.3 (1.4.94), pl.8</w:t>
      </w:r>
    </w:p>
    <w:p w14:paraId="1D3832B7" w14:textId="77777777" w:rsidR="004F610D" w:rsidRPr="00BE40A2" w:rsidRDefault="004F610D" w:rsidP="007540AD">
      <w:pPr>
        <w:spacing w:after="120"/>
        <w:rPr>
          <w:sz w:val="20"/>
          <w:szCs w:val="20"/>
        </w:rPr>
      </w:pPr>
      <w:r>
        <w:rPr>
          <w:sz w:val="20"/>
          <w:szCs w:val="20"/>
        </w:rPr>
        <w:t xml:space="preserve">Rule 22A.00 inserted by </w:t>
      </w:r>
      <w:r w:rsidRPr="004F610D">
        <w:rPr>
          <w:sz w:val="20"/>
          <w:szCs w:val="20"/>
        </w:rPr>
        <w:t>amendment No. 44 (27 June 2013), p. 2842</w:t>
      </w:r>
    </w:p>
    <w:p w14:paraId="0FFE5F64" w14:textId="77777777" w:rsidR="00934B6E" w:rsidRPr="00BE40A2" w:rsidRDefault="00934B6E" w:rsidP="007540AD">
      <w:pPr>
        <w:spacing w:after="120"/>
        <w:rPr>
          <w:sz w:val="20"/>
          <w:szCs w:val="20"/>
        </w:rPr>
      </w:pPr>
      <w:r w:rsidRPr="00BE40A2">
        <w:rPr>
          <w:sz w:val="20"/>
          <w:szCs w:val="20"/>
        </w:rPr>
        <w:t xml:space="preserve">Rule 23 amended by amendment No.9 (12.12.96); p.1881 </w:t>
      </w:r>
    </w:p>
    <w:p w14:paraId="2C9E28B1" w14:textId="77777777" w:rsidR="00934B6E" w:rsidRDefault="00934B6E" w:rsidP="007540AD">
      <w:pPr>
        <w:spacing w:after="120"/>
        <w:rPr>
          <w:sz w:val="20"/>
          <w:szCs w:val="20"/>
        </w:rPr>
      </w:pPr>
      <w:r w:rsidRPr="00BE40A2">
        <w:rPr>
          <w:sz w:val="20"/>
          <w:szCs w:val="20"/>
        </w:rPr>
        <w:t>Rule 23 replaced by amendment No. 27 (1.3.07)</w:t>
      </w:r>
    </w:p>
    <w:p w14:paraId="4A8BCBF7" w14:textId="77777777" w:rsidR="00684BC8" w:rsidRPr="00BE40A2" w:rsidRDefault="00684BC8" w:rsidP="007540AD">
      <w:pPr>
        <w:spacing w:after="120"/>
        <w:rPr>
          <w:sz w:val="20"/>
          <w:szCs w:val="20"/>
        </w:rPr>
      </w:pPr>
      <w:r>
        <w:rPr>
          <w:sz w:val="20"/>
          <w:szCs w:val="20"/>
        </w:rPr>
        <w:t>Rule 24.00 deleted and replaced by amendment No. 52 (4 December 2014 p. 6584)</w:t>
      </w:r>
    </w:p>
    <w:p w14:paraId="701CAF60" w14:textId="77777777" w:rsidR="00934B6E" w:rsidRPr="00BE40A2" w:rsidRDefault="00934B6E" w:rsidP="007540AD">
      <w:pPr>
        <w:spacing w:after="120"/>
        <w:rPr>
          <w:sz w:val="20"/>
          <w:szCs w:val="20"/>
        </w:rPr>
      </w:pPr>
      <w:r w:rsidRPr="00BE40A2">
        <w:rPr>
          <w:sz w:val="20"/>
          <w:szCs w:val="20"/>
        </w:rPr>
        <w:t>Rule 24.01 amended by amendment No 20 (11.9.03), pl 5</w:t>
      </w:r>
      <w:r w:rsidR="00684BC8">
        <w:rPr>
          <w:sz w:val="20"/>
          <w:szCs w:val="20"/>
        </w:rPr>
        <w:t>, deleted and replaced by amendment No. 52 (4 December 2014, p. 6584)</w:t>
      </w:r>
    </w:p>
    <w:p w14:paraId="1780DE41" w14:textId="77777777" w:rsidR="00934B6E" w:rsidRPr="00BE40A2" w:rsidRDefault="00934B6E" w:rsidP="007540AD">
      <w:pPr>
        <w:spacing w:after="120"/>
        <w:rPr>
          <w:sz w:val="20"/>
          <w:szCs w:val="20"/>
        </w:rPr>
      </w:pPr>
      <w:r w:rsidRPr="00BE40A2">
        <w:rPr>
          <w:sz w:val="20"/>
          <w:szCs w:val="20"/>
        </w:rPr>
        <w:t xml:space="preserve">Rule 25 added by amendment No.3 (1.4.94), pl.9 </w:t>
      </w:r>
    </w:p>
    <w:p w14:paraId="45DB1823" w14:textId="77777777" w:rsidR="00934B6E" w:rsidRPr="00BE40A2" w:rsidRDefault="00934B6E" w:rsidP="007540AD">
      <w:pPr>
        <w:spacing w:after="120"/>
        <w:rPr>
          <w:sz w:val="20"/>
          <w:szCs w:val="20"/>
        </w:rPr>
      </w:pPr>
      <w:r w:rsidRPr="00BE40A2">
        <w:rPr>
          <w:sz w:val="20"/>
          <w:szCs w:val="20"/>
        </w:rPr>
        <w:t>Rule 26.06 deleted and replaced by amendment No. 35 (15.7.10), p</w:t>
      </w:r>
      <w:r w:rsidR="00684BC8">
        <w:rPr>
          <w:sz w:val="20"/>
          <w:szCs w:val="20"/>
        </w:rPr>
        <w:t>.</w:t>
      </w:r>
      <w:r w:rsidRPr="00BE40A2">
        <w:rPr>
          <w:sz w:val="20"/>
          <w:szCs w:val="20"/>
        </w:rPr>
        <w:t xml:space="preserve"> 3468</w:t>
      </w:r>
    </w:p>
    <w:p w14:paraId="0139DD39" w14:textId="77777777" w:rsidR="00934B6E" w:rsidRDefault="00934B6E" w:rsidP="007540AD">
      <w:pPr>
        <w:spacing w:after="120"/>
        <w:rPr>
          <w:sz w:val="20"/>
          <w:szCs w:val="20"/>
        </w:rPr>
      </w:pPr>
      <w:r w:rsidRPr="00BE40A2">
        <w:rPr>
          <w:sz w:val="20"/>
          <w:szCs w:val="20"/>
        </w:rPr>
        <w:t>Rules 26.07 – 26.12 inserted by amendment No 31 (24.7.08)</w:t>
      </w:r>
    </w:p>
    <w:p w14:paraId="23E87367" w14:textId="77777777" w:rsidR="001D023C" w:rsidRDefault="001D023C" w:rsidP="001D023C">
      <w:pPr>
        <w:spacing w:after="120"/>
        <w:rPr>
          <w:sz w:val="20"/>
          <w:szCs w:val="20"/>
        </w:rPr>
      </w:pPr>
      <w:r>
        <w:rPr>
          <w:sz w:val="20"/>
          <w:szCs w:val="20"/>
        </w:rPr>
        <w:lastRenderedPageBreak/>
        <w:t xml:space="preserve">Rule 26.13 </w:t>
      </w:r>
      <w:r w:rsidR="000F69B2">
        <w:rPr>
          <w:sz w:val="20"/>
          <w:szCs w:val="20"/>
        </w:rPr>
        <w:t xml:space="preserve">deleted and replaced by </w:t>
      </w:r>
      <w:r w:rsidR="000F69B2" w:rsidRPr="000F69B2">
        <w:rPr>
          <w:sz w:val="20"/>
          <w:szCs w:val="20"/>
        </w:rPr>
        <w:t>amendment No 47 (10.4.14), p 1483</w:t>
      </w:r>
      <w:r w:rsidR="000F69B2">
        <w:rPr>
          <w:sz w:val="20"/>
          <w:szCs w:val="20"/>
        </w:rPr>
        <w:t xml:space="preserve">, </w:t>
      </w:r>
      <w:r>
        <w:rPr>
          <w:sz w:val="20"/>
          <w:szCs w:val="20"/>
        </w:rPr>
        <w:t>inserted by amendment No. 42 (10 May 2012), pl. 1650</w:t>
      </w:r>
    </w:p>
    <w:p w14:paraId="27A009E4" w14:textId="77777777" w:rsidR="001D023C" w:rsidRDefault="001D023C" w:rsidP="001D023C">
      <w:pPr>
        <w:spacing w:after="120"/>
        <w:rPr>
          <w:sz w:val="20"/>
          <w:szCs w:val="20"/>
        </w:rPr>
      </w:pPr>
      <w:r>
        <w:rPr>
          <w:sz w:val="20"/>
          <w:szCs w:val="20"/>
        </w:rPr>
        <w:t>Rule 26.14 inserted by amendment No. 42 (10 May 2012), pl. 1650</w:t>
      </w:r>
    </w:p>
    <w:p w14:paraId="41A83C25" w14:textId="77777777" w:rsidR="001C3E5E" w:rsidRDefault="001D023C" w:rsidP="007540AD">
      <w:pPr>
        <w:spacing w:after="120"/>
        <w:rPr>
          <w:sz w:val="20"/>
          <w:szCs w:val="20"/>
        </w:rPr>
      </w:pPr>
      <w:r>
        <w:rPr>
          <w:sz w:val="20"/>
          <w:szCs w:val="20"/>
        </w:rPr>
        <w:t>Rule 26.15 inserted by amendment No. 42 (10 May 2012), pl. 1650</w:t>
      </w:r>
    </w:p>
    <w:p w14:paraId="6E181E22" w14:textId="77777777" w:rsidR="00934B6E" w:rsidRDefault="00934B6E" w:rsidP="007540AD">
      <w:pPr>
        <w:spacing w:after="120"/>
        <w:rPr>
          <w:sz w:val="20"/>
          <w:szCs w:val="20"/>
        </w:rPr>
      </w:pPr>
      <w:r w:rsidRPr="00BE40A2">
        <w:rPr>
          <w:sz w:val="20"/>
          <w:szCs w:val="20"/>
        </w:rPr>
        <w:t>Rule 27.01 replaced by amendment No.1 (7.1.93), pl.3</w:t>
      </w:r>
    </w:p>
    <w:p w14:paraId="2E48F9D6" w14:textId="77777777" w:rsidR="00AC3053" w:rsidRDefault="00AC3053" w:rsidP="007540AD">
      <w:pPr>
        <w:spacing w:after="120"/>
        <w:rPr>
          <w:sz w:val="20"/>
          <w:szCs w:val="20"/>
        </w:rPr>
      </w:pPr>
      <w:r>
        <w:rPr>
          <w:sz w:val="20"/>
          <w:szCs w:val="20"/>
        </w:rPr>
        <w:t>Rule 27A.04 deleted and replacement by amendment No</w:t>
      </w:r>
      <w:r w:rsidR="00497E0C">
        <w:rPr>
          <w:sz w:val="20"/>
          <w:szCs w:val="20"/>
        </w:rPr>
        <w:t>.</w:t>
      </w:r>
      <w:r>
        <w:rPr>
          <w:sz w:val="20"/>
          <w:szCs w:val="20"/>
        </w:rPr>
        <w:t xml:space="preserve"> 83</w:t>
      </w:r>
      <w:r w:rsidR="00497E0C">
        <w:rPr>
          <w:sz w:val="20"/>
          <w:szCs w:val="20"/>
        </w:rPr>
        <w:t xml:space="preserve"> (9.04.20, p. 738).</w:t>
      </w:r>
    </w:p>
    <w:p w14:paraId="40A54768" w14:textId="77777777" w:rsidR="00AC3053" w:rsidRDefault="00AC3053" w:rsidP="007540AD">
      <w:pPr>
        <w:spacing w:after="120"/>
        <w:rPr>
          <w:sz w:val="20"/>
          <w:szCs w:val="20"/>
        </w:rPr>
      </w:pPr>
      <w:r>
        <w:rPr>
          <w:sz w:val="20"/>
          <w:szCs w:val="20"/>
        </w:rPr>
        <w:t>Rule 27A.04 deleted and replaced by amendment No.84 (6.08.20, p. 4221).</w:t>
      </w:r>
    </w:p>
    <w:p w14:paraId="1FB13142" w14:textId="77777777" w:rsidR="00497E0C" w:rsidRPr="00BE40A2" w:rsidRDefault="00497E0C" w:rsidP="007540AD">
      <w:pPr>
        <w:spacing w:after="120"/>
        <w:rPr>
          <w:sz w:val="20"/>
          <w:szCs w:val="20"/>
        </w:rPr>
      </w:pPr>
      <w:r>
        <w:rPr>
          <w:sz w:val="20"/>
          <w:szCs w:val="20"/>
        </w:rPr>
        <w:t>Rule 27A.07 inserted by amendment No. 83 (9.04.20, p. 738).</w:t>
      </w:r>
    </w:p>
    <w:p w14:paraId="6BBB6799" w14:textId="77777777" w:rsidR="00934B6E" w:rsidRPr="00BE40A2" w:rsidRDefault="00934B6E" w:rsidP="007540AD">
      <w:pPr>
        <w:spacing w:after="120"/>
        <w:rPr>
          <w:sz w:val="20"/>
          <w:szCs w:val="20"/>
        </w:rPr>
      </w:pPr>
      <w:r w:rsidRPr="00BE40A2">
        <w:rPr>
          <w:sz w:val="20"/>
          <w:szCs w:val="20"/>
        </w:rPr>
        <w:t xml:space="preserve">Rule 28 repealed by amendment No. 22 (5.8.04, but to take effect from 1.1.05) pl. 7; inserted by amendment No. 25 (1.12.05)   </w:t>
      </w:r>
    </w:p>
    <w:p w14:paraId="0F824262" w14:textId="77777777" w:rsidR="00934B6E" w:rsidRPr="00BE40A2" w:rsidRDefault="00934B6E" w:rsidP="007540AD">
      <w:pPr>
        <w:spacing w:after="120"/>
        <w:rPr>
          <w:sz w:val="20"/>
          <w:szCs w:val="20"/>
        </w:rPr>
      </w:pPr>
      <w:r w:rsidRPr="00BE40A2">
        <w:rPr>
          <w:sz w:val="20"/>
          <w:szCs w:val="20"/>
        </w:rPr>
        <w:t>Rule 28.01 deleted by amendment No. 36 (7 October 2010, p 5034)</w:t>
      </w:r>
    </w:p>
    <w:p w14:paraId="13396F5D" w14:textId="77777777" w:rsidR="00934B6E" w:rsidRPr="00BE40A2" w:rsidRDefault="00934B6E" w:rsidP="007540AD">
      <w:pPr>
        <w:spacing w:after="120"/>
        <w:rPr>
          <w:sz w:val="20"/>
          <w:szCs w:val="20"/>
        </w:rPr>
      </w:pPr>
      <w:r w:rsidRPr="00BE40A2">
        <w:rPr>
          <w:sz w:val="20"/>
          <w:szCs w:val="20"/>
        </w:rPr>
        <w:t>Rule 28.05 deleted by amendment No. 36 (7 October 2010, p 5034)</w:t>
      </w:r>
    </w:p>
    <w:p w14:paraId="1D71FA62" w14:textId="77777777" w:rsidR="00934B6E" w:rsidRPr="00BE40A2" w:rsidRDefault="00934B6E" w:rsidP="007540AD">
      <w:pPr>
        <w:spacing w:after="120"/>
        <w:rPr>
          <w:sz w:val="20"/>
          <w:szCs w:val="20"/>
        </w:rPr>
      </w:pPr>
      <w:r w:rsidRPr="00BE40A2">
        <w:rPr>
          <w:sz w:val="20"/>
          <w:szCs w:val="20"/>
        </w:rPr>
        <w:t>Rule 28.07 deleted by amendment No. 36 (7 October 2010, p 5034)</w:t>
      </w:r>
    </w:p>
    <w:p w14:paraId="389F52E6" w14:textId="77777777" w:rsidR="00934B6E" w:rsidRDefault="00934B6E" w:rsidP="007540AD">
      <w:pPr>
        <w:spacing w:after="120"/>
        <w:rPr>
          <w:sz w:val="20"/>
          <w:szCs w:val="20"/>
        </w:rPr>
      </w:pPr>
      <w:r w:rsidRPr="00BE40A2">
        <w:rPr>
          <w:sz w:val="20"/>
          <w:szCs w:val="20"/>
        </w:rPr>
        <w:t>Rule 28A inserted by amendment No. 29 (17.4.08)</w:t>
      </w:r>
    </w:p>
    <w:p w14:paraId="533C1E77" w14:textId="77777777" w:rsidR="00684BC8" w:rsidRDefault="00684BC8" w:rsidP="007540AD">
      <w:pPr>
        <w:spacing w:after="120"/>
        <w:rPr>
          <w:sz w:val="20"/>
          <w:szCs w:val="20"/>
        </w:rPr>
      </w:pPr>
      <w:r>
        <w:rPr>
          <w:sz w:val="20"/>
          <w:szCs w:val="20"/>
        </w:rPr>
        <w:t>Rule 29A.00 inserted by amendment No. 52 (4 December 2014, p6584)</w:t>
      </w:r>
    </w:p>
    <w:p w14:paraId="44699E10" w14:textId="77777777" w:rsidR="00684BC8" w:rsidRDefault="00684BC8" w:rsidP="007540AD">
      <w:pPr>
        <w:spacing w:after="120"/>
        <w:rPr>
          <w:sz w:val="20"/>
          <w:szCs w:val="20"/>
        </w:rPr>
      </w:pPr>
      <w:r>
        <w:rPr>
          <w:sz w:val="20"/>
          <w:szCs w:val="20"/>
        </w:rPr>
        <w:t>Rule 29A.01 inserted by amendment No. 52 (4 December 2014, p6584)</w:t>
      </w:r>
    </w:p>
    <w:p w14:paraId="22E195B2" w14:textId="77777777" w:rsidR="00684BC8" w:rsidRDefault="00684BC8" w:rsidP="007540AD">
      <w:pPr>
        <w:spacing w:after="120"/>
        <w:rPr>
          <w:sz w:val="20"/>
          <w:szCs w:val="20"/>
        </w:rPr>
      </w:pPr>
      <w:r>
        <w:rPr>
          <w:sz w:val="20"/>
          <w:szCs w:val="20"/>
        </w:rPr>
        <w:t>Rule 29A.02</w:t>
      </w:r>
      <w:r w:rsidRPr="00684BC8">
        <w:rPr>
          <w:sz w:val="20"/>
          <w:szCs w:val="20"/>
        </w:rPr>
        <w:t xml:space="preserve"> </w:t>
      </w:r>
      <w:r>
        <w:rPr>
          <w:sz w:val="20"/>
          <w:szCs w:val="20"/>
        </w:rPr>
        <w:t>inserted by amendment No. 52 (4 December 2014, p6584)</w:t>
      </w:r>
    </w:p>
    <w:p w14:paraId="433884E3" w14:textId="77777777" w:rsidR="00684BC8" w:rsidRDefault="00684BC8" w:rsidP="007540AD">
      <w:pPr>
        <w:spacing w:after="120"/>
        <w:rPr>
          <w:sz w:val="20"/>
          <w:szCs w:val="20"/>
        </w:rPr>
      </w:pPr>
      <w:r>
        <w:rPr>
          <w:sz w:val="20"/>
          <w:szCs w:val="20"/>
        </w:rPr>
        <w:t>Rule 29A.03</w:t>
      </w:r>
      <w:r w:rsidRPr="00684BC8">
        <w:rPr>
          <w:sz w:val="20"/>
          <w:szCs w:val="20"/>
        </w:rPr>
        <w:t xml:space="preserve"> </w:t>
      </w:r>
      <w:r>
        <w:rPr>
          <w:sz w:val="20"/>
          <w:szCs w:val="20"/>
        </w:rPr>
        <w:t>inserted by amendment No. 52 (4 December 2014, p6584)</w:t>
      </w:r>
    </w:p>
    <w:p w14:paraId="6A4ECD48" w14:textId="77777777" w:rsidR="00684BC8" w:rsidRDefault="00684BC8" w:rsidP="007540AD">
      <w:pPr>
        <w:spacing w:after="120"/>
        <w:rPr>
          <w:sz w:val="20"/>
          <w:szCs w:val="20"/>
        </w:rPr>
      </w:pPr>
      <w:r>
        <w:rPr>
          <w:sz w:val="20"/>
          <w:szCs w:val="20"/>
        </w:rPr>
        <w:t>Rule 29B.00</w:t>
      </w:r>
      <w:r w:rsidRPr="00684BC8">
        <w:rPr>
          <w:sz w:val="20"/>
          <w:szCs w:val="20"/>
        </w:rPr>
        <w:t xml:space="preserve"> </w:t>
      </w:r>
      <w:r>
        <w:rPr>
          <w:sz w:val="20"/>
          <w:szCs w:val="20"/>
        </w:rPr>
        <w:t>inserted by amendment No. 52 (4 December 2014, p6584)</w:t>
      </w:r>
    </w:p>
    <w:p w14:paraId="6C2634AC" w14:textId="77777777" w:rsidR="00684BC8" w:rsidRDefault="00684BC8" w:rsidP="007540AD">
      <w:pPr>
        <w:spacing w:after="120"/>
        <w:rPr>
          <w:sz w:val="20"/>
          <w:szCs w:val="20"/>
        </w:rPr>
      </w:pPr>
      <w:r>
        <w:rPr>
          <w:sz w:val="20"/>
          <w:szCs w:val="20"/>
        </w:rPr>
        <w:t>Rule 29B.01</w:t>
      </w:r>
      <w:r w:rsidRPr="00684BC8">
        <w:rPr>
          <w:sz w:val="20"/>
          <w:szCs w:val="20"/>
        </w:rPr>
        <w:t xml:space="preserve"> </w:t>
      </w:r>
      <w:r>
        <w:rPr>
          <w:sz w:val="20"/>
          <w:szCs w:val="20"/>
        </w:rPr>
        <w:t>inserted by amendment No. 52 (4 December 2014, p6584)</w:t>
      </w:r>
    </w:p>
    <w:p w14:paraId="10BF8B72" w14:textId="77777777" w:rsidR="00684BC8" w:rsidRDefault="00684BC8" w:rsidP="007540AD">
      <w:pPr>
        <w:spacing w:after="120"/>
        <w:rPr>
          <w:sz w:val="20"/>
          <w:szCs w:val="20"/>
        </w:rPr>
      </w:pPr>
      <w:r>
        <w:rPr>
          <w:sz w:val="20"/>
          <w:szCs w:val="20"/>
        </w:rPr>
        <w:t>Rule 29B.02</w:t>
      </w:r>
      <w:r w:rsidRPr="00684BC8">
        <w:rPr>
          <w:sz w:val="20"/>
          <w:szCs w:val="20"/>
        </w:rPr>
        <w:t xml:space="preserve"> </w:t>
      </w:r>
      <w:r>
        <w:rPr>
          <w:sz w:val="20"/>
          <w:szCs w:val="20"/>
        </w:rPr>
        <w:t>inserted by amendment No. 52 (4 December 2014, p6584)</w:t>
      </w:r>
    </w:p>
    <w:p w14:paraId="1F5549B1" w14:textId="77777777" w:rsidR="00684BC8" w:rsidRDefault="00684BC8" w:rsidP="007540AD">
      <w:pPr>
        <w:spacing w:after="120"/>
        <w:rPr>
          <w:sz w:val="20"/>
          <w:szCs w:val="20"/>
        </w:rPr>
      </w:pPr>
      <w:r>
        <w:rPr>
          <w:sz w:val="20"/>
          <w:szCs w:val="20"/>
        </w:rPr>
        <w:t>Rule 29B.03</w:t>
      </w:r>
      <w:r w:rsidRPr="00684BC8">
        <w:rPr>
          <w:sz w:val="20"/>
          <w:szCs w:val="20"/>
        </w:rPr>
        <w:t xml:space="preserve"> </w:t>
      </w:r>
      <w:r>
        <w:rPr>
          <w:sz w:val="20"/>
          <w:szCs w:val="20"/>
        </w:rPr>
        <w:t>inserted by amendment No. 52 (4 December 2014, p6584)</w:t>
      </w:r>
    </w:p>
    <w:p w14:paraId="25F8C466" w14:textId="77777777" w:rsidR="00684BC8" w:rsidRDefault="00684BC8" w:rsidP="007540AD">
      <w:pPr>
        <w:spacing w:after="120"/>
        <w:rPr>
          <w:sz w:val="20"/>
          <w:szCs w:val="20"/>
        </w:rPr>
      </w:pPr>
      <w:r>
        <w:rPr>
          <w:sz w:val="20"/>
          <w:szCs w:val="20"/>
        </w:rPr>
        <w:t>Rule 29B.04</w:t>
      </w:r>
      <w:r w:rsidRPr="00684BC8">
        <w:rPr>
          <w:sz w:val="20"/>
          <w:szCs w:val="20"/>
        </w:rPr>
        <w:t xml:space="preserve"> </w:t>
      </w:r>
      <w:r>
        <w:rPr>
          <w:sz w:val="20"/>
          <w:szCs w:val="20"/>
        </w:rPr>
        <w:t>inserted by amendment No. 52 (4 December 2014, p6584)</w:t>
      </w:r>
    </w:p>
    <w:p w14:paraId="53934044" w14:textId="77777777" w:rsidR="00684BC8" w:rsidRDefault="00684BC8" w:rsidP="007540AD">
      <w:pPr>
        <w:spacing w:after="120"/>
        <w:rPr>
          <w:sz w:val="20"/>
          <w:szCs w:val="20"/>
        </w:rPr>
      </w:pPr>
      <w:r>
        <w:rPr>
          <w:sz w:val="20"/>
          <w:szCs w:val="20"/>
        </w:rPr>
        <w:t>Rule 29C.00</w:t>
      </w:r>
      <w:r w:rsidRPr="00684BC8">
        <w:rPr>
          <w:sz w:val="20"/>
          <w:szCs w:val="20"/>
        </w:rPr>
        <w:t xml:space="preserve"> </w:t>
      </w:r>
      <w:r>
        <w:rPr>
          <w:sz w:val="20"/>
          <w:szCs w:val="20"/>
        </w:rPr>
        <w:t>inserted by amendment No. 52 (4 December 2014, p6584)</w:t>
      </w:r>
    </w:p>
    <w:p w14:paraId="531547EB" w14:textId="77777777" w:rsidR="00684BC8" w:rsidRDefault="00684BC8" w:rsidP="007540AD">
      <w:pPr>
        <w:spacing w:after="120"/>
        <w:rPr>
          <w:sz w:val="20"/>
          <w:szCs w:val="20"/>
        </w:rPr>
      </w:pPr>
      <w:r>
        <w:rPr>
          <w:sz w:val="20"/>
          <w:szCs w:val="20"/>
        </w:rPr>
        <w:t>Rule 29C.01</w:t>
      </w:r>
      <w:r w:rsidRPr="00684BC8">
        <w:rPr>
          <w:sz w:val="20"/>
          <w:szCs w:val="20"/>
        </w:rPr>
        <w:t xml:space="preserve"> </w:t>
      </w:r>
      <w:r>
        <w:rPr>
          <w:sz w:val="20"/>
          <w:szCs w:val="20"/>
        </w:rPr>
        <w:t>inserted by amendment No. 52 (4 December 2014, p6584)</w:t>
      </w:r>
    </w:p>
    <w:p w14:paraId="7274ECB1" w14:textId="77777777" w:rsidR="00684BC8" w:rsidRPr="00BE40A2" w:rsidRDefault="00684BC8" w:rsidP="007540AD">
      <w:pPr>
        <w:spacing w:after="120"/>
        <w:rPr>
          <w:sz w:val="20"/>
          <w:szCs w:val="20"/>
        </w:rPr>
      </w:pPr>
      <w:r>
        <w:rPr>
          <w:sz w:val="20"/>
          <w:szCs w:val="20"/>
        </w:rPr>
        <w:t>Rule 29C.02</w:t>
      </w:r>
      <w:r w:rsidRPr="00684BC8">
        <w:rPr>
          <w:sz w:val="20"/>
          <w:szCs w:val="20"/>
        </w:rPr>
        <w:t xml:space="preserve"> </w:t>
      </w:r>
      <w:r>
        <w:rPr>
          <w:sz w:val="20"/>
          <w:szCs w:val="20"/>
        </w:rPr>
        <w:t>inserted by amendment No. 52 (4 December 2014, p6584)</w:t>
      </w:r>
    </w:p>
    <w:p w14:paraId="0AA938D7" w14:textId="77777777" w:rsidR="00934B6E" w:rsidRPr="00BE40A2" w:rsidRDefault="00934B6E" w:rsidP="007540AD">
      <w:pPr>
        <w:spacing w:after="120"/>
        <w:rPr>
          <w:sz w:val="20"/>
          <w:szCs w:val="20"/>
        </w:rPr>
      </w:pPr>
      <w:r w:rsidRPr="00BE40A2">
        <w:rPr>
          <w:sz w:val="20"/>
          <w:szCs w:val="20"/>
        </w:rPr>
        <w:t>Rule 35.08 inserted by amendment No.5 (1.8.94), pl.6</w:t>
      </w:r>
    </w:p>
    <w:p w14:paraId="18F6515F" w14:textId="77777777" w:rsidR="00934B6E" w:rsidRPr="00BE40A2" w:rsidRDefault="00934B6E" w:rsidP="007540AD">
      <w:pPr>
        <w:spacing w:after="120"/>
        <w:rPr>
          <w:sz w:val="20"/>
          <w:szCs w:val="20"/>
        </w:rPr>
      </w:pPr>
      <w:r w:rsidRPr="00BE40A2">
        <w:rPr>
          <w:sz w:val="20"/>
          <w:szCs w:val="20"/>
        </w:rPr>
        <w:t>Rules 36.02, 36.03 and 36.04 inserted by amendment No. 19 (8 March 2001), pl.8</w:t>
      </w:r>
    </w:p>
    <w:p w14:paraId="3C9C6501" w14:textId="77777777" w:rsidR="00934B6E" w:rsidRPr="00BE40A2" w:rsidRDefault="00934B6E" w:rsidP="007540AD">
      <w:pPr>
        <w:spacing w:after="120"/>
        <w:rPr>
          <w:sz w:val="20"/>
          <w:szCs w:val="20"/>
        </w:rPr>
      </w:pPr>
      <w:r w:rsidRPr="00BE40A2">
        <w:rPr>
          <w:sz w:val="20"/>
          <w:szCs w:val="20"/>
        </w:rPr>
        <w:t xml:space="preserve">Rule 37 deleted and </w:t>
      </w:r>
      <w:r w:rsidR="006829C5" w:rsidRPr="00BE40A2">
        <w:rPr>
          <w:sz w:val="20"/>
          <w:szCs w:val="20"/>
        </w:rPr>
        <w:t>rep</w:t>
      </w:r>
      <w:r w:rsidR="006829C5">
        <w:rPr>
          <w:sz w:val="20"/>
          <w:szCs w:val="20"/>
        </w:rPr>
        <w:t>l</w:t>
      </w:r>
      <w:r w:rsidR="006829C5" w:rsidRPr="00BE40A2">
        <w:rPr>
          <w:sz w:val="20"/>
          <w:szCs w:val="20"/>
        </w:rPr>
        <w:t>aced</w:t>
      </w:r>
      <w:r w:rsidRPr="00BE40A2">
        <w:rPr>
          <w:sz w:val="20"/>
          <w:szCs w:val="20"/>
        </w:rPr>
        <w:t xml:space="preserve"> by amendment No. 19 (8 March 2001), pl.9</w:t>
      </w:r>
    </w:p>
    <w:p w14:paraId="56DBB9BE" w14:textId="77777777" w:rsidR="00934B6E" w:rsidRPr="00BE40A2" w:rsidRDefault="00934B6E" w:rsidP="007540AD">
      <w:pPr>
        <w:spacing w:after="120"/>
        <w:rPr>
          <w:sz w:val="20"/>
          <w:szCs w:val="20"/>
        </w:rPr>
      </w:pPr>
      <w:r w:rsidRPr="00BE40A2">
        <w:rPr>
          <w:sz w:val="20"/>
          <w:szCs w:val="20"/>
        </w:rPr>
        <w:t>Rule 38.03 replaced by amendment No.3 (1.4.94), pl.10</w:t>
      </w:r>
    </w:p>
    <w:p w14:paraId="46719AD2" w14:textId="77777777" w:rsidR="00934B6E" w:rsidRPr="00BE40A2" w:rsidRDefault="00934B6E" w:rsidP="007540AD">
      <w:pPr>
        <w:spacing w:after="120"/>
        <w:rPr>
          <w:sz w:val="20"/>
          <w:szCs w:val="20"/>
        </w:rPr>
      </w:pPr>
      <w:r w:rsidRPr="00BE40A2">
        <w:rPr>
          <w:sz w:val="20"/>
          <w:szCs w:val="20"/>
        </w:rPr>
        <w:t>Rule 41 inserted by amendment No.1 (7.1.93), pl.4</w:t>
      </w:r>
    </w:p>
    <w:p w14:paraId="0F4D3A3E" w14:textId="77777777" w:rsidR="00934B6E" w:rsidRPr="00BE40A2" w:rsidRDefault="00934B6E" w:rsidP="007540AD">
      <w:pPr>
        <w:spacing w:after="120"/>
        <w:rPr>
          <w:sz w:val="20"/>
          <w:szCs w:val="20"/>
        </w:rPr>
      </w:pPr>
      <w:r w:rsidRPr="00BE40A2">
        <w:rPr>
          <w:sz w:val="20"/>
          <w:szCs w:val="20"/>
        </w:rPr>
        <w:t>Rule 41.02(</w:t>
      </w:r>
      <w:proofErr w:type="spellStart"/>
      <w:r w:rsidRPr="00BE40A2">
        <w:rPr>
          <w:sz w:val="20"/>
          <w:szCs w:val="20"/>
        </w:rPr>
        <w:t>i</w:t>
      </w:r>
      <w:proofErr w:type="spellEnd"/>
      <w:r w:rsidRPr="00BE40A2">
        <w:rPr>
          <w:sz w:val="20"/>
          <w:szCs w:val="20"/>
        </w:rPr>
        <w:t>) deleted by amendment No. 19 (8 March 2001), pl.12</w:t>
      </w:r>
    </w:p>
    <w:p w14:paraId="20C008BC" w14:textId="77777777" w:rsidR="00934B6E" w:rsidRPr="00BE40A2" w:rsidRDefault="00934B6E" w:rsidP="007540AD">
      <w:pPr>
        <w:spacing w:after="120"/>
        <w:rPr>
          <w:sz w:val="20"/>
          <w:szCs w:val="20"/>
        </w:rPr>
      </w:pPr>
      <w:r w:rsidRPr="00BE40A2">
        <w:rPr>
          <w:sz w:val="20"/>
          <w:szCs w:val="20"/>
        </w:rPr>
        <w:t>Rule 41.03 inserted by amendment No.3 (1.4.94), pl.11</w:t>
      </w:r>
    </w:p>
    <w:p w14:paraId="021BCE38" w14:textId="77777777" w:rsidR="00934B6E" w:rsidRPr="00BE40A2" w:rsidRDefault="00934B6E" w:rsidP="007540AD">
      <w:pPr>
        <w:spacing w:after="120"/>
        <w:rPr>
          <w:sz w:val="20"/>
          <w:szCs w:val="20"/>
        </w:rPr>
      </w:pPr>
      <w:r w:rsidRPr="00BE40A2">
        <w:rPr>
          <w:sz w:val="20"/>
          <w:szCs w:val="20"/>
        </w:rPr>
        <w:t>Rule 41.04 added by amendment No.7 (9.10.95), pl.2; deleted and replaced by amendment No. 19 (8 March 2001), pl.13</w:t>
      </w:r>
    </w:p>
    <w:p w14:paraId="7FC2FD7A" w14:textId="77777777" w:rsidR="00934B6E" w:rsidRPr="00BE40A2" w:rsidRDefault="00934B6E" w:rsidP="007540AD">
      <w:pPr>
        <w:spacing w:after="120"/>
        <w:rPr>
          <w:sz w:val="20"/>
          <w:szCs w:val="20"/>
        </w:rPr>
      </w:pPr>
      <w:r w:rsidRPr="00BE40A2">
        <w:rPr>
          <w:sz w:val="20"/>
          <w:szCs w:val="20"/>
        </w:rPr>
        <w:t>Rule 41.05 deleted by amendment No. 19 (8 March 2001), pl.13</w:t>
      </w:r>
    </w:p>
    <w:p w14:paraId="768327EE" w14:textId="77777777" w:rsidR="00934B6E" w:rsidRPr="00BE40A2" w:rsidRDefault="00934B6E" w:rsidP="007540AD">
      <w:pPr>
        <w:spacing w:after="120"/>
        <w:rPr>
          <w:sz w:val="20"/>
          <w:szCs w:val="20"/>
        </w:rPr>
      </w:pPr>
      <w:r w:rsidRPr="00BE40A2">
        <w:rPr>
          <w:sz w:val="20"/>
          <w:szCs w:val="20"/>
        </w:rPr>
        <w:t>Rule 41.06 inserted by amendment No.14 (11.3.99), p</w:t>
      </w:r>
    </w:p>
    <w:p w14:paraId="209FDAE9" w14:textId="77777777" w:rsidR="00934B6E" w:rsidRPr="00BE40A2" w:rsidRDefault="00934B6E" w:rsidP="007540AD">
      <w:pPr>
        <w:spacing w:after="120"/>
        <w:rPr>
          <w:sz w:val="20"/>
          <w:szCs w:val="20"/>
        </w:rPr>
      </w:pPr>
      <w:r w:rsidRPr="00BE40A2">
        <w:rPr>
          <w:sz w:val="20"/>
          <w:szCs w:val="20"/>
        </w:rPr>
        <w:t>Rules 41.07 and 41.08 inserted by amendment No. 24 (2.3.2006)</w:t>
      </w:r>
    </w:p>
    <w:p w14:paraId="2F9DE374" w14:textId="77777777" w:rsidR="00934B6E" w:rsidRPr="00BE40A2" w:rsidRDefault="00934B6E" w:rsidP="007540AD">
      <w:pPr>
        <w:spacing w:after="120"/>
        <w:rPr>
          <w:sz w:val="20"/>
          <w:szCs w:val="20"/>
        </w:rPr>
      </w:pPr>
      <w:r w:rsidRPr="00BE40A2">
        <w:rPr>
          <w:sz w:val="20"/>
          <w:szCs w:val="20"/>
        </w:rPr>
        <w:t>Rule 42 inserted by amendment No.1 (7.1.93), pl.4; replaced by amendment No.3 (1.4.94), pl.12</w:t>
      </w:r>
    </w:p>
    <w:p w14:paraId="572BA591" w14:textId="77777777" w:rsidR="00934B6E" w:rsidRDefault="00934B6E" w:rsidP="007540AD">
      <w:pPr>
        <w:spacing w:after="120"/>
        <w:rPr>
          <w:sz w:val="20"/>
          <w:szCs w:val="20"/>
        </w:rPr>
      </w:pPr>
      <w:r w:rsidRPr="00BE40A2">
        <w:rPr>
          <w:sz w:val="20"/>
          <w:szCs w:val="20"/>
        </w:rPr>
        <w:t>Rule 43 inserted by amendment No.2 (18.3.93), pl.2; replaced by amendment No.3 (1.4.94), pl.13</w:t>
      </w:r>
    </w:p>
    <w:p w14:paraId="407B9001" w14:textId="77777777" w:rsidR="001F69BD" w:rsidRDefault="001F69BD" w:rsidP="007540AD">
      <w:pPr>
        <w:spacing w:after="120"/>
        <w:rPr>
          <w:sz w:val="20"/>
          <w:szCs w:val="20"/>
        </w:rPr>
      </w:pPr>
      <w:r>
        <w:rPr>
          <w:sz w:val="20"/>
          <w:szCs w:val="20"/>
        </w:rPr>
        <w:t>Rule 43.01 deleted and replaced by amendment No. 45 (9 January 2014), p. 58</w:t>
      </w:r>
    </w:p>
    <w:p w14:paraId="5F505885" w14:textId="77777777" w:rsidR="00AC3053" w:rsidRDefault="00AC3053" w:rsidP="007540AD">
      <w:pPr>
        <w:spacing w:after="120"/>
        <w:rPr>
          <w:sz w:val="20"/>
          <w:szCs w:val="20"/>
        </w:rPr>
      </w:pPr>
      <w:r>
        <w:rPr>
          <w:sz w:val="20"/>
          <w:szCs w:val="20"/>
        </w:rPr>
        <w:lastRenderedPageBreak/>
        <w:t>Rule 43.03A inserted by amendment No. 84 (6.08.20, p. 4221)</w:t>
      </w:r>
    </w:p>
    <w:p w14:paraId="2860BE36" w14:textId="77777777" w:rsidR="00AC3053" w:rsidRPr="00BE40A2" w:rsidRDefault="00AC3053" w:rsidP="007540AD">
      <w:pPr>
        <w:spacing w:after="120"/>
        <w:rPr>
          <w:sz w:val="20"/>
          <w:szCs w:val="20"/>
        </w:rPr>
      </w:pPr>
      <w:r>
        <w:rPr>
          <w:sz w:val="20"/>
          <w:szCs w:val="20"/>
        </w:rPr>
        <w:t>Rule 43.03B inserted by amendment No. 84 (6.08.20, p. 4221)</w:t>
      </w:r>
    </w:p>
    <w:p w14:paraId="226DD391" w14:textId="77777777" w:rsidR="00E109FD" w:rsidRDefault="00E109FD" w:rsidP="007540AD">
      <w:pPr>
        <w:spacing w:after="120"/>
        <w:rPr>
          <w:sz w:val="20"/>
          <w:szCs w:val="20"/>
        </w:rPr>
      </w:pPr>
      <w:r w:rsidRPr="00E109FD">
        <w:rPr>
          <w:sz w:val="20"/>
          <w:szCs w:val="20"/>
        </w:rPr>
        <w:t>Rule 43.</w:t>
      </w:r>
      <w:r>
        <w:rPr>
          <w:sz w:val="20"/>
          <w:szCs w:val="20"/>
        </w:rPr>
        <w:t>12</w:t>
      </w:r>
      <w:r w:rsidRPr="00E109FD">
        <w:rPr>
          <w:sz w:val="20"/>
          <w:szCs w:val="20"/>
        </w:rPr>
        <w:t xml:space="preserve"> deleted and replaced by amendment No. </w:t>
      </w:r>
      <w:r>
        <w:rPr>
          <w:sz w:val="20"/>
          <w:szCs w:val="20"/>
        </w:rPr>
        <w:t>54</w:t>
      </w:r>
      <w:r w:rsidRPr="00E109FD">
        <w:rPr>
          <w:sz w:val="20"/>
          <w:szCs w:val="20"/>
        </w:rPr>
        <w:t xml:space="preserve"> (</w:t>
      </w:r>
      <w:r>
        <w:rPr>
          <w:sz w:val="20"/>
          <w:szCs w:val="20"/>
        </w:rPr>
        <w:t>17 September 2015)</w:t>
      </w:r>
    </w:p>
    <w:p w14:paraId="6A5A331F" w14:textId="77777777" w:rsidR="00934B6E" w:rsidRPr="00BE40A2" w:rsidRDefault="00934B6E" w:rsidP="007540AD">
      <w:pPr>
        <w:spacing w:after="120"/>
        <w:rPr>
          <w:sz w:val="20"/>
          <w:szCs w:val="20"/>
        </w:rPr>
      </w:pPr>
      <w:r w:rsidRPr="00BE40A2">
        <w:rPr>
          <w:sz w:val="20"/>
          <w:szCs w:val="20"/>
        </w:rPr>
        <w:t>Rule 43.19 amended by amendment No.6 (7.9.95), pl.4</w:t>
      </w:r>
    </w:p>
    <w:p w14:paraId="2168171D" w14:textId="77777777" w:rsidR="00934B6E" w:rsidRPr="00BE40A2" w:rsidRDefault="00934B6E" w:rsidP="007540AD">
      <w:pPr>
        <w:spacing w:after="120"/>
        <w:rPr>
          <w:sz w:val="20"/>
          <w:szCs w:val="20"/>
        </w:rPr>
      </w:pPr>
      <w:r w:rsidRPr="00BE40A2">
        <w:rPr>
          <w:sz w:val="20"/>
          <w:szCs w:val="20"/>
        </w:rPr>
        <w:t>Rule 44 inserted by amendment No.2 (18.3.93), pl.2; replaced by amendment No.3 (1.4.94), pl.14</w:t>
      </w:r>
    </w:p>
    <w:p w14:paraId="314B67C3" w14:textId="77777777" w:rsidR="00934B6E" w:rsidRDefault="00934B6E" w:rsidP="007540AD">
      <w:pPr>
        <w:spacing w:after="120"/>
        <w:rPr>
          <w:sz w:val="20"/>
          <w:szCs w:val="20"/>
        </w:rPr>
      </w:pPr>
      <w:r w:rsidRPr="00BE40A2">
        <w:rPr>
          <w:sz w:val="20"/>
          <w:szCs w:val="20"/>
        </w:rPr>
        <w:t>Rule 45 inserted by amendment No.2 (18.3.93), pl.2; replaced by amendment No.3 (1.4.94), pl.15</w:t>
      </w:r>
    </w:p>
    <w:p w14:paraId="34D86E78" w14:textId="77777777" w:rsidR="00DA6978" w:rsidRDefault="00DA6978" w:rsidP="00DA6978">
      <w:pPr>
        <w:spacing w:after="120"/>
        <w:rPr>
          <w:sz w:val="20"/>
          <w:szCs w:val="20"/>
        </w:rPr>
      </w:pPr>
      <w:r>
        <w:rPr>
          <w:sz w:val="20"/>
          <w:szCs w:val="20"/>
        </w:rPr>
        <w:t>Rule 45.01 amended by amendment No. 42 (10 May 2012), pl. 1650</w:t>
      </w:r>
    </w:p>
    <w:p w14:paraId="6E12C822" w14:textId="77777777" w:rsidR="00DA6978" w:rsidRDefault="00DA6978" w:rsidP="00DA6978">
      <w:pPr>
        <w:spacing w:after="120"/>
        <w:rPr>
          <w:sz w:val="20"/>
          <w:szCs w:val="20"/>
        </w:rPr>
      </w:pPr>
      <w:r>
        <w:rPr>
          <w:sz w:val="20"/>
          <w:szCs w:val="20"/>
        </w:rPr>
        <w:t>Rule 45.02 amended by amendment No. 42 (10 May 2012), pl. 1650</w:t>
      </w:r>
    </w:p>
    <w:p w14:paraId="6194B8AF" w14:textId="77777777" w:rsidR="00DA6978" w:rsidRDefault="00DA6978" w:rsidP="00DA6978">
      <w:pPr>
        <w:spacing w:after="120"/>
        <w:rPr>
          <w:sz w:val="20"/>
          <w:szCs w:val="20"/>
        </w:rPr>
      </w:pPr>
      <w:r>
        <w:rPr>
          <w:sz w:val="20"/>
          <w:szCs w:val="20"/>
        </w:rPr>
        <w:t>Rule 45.03 amended by amendment No. 42 (10 May 2012), pl. 1650</w:t>
      </w:r>
    </w:p>
    <w:p w14:paraId="217E06FD" w14:textId="77777777" w:rsidR="00934B6E" w:rsidRPr="00BE40A2" w:rsidRDefault="00DA6978" w:rsidP="007540AD">
      <w:pPr>
        <w:spacing w:after="120"/>
        <w:rPr>
          <w:sz w:val="20"/>
          <w:szCs w:val="20"/>
        </w:rPr>
      </w:pPr>
      <w:r>
        <w:rPr>
          <w:sz w:val="20"/>
          <w:szCs w:val="20"/>
        </w:rPr>
        <w:t>Rule 45.04 amended by amendment No. 42 (10 May 2012), pl. 1650</w:t>
      </w:r>
      <w:r w:rsidR="00934B6E" w:rsidRPr="00BE40A2">
        <w:rPr>
          <w:sz w:val="20"/>
          <w:szCs w:val="20"/>
        </w:rPr>
        <w:t xml:space="preserve">Rule 46.00 added by amendment No.7 (9.10.95), pl.3; deleted and replaced by amendment No. 35 (15.7.10), pl 3468 </w:t>
      </w:r>
    </w:p>
    <w:p w14:paraId="7ADEE396" w14:textId="77777777" w:rsidR="00934B6E" w:rsidRPr="00BE40A2" w:rsidRDefault="00934B6E" w:rsidP="007540AD">
      <w:pPr>
        <w:spacing w:after="120"/>
        <w:rPr>
          <w:sz w:val="20"/>
          <w:szCs w:val="20"/>
        </w:rPr>
      </w:pPr>
      <w:r w:rsidRPr="00BE40A2">
        <w:rPr>
          <w:sz w:val="20"/>
          <w:szCs w:val="20"/>
        </w:rPr>
        <w:t>Rule 46.01 deleted and replaced by amendment No. 35 (15.7.10), pl 3468</w:t>
      </w:r>
    </w:p>
    <w:p w14:paraId="53CDDCDD" w14:textId="77777777" w:rsidR="00934B6E" w:rsidRPr="00BE40A2" w:rsidRDefault="00934B6E" w:rsidP="007540AD">
      <w:pPr>
        <w:spacing w:after="120"/>
        <w:rPr>
          <w:sz w:val="20"/>
          <w:szCs w:val="20"/>
        </w:rPr>
      </w:pPr>
      <w:r w:rsidRPr="00BE40A2">
        <w:rPr>
          <w:sz w:val="20"/>
          <w:szCs w:val="20"/>
        </w:rPr>
        <w:t>Rule 46.02 deleted and replaced by amendment No. 35 (15.7.10), pl 3468</w:t>
      </w:r>
    </w:p>
    <w:p w14:paraId="1B9EEF5E" w14:textId="77777777" w:rsidR="00934B6E" w:rsidRPr="00BE40A2" w:rsidRDefault="00934B6E" w:rsidP="007540AD">
      <w:pPr>
        <w:spacing w:after="120"/>
        <w:rPr>
          <w:sz w:val="20"/>
          <w:szCs w:val="20"/>
        </w:rPr>
      </w:pPr>
      <w:r w:rsidRPr="00BE40A2">
        <w:rPr>
          <w:sz w:val="20"/>
          <w:szCs w:val="20"/>
        </w:rPr>
        <w:t>Rule 46.03 deleted and replaced by amendment No. 35 (15.7.10), pl 3468</w:t>
      </w:r>
    </w:p>
    <w:p w14:paraId="3B519DE6" w14:textId="77777777" w:rsidR="00934B6E" w:rsidRPr="00BE40A2" w:rsidRDefault="00934B6E" w:rsidP="007540AD">
      <w:pPr>
        <w:spacing w:after="120"/>
        <w:rPr>
          <w:sz w:val="20"/>
          <w:szCs w:val="20"/>
        </w:rPr>
      </w:pPr>
      <w:r w:rsidRPr="00BE40A2">
        <w:rPr>
          <w:sz w:val="20"/>
          <w:szCs w:val="20"/>
        </w:rPr>
        <w:t>Rule 46.04 deleted and replaced by amendment No. 35 (15.7.10), pl 3468</w:t>
      </w:r>
    </w:p>
    <w:p w14:paraId="45235599" w14:textId="77777777" w:rsidR="00934B6E" w:rsidRPr="00BE40A2" w:rsidRDefault="00934B6E" w:rsidP="007540AD">
      <w:pPr>
        <w:spacing w:after="120"/>
        <w:rPr>
          <w:sz w:val="20"/>
          <w:szCs w:val="20"/>
        </w:rPr>
      </w:pPr>
      <w:r w:rsidRPr="00BE40A2">
        <w:rPr>
          <w:sz w:val="20"/>
          <w:szCs w:val="20"/>
        </w:rPr>
        <w:t>Rule 46.05 deleted and replaced by amendment No. 35 (15.7.10), pl 3469</w:t>
      </w:r>
    </w:p>
    <w:p w14:paraId="7797AEA3" w14:textId="77777777" w:rsidR="00934B6E" w:rsidRPr="00BE40A2" w:rsidRDefault="00934B6E" w:rsidP="007540AD">
      <w:pPr>
        <w:spacing w:after="120"/>
        <w:rPr>
          <w:sz w:val="20"/>
          <w:szCs w:val="20"/>
        </w:rPr>
      </w:pPr>
      <w:r w:rsidRPr="00BE40A2">
        <w:rPr>
          <w:sz w:val="20"/>
          <w:szCs w:val="20"/>
        </w:rPr>
        <w:t>Rule 46.06 deleted and replaced by amendment No. 35 (15.7.10), pl 3469</w:t>
      </w:r>
    </w:p>
    <w:p w14:paraId="11139E2D" w14:textId="77777777" w:rsidR="00934B6E" w:rsidRPr="00BE40A2" w:rsidRDefault="00934B6E" w:rsidP="007540AD">
      <w:pPr>
        <w:spacing w:after="120"/>
        <w:rPr>
          <w:sz w:val="20"/>
          <w:szCs w:val="20"/>
        </w:rPr>
      </w:pPr>
      <w:r w:rsidRPr="00BE40A2">
        <w:rPr>
          <w:sz w:val="20"/>
          <w:szCs w:val="20"/>
        </w:rPr>
        <w:t>Rule 46.07 deleted and replaced by amendment No. 35 (15.7.10), pl 3469</w:t>
      </w:r>
    </w:p>
    <w:p w14:paraId="38A7DAAC" w14:textId="77777777" w:rsidR="00934B6E" w:rsidRPr="00BE40A2" w:rsidRDefault="00934B6E" w:rsidP="007540AD">
      <w:pPr>
        <w:spacing w:after="120"/>
        <w:rPr>
          <w:sz w:val="20"/>
          <w:szCs w:val="20"/>
        </w:rPr>
      </w:pPr>
      <w:r w:rsidRPr="00BE40A2">
        <w:rPr>
          <w:sz w:val="20"/>
          <w:szCs w:val="20"/>
        </w:rPr>
        <w:t>Rule 46.08 deleted and replaced by amendment No. 35 (15.7.10), pl 3469</w:t>
      </w:r>
    </w:p>
    <w:p w14:paraId="1A7CC66A" w14:textId="77777777" w:rsidR="00934B6E" w:rsidRDefault="00934B6E" w:rsidP="007540AD">
      <w:pPr>
        <w:spacing w:after="120"/>
        <w:rPr>
          <w:sz w:val="20"/>
          <w:szCs w:val="20"/>
        </w:rPr>
      </w:pPr>
      <w:r w:rsidRPr="00BE40A2">
        <w:rPr>
          <w:sz w:val="20"/>
          <w:szCs w:val="20"/>
        </w:rPr>
        <w:t xml:space="preserve">Rule 47 inserted by amendment No. 9 (12.12.96), pl. 6; amended by </w:t>
      </w:r>
      <w:r w:rsidR="007C5CDA">
        <w:rPr>
          <w:sz w:val="20"/>
          <w:szCs w:val="20"/>
        </w:rPr>
        <w:t xml:space="preserve">amendment No. 13 (23.4.98), deleted and replaced by </w:t>
      </w:r>
      <w:r w:rsidR="007C5CDA" w:rsidRPr="007C5CDA">
        <w:rPr>
          <w:sz w:val="20"/>
          <w:szCs w:val="20"/>
        </w:rPr>
        <w:t>amendment No. 46 (23 January 2014), p. 320</w:t>
      </w:r>
    </w:p>
    <w:p w14:paraId="3FD48063" w14:textId="77777777" w:rsidR="00E940A8" w:rsidRPr="00BE40A2" w:rsidRDefault="00E940A8" w:rsidP="007540AD">
      <w:pPr>
        <w:spacing w:after="120"/>
        <w:rPr>
          <w:sz w:val="20"/>
          <w:szCs w:val="20"/>
        </w:rPr>
      </w:pPr>
      <w:r>
        <w:rPr>
          <w:sz w:val="20"/>
          <w:szCs w:val="20"/>
        </w:rPr>
        <w:t>Rule 47.05 replaced by amendment No. 49 (31.7.14) p 3702</w:t>
      </w:r>
    </w:p>
    <w:p w14:paraId="564E326D" w14:textId="77777777" w:rsidR="00934B6E" w:rsidRPr="00BE40A2" w:rsidRDefault="00934B6E" w:rsidP="007540AD">
      <w:pPr>
        <w:spacing w:after="120"/>
        <w:rPr>
          <w:sz w:val="20"/>
          <w:szCs w:val="20"/>
        </w:rPr>
      </w:pPr>
      <w:r w:rsidRPr="00BE40A2">
        <w:rPr>
          <w:sz w:val="20"/>
          <w:szCs w:val="20"/>
        </w:rPr>
        <w:t>Rule 47.08 - 47.10 added by amendment No 20 (11.9.03), pl 6</w:t>
      </w:r>
    </w:p>
    <w:p w14:paraId="10F15EFC" w14:textId="77777777" w:rsidR="00934B6E" w:rsidRDefault="00934B6E" w:rsidP="007540AD">
      <w:pPr>
        <w:spacing w:after="120"/>
        <w:rPr>
          <w:sz w:val="20"/>
          <w:szCs w:val="20"/>
        </w:rPr>
      </w:pPr>
      <w:r w:rsidRPr="00BE40A2">
        <w:rPr>
          <w:sz w:val="20"/>
          <w:szCs w:val="20"/>
        </w:rPr>
        <w:t>Rule 48 added by amendment No. 10 (10.4.97), pl.3; Repealed and replaced by amendment No. 22 (5.8.04, but to take effect from 1.1.05) pl. 8</w:t>
      </w:r>
    </w:p>
    <w:p w14:paraId="16D5A5CB" w14:textId="77777777" w:rsidR="00051200" w:rsidRPr="00BE40A2" w:rsidRDefault="00051200" w:rsidP="007540AD">
      <w:pPr>
        <w:spacing w:after="120"/>
        <w:rPr>
          <w:sz w:val="20"/>
          <w:szCs w:val="20"/>
        </w:rPr>
      </w:pPr>
      <w:r>
        <w:rPr>
          <w:sz w:val="20"/>
          <w:szCs w:val="20"/>
        </w:rPr>
        <w:t xml:space="preserve">Rule 48.01 </w:t>
      </w:r>
      <w:r w:rsidRPr="00051200">
        <w:rPr>
          <w:sz w:val="20"/>
          <w:szCs w:val="20"/>
        </w:rPr>
        <w:t>replaced by amendment No. 43 (15 November 2012), p.5138</w:t>
      </w:r>
    </w:p>
    <w:p w14:paraId="1D4611B9" w14:textId="77777777" w:rsidR="00934B6E" w:rsidRPr="00BE40A2" w:rsidRDefault="00934B6E" w:rsidP="007540AD">
      <w:pPr>
        <w:spacing w:after="120"/>
        <w:rPr>
          <w:sz w:val="20"/>
          <w:szCs w:val="20"/>
        </w:rPr>
      </w:pPr>
      <w:r w:rsidRPr="00BE40A2">
        <w:rPr>
          <w:sz w:val="20"/>
          <w:szCs w:val="20"/>
        </w:rPr>
        <w:t xml:space="preserve">Rule 49.01 replaced by amendment No. 32 (25.9.08), pl 4561 </w:t>
      </w:r>
    </w:p>
    <w:p w14:paraId="2422A9CB" w14:textId="77777777" w:rsidR="00934B6E" w:rsidRPr="00BE40A2" w:rsidRDefault="00934B6E" w:rsidP="007540AD">
      <w:pPr>
        <w:spacing w:after="120"/>
        <w:rPr>
          <w:sz w:val="20"/>
          <w:szCs w:val="20"/>
        </w:rPr>
      </w:pPr>
      <w:r w:rsidRPr="00BE40A2">
        <w:rPr>
          <w:sz w:val="20"/>
          <w:szCs w:val="20"/>
        </w:rPr>
        <w:t>Rule 49.02 replaced by amendment No. 32 (25.9.08), pl 4561</w:t>
      </w:r>
    </w:p>
    <w:p w14:paraId="60D8A470" w14:textId="77777777" w:rsidR="00934B6E" w:rsidRPr="00BE40A2" w:rsidRDefault="00934B6E" w:rsidP="007540AD">
      <w:pPr>
        <w:spacing w:after="120"/>
        <w:rPr>
          <w:sz w:val="20"/>
          <w:szCs w:val="20"/>
        </w:rPr>
      </w:pPr>
      <w:r w:rsidRPr="00BE40A2">
        <w:rPr>
          <w:sz w:val="20"/>
          <w:szCs w:val="20"/>
        </w:rPr>
        <w:t xml:space="preserve">Rule 49.03 added by amendment No 20 (11.9.03), pl 7 </w:t>
      </w:r>
    </w:p>
    <w:p w14:paraId="722958C4" w14:textId="77777777" w:rsidR="00934B6E" w:rsidRPr="00BE40A2" w:rsidRDefault="00934B6E" w:rsidP="007540AD">
      <w:pPr>
        <w:spacing w:after="120"/>
        <w:rPr>
          <w:sz w:val="20"/>
          <w:szCs w:val="20"/>
        </w:rPr>
      </w:pPr>
      <w:r w:rsidRPr="00BE40A2">
        <w:rPr>
          <w:sz w:val="20"/>
          <w:szCs w:val="20"/>
        </w:rPr>
        <w:t>Rule 49A added by amendment No. 30 (22.5.08)</w:t>
      </w:r>
    </w:p>
    <w:p w14:paraId="373F4F9D" w14:textId="77777777" w:rsidR="00934B6E" w:rsidRPr="00BE40A2" w:rsidRDefault="00934B6E" w:rsidP="007540AD">
      <w:pPr>
        <w:spacing w:after="120"/>
        <w:rPr>
          <w:sz w:val="20"/>
          <w:szCs w:val="20"/>
        </w:rPr>
      </w:pPr>
      <w:r w:rsidRPr="00BE40A2">
        <w:rPr>
          <w:sz w:val="20"/>
          <w:szCs w:val="20"/>
        </w:rPr>
        <w:t>Rule 50.00 added by amendment No. 18 (1.6.00)</w:t>
      </w:r>
    </w:p>
    <w:p w14:paraId="12DE0FFB" w14:textId="77777777" w:rsidR="00934B6E" w:rsidRPr="00BE40A2" w:rsidRDefault="00934B6E" w:rsidP="007540AD">
      <w:pPr>
        <w:spacing w:after="120"/>
        <w:rPr>
          <w:sz w:val="20"/>
          <w:szCs w:val="20"/>
        </w:rPr>
      </w:pPr>
      <w:r w:rsidRPr="00BE40A2">
        <w:rPr>
          <w:sz w:val="20"/>
          <w:szCs w:val="20"/>
        </w:rPr>
        <w:t xml:space="preserve">Rule 51.00 added by amendment No 21 (6 May 2004) </w:t>
      </w:r>
    </w:p>
    <w:p w14:paraId="6C17D0C5" w14:textId="77777777" w:rsidR="00934B6E" w:rsidRPr="00BE40A2" w:rsidRDefault="00934B6E" w:rsidP="007540AD">
      <w:pPr>
        <w:spacing w:after="120"/>
        <w:rPr>
          <w:sz w:val="20"/>
          <w:szCs w:val="20"/>
        </w:rPr>
      </w:pPr>
      <w:r w:rsidRPr="00BE40A2">
        <w:rPr>
          <w:sz w:val="20"/>
          <w:szCs w:val="20"/>
        </w:rPr>
        <w:t>Rule 52.00 added by amendment No. 32 (25.09.08), pl 4561</w:t>
      </w:r>
    </w:p>
    <w:p w14:paraId="68B1056F" w14:textId="77777777" w:rsidR="00934B6E" w:rsidRPr="00BE40A2" w:rsidRDefault="00934B6E" w:rsidP="007540AD">
      <w:pPr>
        <w:spacing w:after="120"/>
        <w:rPr>
          <w:sz w:val="20"/>
          <w:szCs w:val="20"/>
        </w:rPr>
      </w:pPr>
      <w:r w:rsidRPr="00BE40A2">
        <w:rPr>
          <w:sz w:val="20"/>
          <w:szCs w:val="20"/>
        </w:rPr>
        <w:t>Rule 52.01 added by amendment No. 32 (25.09.08), pl 4561</w:t>
      </w:r>
    </w:p>
    <w:p w14:paraId="6A2A5481" w14:textId="77777777" w:rsidR="00934B6E" w:rsidRPr="00BE40A2" w:rsidRDefault="00934B6E" w:rsidP="007540AD">
      <w:pPr>
        <w:spacing w:after="120"/>
        <w:rPr>
          <w:sz w:val="20"/>
          <w:szCs w:val="20"/>
        </w:rPr>
      </w:pPr>
      <w:r w:rsidRPr="00BE40A2">
        <w:rPr>
          <w:sz w:val="20"/>
          <w:szCs w:val="20"/>
        </w:rPr>
        <w:t>Rule 53 added by amendment No. 32 (25.09.08), pl 4561</w:t>
      </w:r>
    </w:p>
    <w:p w14:paraId="74F8C941" w14:textId="77777777" w:rsidR="00934B6E" w:rsidRPr="00BE40A2" w:rsidRDefault="00934B6E" w:rsidP="007540AD">
      <w:pPr>
        <w:spacing w:after="120"/>
        <w:rPr>
          <w:sz w:val="20"/>
          <w:szCs w:val="20"/>
        </w:rPr>
      </w:pPr>
      <w:r w:rsidRPr="00BE40A2">
        <w:rPr>
          <w:sz w:val="20"/>
          <w:szCs w:val="20"/>
        </w:rPr>
        <w:t>Rule 53.01 added by amendment No. 32 (25.09.08), pl 4561</w:t>
      </w:r>
    </w:p>
    <w:p w14:paraId="074DAE24" w14:textId="77777777" w:rsidR="00934B6E" w:rsidRPr="00BE40A2" w:rsidRDefault="00934B6E" w:rsidP="007540AD">
      <w:pPr>
        <w:spacing w:after="120"/>
        <w:rPr>
          <w:sz w:val="20"/>
          <w:szCs w:val="20"/>
        </w:rPr>
      </w:pPr>
      <w:r w:rsidRPr="00BE40A2">
        <w:rPr>
          <w:sz w:val="20"/>
          <w:szCs w:val="20"/>
        </w:rPr>
        <w:t>Rule 53.02 added by amendment No. 32 (25.09.08), pl 4561</w:t>
      </w:r>
    </w:p>
    <w:p w14:paraId="4A1E415E" w14:textId="77777777" w:rsidR="00934B6E" w:rsidRPr="00BE40A2" w:rsidRDefault="00934B6E" w:rsidP="007540AD">
      <w:pPr>
        <w:spacing w:after="120"/>
        <w:rPr>
          <w:sz w:val="20"/>
          <w:szCs w:val="20"/>
        </w:rPr>
      </w:pPr>
      <w:r w:rsidRPr="00BE40A2">
        <w:rPr>
          <w:sz w:val="20"/>
          <w:szCs w:val="20"/>
        </w:rPr>
        <w:t>Rule 53.02 added by amendment No. 32 (25.09.08), pl 4561</w:t>
      </w:r>
    </w:p>
    <w:p w14:paraId="05BE8606" w14:textId="77777777" w:rsidR="00934B6E" w:rsidRPr="00BE40A2" w:rsidRDefault="00934B6E" w:rsidP="007540AD">
      <w:pPr>
        <w:spacing w:after="120"/>
        <w:rPr>
          <w:sz w:val="20"/>
          <w:szCs w:val="20"/>
        </w:rPr>
      </w:pPr>
      <w:r w:rsidRPr="00BE40A2">
        <w:rPr>
          <w:sz w:val="20"/>
          <w:szCs w:val="20"/>
        </w:rPr>
        <w:t>Rule 54.00 added by amendment No. 32 (25.09.08), pl 4561</w:t>
      </w:r>
    </w:p>
    <w:p w14:paraId="7928439B" w14:textId="77777777" w:rsidR="00934B6E" w:rsidRPr="00BE40A2" w:rsidRDefault="00934B6E" w:rsidP="007540AD">
      <w:pPr>
        <w:spacing w:after="120"/>
        <w:rPr>
          <w:sz w:val="20"/>
          <w:szCs w:val="20"/>
        </w:rPr>
      </w:pPr>
      <w:r w:rsidRPr="00BE40A2">
        <w:rPr>
          <w:sz w:val="20"/>
          <w:szCs w:val="20"/>
        </w:rPr>
        <w:t>Rule 54.01 added by amendment No. 32 (25.09.08), pl 4561</w:t>
      </w:r>
    </w:p>
    <w:p w14:paraId="18B690B0" w14:textId="77777777" w:rsidR="00934B6E" w:rsidRPr="00BE40A2" w:rsidRDefault="00934B6E" w:rsidP="007540AD">
      <w:pPr>
        <w:spacing w:after="120"/>
        <w:rPr>
          <w:sz w:val="20"/>
          <w:szCs w:val="20"/>
        </w:rPr>
      </w:pPr>
      <w:r w:rsidRPr="00BE40A2">
        <w:rPr>
          <w:sz w:val="20"/>
          <w:szCs w:val="20"/>
        </w:rPr>
        <w:t>Rule 54.02 added by amendment No. 32 (25.09.08), pl 4561</w:t>
      </w:r>
    </w:p>
    <w:p w14:paraId="2ED981B0" w14:textId="77777777" w:rsidR="00934B6E" w:rsidRPr="00BE40A2" w:rsidRDefault="00934B6E" w:rsidP="007540AD">
      <w:pPr>
        <w:spacing w:after="120"/>
        <w:rPr>
          <w:sz w:val="20"/>
          <w:szCs w:val="20"/>
        </w:rPr>
      </w:pPr>
      <w:r w:rsidRPr="00BE40A2">
        <w:rPr>
          <w:sz w:val="20"/>
          <w:szCs w:val="20"/>
        </w:rPr>
        <w:lastRenderedPageBreak/>
        <w:t>Rule 54.03 added by amendment No. 32 (25.09.08), pl 4561</w:t>
      </w:r>
    </w:p>
    <w:p w14:paraId="6950F6EE" w14:textId="77777777" w:rsidR="00934B6E" w:rsidRPr="00BE40A2" w:rsidRDefault="00934B6E" w:rsidP="007540AD">
      <w:pPr>
        <w:spacing w:after="120"/>
        <w:rPr>
          <w:sz w:val="20"/>
          <w:szCs w:val="20"/>
        </w:rPr>
      </w:pPr>
      <w:r w:rsidRPr="00BE40A2">
        <w:rPr>
          <w:sz w:val="20"/>
          <w:szCs w:val="20"/>
        </w:rPr>
        <w:t>Rule 55.00 added by amendment No. 33 (8.01.09), pl 63</w:t>
      </w:r>
    </w:p>
    <w:p w14:paraId="621DF8ED" w14:textId="77777777" w:rsidR="00934B6E" w:rsidRPr="00BE40A2" w:rsidRDefault="00934B6E" w:rsidP="007540AD">
      <w:pPr>
        <w:spacing w:after="120"/>
        <w:rPr>
          <w:sz w:val="20"/>
          <w:szCs w:val="20"/>
        </w:rPr>
      </w:pPr>
      <w:r w:rsidRPr="00BE40A2">
        <w:rPr>
          <w:sz w:val="20"/>
          <w:szCs w:val="20"/>
        </w:rPr>
        <w:t>Rule 55.01 added by amendment No. 33 (8.01.09), pl 63</w:t>
      </w:r>
    </w:p>
    <w:p w14:paraId="32E38E97" w14:textId="77777777" w:rsidR="00934B6E" w:rsidRPr="00BE40A2" w:rsidRDefault="00934B6E" w:rsidP="007540AD">
      <w:pPr>
        <w:spacing w:after="120"/>
        <w:rPr>
          <w:sz w:val="20"/>
          <w:szCs w:val="20"/>
        </w:rPr>
      </w:pPr>
      <w:r w:rsidRPr="00BE40A2">
        <w:rPr>
          <w:sz w:val="20"/>
          <w:szCs w:val="20"/>
        </w:rPr>
        <w:t>Rule 55.02 added by amendment No. 33 (8.01.09), pl 63</w:t>
      </w:r>
    </w:p>
    <w:p w14:paraId="5EE1FF4F" w14:textId="77777777" w:rsidR="00934B6E" w:rsidRPr="00BE40A2" w:rsidRDefault="00934B6E" w:rsidP="007540AD">
      <w:pPr>
        <w:spacing w:after="120"/>
        <w:rPr>
          <w:sz w:val="20"/>
          <w:szCs w:val="20"/>
        </w:rPr>
      </w:pPr>
      <w:r w:rsidRPr="00BE40A2">
        <w:rPr>
          <w:sz w:val="20"/>
          <w:szCs w:val="20"/>
        </w:rPr>
        <w:t>Rule 55.03 added by amendment No. 33 (8.01.09), pl 63</w:t>
      </w:r>
    </w:p>
    <w:p w14:paraId="1F0C6C58" w14:textId="77777777" w:rsidR="00934B6E" w:rsidRPr="00BE40A2" w:rsidRDefault="00934B6E" w:rsidP="007540AD">
      <w:pPr>
        <w:spacing w:after="120"/>
        <w:rPr>
          <w:sz w:val="20"/>
          <w:szCs w:val="20"/>
        </w:rPr>
      </w:pPr>
      <w:r w:rsidRPr="00BE40A2">
        <w:rPr>
          <w:sz w:val="20"/>
          <w:szCs w:val="20"/>
        </w:rPr>
        <w:t>Rule 55.04 added by amendment No. 33 (8.01.09), pl 63</w:t>
      </w:r>
    </w:p>
    <w:p w14:paraId="3AA51C00" w14:textId="77777777" w:rsidR="00934B6E" w:rsidRPr="00BE40A2" w:rsidRDefault="00934B6E" w:rsidP="007540AD">
      <w:pPr>
        <w:spacing w:after="120"/>
        <w:rPr>
          <w:sz w:val="20"/>
          <w:szCs w:val="20"/>
        </w:rPr>
      </w:pPr>
      <w:r w:rsidRPr="00BE40A2">
        <w:rPr>
          <w:sz w:val="20"/>
          <w:szCs w:val="20"/>
        </w:rPr>
        <w:t>Rule 55.05 added by amendment No. 33 (8.01.09), pl 63</w:t>
      </w:r>
    </w:p>
    <w:p w14:paraId="6B2FF008" w14:textId="77777777" w:rsidR="00934B6E" w:rsidRPr="00BE40A2" w:rsidRDefault="00934B6E" w:rsidP="007540AD">
      <w:pPr>
        <w:spacing w:after="120"/>
        <w:rPr>
          <w:sz w:val="20"/>
          <w:szCs w:val="20"/>
        </w:rPr>
      </w:pPr>
      <w:r w:rsidRPr="00BE40A2">
        <w:rPr>
          <w:sz w:val="20"/>
          <w:szCs w:val="20"/>
        </w:rPr>
        <w:t>Rule 55.06 added by amendment No. 33 (8.01.09), pl 63</w:t>
      </w:r>
    </w:p>
    <w:p w14:paraId="2918606A" w14:textId="77777777" w:rsidR="00934B6E" w:rsidRPr="00BE40A2" w:rsidRDefault="00934B6E" w:rsidP="007540AD">
      <w:pPr>
        <w:spacing w:after="120"/>
        <w:rPr>
          <w:sz w:val="20"/>
          <w:szCs w:val="20"/>
        </w:rPr>
      </w:pPr>
      <w:r w:rsidRPr="00BE40A2">
        <w:rPr>
          <w:sz w:val="20"/>
          <w:szCs w:val="20"/>
        </w:rPr>
        <w:t>Rule 55.07 added by amendment No. 33 (8.01.09), pl 63</w:t>
      </w:r>
    </w:p>
    <w:p w14:paraId="27377F94" w14:textId="77777777" w:rsidR="00934B6E" w:rsidRPr="00BE40A2" w:rsidRDefault="00934B6E" w:rsidP="007540AD">
      <w:pPr>
        <w:spacing w:after="120"/>
        <w:rPr>
          <w:sz w:val="20"/>
          <w:szCs w:val="20"/>
        </w:rPr>
      </w:pPr>
      <w:r w:rsidRPr="00BE40A2">
        <w:rPr>
          <w:sz w:val="20"/>
          <w:szCs w:val="20"/>
        </w:rPr>
        <w:t>Rule 56.00 added by amendment No. 33 (8.01.09), pl 63</w:t>
      </w:r>
      <w:r w:rsidR="00D30FBA">
        <w:rPr>
          <w:sz w:val="20"/>
          <w:szCs w:val="20"/>
        </w:rPr>
        <w:t xml:space="preserve">, replaced </w:t>
      </w:r>
      <w:r w:rsidR="00D30FBA" w:rsidRPr="00D30FBA">
        <w:rPr>
          <w:sz w:val="20"/>
          <w:szCs w:val="20"/>
        </w:rPr>
        <w:t>by amendment No. 44 (27 June 2013), p. 2842</w:t>
      </w:r>
    </w:p>
    <w:p w14:paraId="172605AB" w14:textId="77777777" w:rsidR="00934B6E" w:rsidRPr="00BE40A2" w:rsidRDefault="00934B6E" w:rsidP="007540AD">
      <w:pPr>
        <w:spacing w:after="120"/>
        <w:rPr>
          <w:sz w:val="20"/>
          <w:szCs w:val="20"/>
        </w:rPr>
      </w:pPr>
      <w:r w:rsidRPr="00BE40A2">
        <w:rPr>
          <w:sz w:val="20"/>
          <w:szCs w:val="20"/>
        </w:rPr>
        <w:t>Rule 56.01 added by amendment No. 33 (8.01.09), pl 63</w:t>
      </w:r>
    </w:p>
    <w:p w14:paraId="28B42DBD" w14:textId="77777777" w:rsidR="00934B6E" w:rsidRPr="00BE40A2" w:rsidRDefault="00934B6E" w:rsidP="007540AD">
      <w:pPr>
        <w:spacing w:after="120"/>
        <w:rPr>
          <w:sz w:val="20"/>
          <w:szCs w:val="20"/>
        </w:rPr>
      </w:pPr>
      <w:r w:rsidRPr="00BE40A2">
        <w:rPr>
          <w:sz w:val="20"/>
          <w:szCs w:val="20"/>
        </w:rPr>
        <w:t>Rule 56.02 added by amendment No. 33 (8.01.09), pl 63</w:t>
      </w:r>
    </w:p>
    <w:p w14:paraId="234B837A" w14:textId="77777777" w:rsidR="00934B6E" w:rsidRPr="00BE40A2" w:rsidRDefault="00934B6E" w:rsidP="007540AD">
      <w:pPr>
        <w:spacing w:after="120"/>
        <w:rPr>
          <w:sz w:val="20"/>
          <w:szCs w:val="20"/>
        </w:rPr>
      </w:pPr>
      <w:r w:rsidRPr="00BE40A2">
        <w:rPr>
          <w:sz w:val="20"/>
          <w:szCs w:val="20"/>
        </w:rPr>
        <w:t>Rule 56.03 added by amendment No. 33 (8.01.09), pl 63</w:t>
      </w:r>
    </w:p>
    <w:p w14:paraId="22FFB4AA" w14:textId="77777777" w:rsidR="00934B6E" w:rsidRPr="00BE40A2" w:rsidRDefault="00934B6E" w:rsidP="007540AD">
      <w:pPr>
        <w:spacing w:after="120"/>
        <w:rPr>
          <w:sz w:val="20"/>
          <w:szCs w:val="20"/>
        </w:rPr>
      </w:pPr>
      <w:r w:rsidRPr="00BE40A2">
        <w:rPr>
          <w:sz w:val="20"/>
          <w:szCs w:val="20"/>
        </w:rPr>
        <w:t>Rule 56.04 added by amendment No. 33 (8.01.09), pl 63</w:t>
      </w:r>
    </w:p>
    <w:p w14:paraId="46C2B353" w14:textId="77777777" w:rsidR="00934B6E" w:rsidRDefault="00934B6E" w:rsidP="007540AD">
      <w:pPr>
        <w:spacing w:after="120"/>
        <w:rPr>
          <w:sz w:val="20"/>
          <w:szCs w:val="20"/>
        </w:rPr>
      </w:pPr>
      <w:r w:rsidRPr="00BE40A2">
        <w:rPr>
          <w:sz w:val="20"/>
          <w:szCs w:val="20"/>
        </w:rPr>
        <w:t>Rule 57.00 added by amendment No. 33 (8.01.09), pl 63</w:t>
      </w:r>
    </w:p>
    <w:p w14:paraId="366661A0" w14:textId="77777777" w:rsidR="003171E8" w:rsidRPr="00BE40A2" w:rsidRDefault="003171E8" w:rsidP="007540AD">
      <w:pPr>
        <w:spacing w:after="120"/>
        <w:rPr>
          <w:sz w:val="20"/>
          <w:szCs w:val="20"/>
        </w:rPr>
      </w:pPr>
      <w:r w:rsidRPr="003171E8">
        <w:rPr>
          <w:sz w:val="20"/>
          <w:szCs w:val="20"/>
        </w:rPr>
        <w:t>Rule 57.</w:t>
      </w:r>
      <w:r>
        <w:rPr>
          <w:sz w:val="20"/>
          <w:szCs w:val="20"/>
        </w:rPr>
        <w:t>A</w:t>
      </w:r>
      <w:r w:rsidRPr="003171E8">
        <w:rPr>
          <w:sz w:val="20"/>
          <w:szCs w:val="20"/>
        </w:rPr>
        <w:t xml:space="preserve">00 </w:t>
      </w:r>
      <w:r>
        <w:rPr>
          <w:sz w:val="20"/>
          <w:szCs w:val="20"/>
        </w:rPr>
        <w:t xml:space="preserve">inserted </w:t>
      </w:r>
      <w:r w:rsidRPr="003171E8">
        <w:rPr>
          <w:sz w:val="20"/>
          <w:szCs w:val="20"/>
        </w:rPr>
        <w:t xml:space="preserve">by amendment No. </w:t>
      </w:r>
      <w:r>
        <w:rPr>
          <w:sz w:val="20"/>
          <w:szCs w:val="20"/>
        </w:rPr>
        <w:t>48</w:t>
      </w:r>
      <w:r w:rsidRPr="003171E8">
        <w:rPr>
          <w:sz w:val="20"/>
          <w:szCs w:val="20"/>
        </w:rPr>
        <w:t xml:space="preserve"> (</w:t>
      </w:r>
      <w:r>
        <w:rPr>
          <w:sz w:val="20"/>
          <w:szCs w:val="20"/>
        </w:rPr>
        <w:t>17</w:t>
      </w:r>
      <w:r w:rsidRPr="003171E8">
        <w:rPr>
          <w:sz w:val="20"/>
          <w:szCs w:val="20"/>
        </w:rPr>
        <w:t>.0</w:t>
      </w:r>
      <w:r>
        <w:rPr>
          <w:sz w:val="20"/>
          <w:szCs w:val="20"/>
        </w:rPr>
        <w:t>4</w:t>
      </w:r>
      <w:r w:rsidRPr="003171E8">
        <w:rPr>
          <w:sz w:val="20"/>
          <w:szCs w:val="20"/>
        </w:rPr>
        <w:t>.</w:t>
      </w:r>
      <w:r>
        <w:rPr>
          <w:sz w:val="20"/>
          <w:szCs w:val="20"/>
        </w:rPr>
        <w:t>14), p 1512</w:t>
      </w:r>
    </w:p>
    <w:p w14:paraId="10BC153D" w14:textId="77777777" w:rsidR="00934B6E" w:rsidRPr="00BE40A2" w:rsidRDefault="00934B6E" w:rsidP="007540AD">
      <w:pPr>
        <w:spacing w:after="120"/>
        <w:rPr>
          <w:sz w:val="20"/>
          <w:szCs w:val="20"/>
        </w:rPr>
      </w:pPr>
      <w:r w:rsidRPr="00BE40A2">
        <w:rPr>
          <w:sz w:val="20"/>
          <w:szCs w:val="20"/>
        </w:rPr>
        <w:t>Rule 57.01 added by amendment No. 33 (8.01.09), pl 63</w:t>
      </w:r>
    </w:p>
    <w:p w14:paraId="1A877E09" w14:textId="77777777" w:rsidR="00934B6E" w:rsidRPr="00BE40A2" w:rsidRDefault="00934B6E" w:rsidP="007540AD">
      <w:pPr>
        <w:spacing w:after="120"/>
        <w:rPr>
          <w:sz w:val="20"/>
          <w:szCs w:val="20"/>
        </w:rPr>
      </w:pPr>
      <w:r w:rsidRPr="00BE40A2">
        <w:rPr>
          <w:sz w:val="20"/>
          <w:szCs w:val="20"/>
        </w:rPr>
        <w:t>Rule 57.02 added by amendment No. 33 (8.01.09), pl 63</w:t>
      </w:r>
    </w:p>
    <w:p w14:paraId="5AFACD93" w14:textId="77777777" w:rsidR="00934B6E" w:rsidRPr="00BE40A2" w:rsidRDefault="00934B6E" w:rsidP="007540AD">
      <w:pPr>
        <w:spacing w:after="120"/>
        <w:rPr>
          <w:sz w:val="20"/>
          <w:szCs w:val="20"/>
        </w:rPr>
      </w:pPr>
      <w:r w:rsidRPr="00BE40A2">
        <w:rPr>
          <w:sz w:val="20"/>
          <w:szCs w:val="20"/>
        </w:rPr>
        <w:t>Rule 58.00 added by amendment No. 35 (15.7.10), pl 3469</w:t>
      </w:r>
    </w:p>
    <w:p w14:paraId="62AD63FB" w14:textId="77777777" w:rsidR="00934B6E" w:rsidRPr="00BE40A2" w:rsidRDefault="00934B6E" w:rsidP="007540AD">
      <w:pPr>
        <w:spacing w:after="120"/>
        <w:rPr>
          <w:sz w:val="20"/>
          <w:szCs w:val="20"/>
        </w:rPr>
      </w:pPr>
      <w:r w:rsidRPr="00BE40A2">
        <w:rPr>
          <w:sz w:val="20"/>
          <w:szCs w:val="20"/>
        </w:rPr>
        <w:t>Rule 58.01 added by amendment No. 35 (15.7.10), pl 3469</w:t>
      </w:r>
    </w:p>
    <w:p w14:paraId="30E17D62" w14:textId="77777777" w:rsidR="00934B6E" w:rsidRPr="00BE40A2" w:rsidRDefault="00934B6E" w:rsidP="007540AD">
      <w:pPr>
        <w:spacing w:after="120"/>
        <w:rPr>
          <w:sz w:val="20"/>
          <w:szCs w:val="20"/>
        </w:rPr>
      </w:pPr>
      <w:r w:rsidRPr="00BE40A2">
        <w:rPr>
          <w:sz w:val="20"/>
          <w:szCs w:val="20"/>
        </w:rPr>
        <w:t>Rule 58.02 added by amendment No. 35 (15.7.10), pl 3469</w:t>
      </w:r>
    </w:p>
    <w:p w14:paraId="5593F357" w14:textId="77777777" w:rsidR="00934B6E" w:rsidRDefault="00934B6E" w:rsidP="007540AD">
      <w:pPr>
        <w:spacing w:after="120"/>
        <w:rPr>
          <w:sz w:val="20"/>
          <w:szCs w:val="20"/>
        </w:rPr>
      </w:pPr>
      <w:r w:rsidRPr="00BE40A2">
        <w:rPr>
          <w:sz w:val="20"/>
          <w:szCs w:val="20"/>
        </w:rPr>
        <w:t>Rule 58.03 added by amendment No. 35 (15.7.10), pl 3469</w:t>
      </w:r>
    </w:p>
    <w:p w14:paraId="27EB292C" w14:textId="77777777" w:rsidR="00D30FBA" w:rsidRDefault="00D30FBA" w:rsidP="007540AD">
      <w:pPr>
        <w:spacing w:after="120"/>
        <w:rPr>
          <w:sz w:val="20"/>
          <w:szCs w:val="20"/>
        </w:rPr>
      </w:pPr>
      <w:r>
        <w:rPr>
          <w:sz w:val="20"/>
          <w:szCs w:val="20"/>
        </w:rPr>
        <w:t xml:space="preserve">Rule 59 added </w:t>
      </w:r>
      <w:r w:rsidRPr="00D30FBA">
        <w:rPr>
          <w:sz w:val="20"/>
          <w:szCs w:val="20"/>
        </w:rPr>
        <w:t>by amendment No. 44 (27 June 2013), p. 2842</w:t>
      </w:r>
    </w:p>
    <w:p w14:paraId="03974B4A" w14:textId="77777777" w:rsidR="00D30FBA" w:rsidRDefault="00D30FBA" w:rsidP="007540AD">
      <w:pPr>
        <w:spacing w:after="120"/>
        <w:rPr>
          <w:sz w:val="20"/>
          <w:szCs w:val="20"/>
        </w:rPr>
      </w:pPr>
      <w:r>
        <w:rPr>
          <w:sz w:val="20"/>
          <w:szCs w:val="20"/>
        </w:rPr>
        <w:t xml:space="preserve">Rule 60 added </w:t>
      </w:r>
      <w:r w:rsidRPr="00D30FBA">
        <w:rPr>
          <w:sz w:val="20"/>
          <w:szCs w:val="20"/>
        </w:rPr>
        <w:t>by amendment No. 44 (27 June 2013), p. 2842</w:t>
      </w:r>
    </w:p>
    <w:p w14:paraId="5E30023D" w14:textId="77777777" w:rsidR="00EB0C74" w:rsidRDefault="00EB0C74" w:rsidP="007540AD">
      <w:pPr>
        <w:spacing w:after="120"/>
        <w:rPr>
          <w:sz w:val="20"/>
          <w:szCs w:val="20"/>
        </w:rPr>
      </w:pPr>
      <w:r>
        <w:rPr>
          <w:sz w:val="20"/>
          <w:szCs w:val="20"/>
        </w:rPr>
        <w:t>Rule 60.05</w:t>
      </w:r>
      <w:r w:rsidRPr="00EB0C74">
        <w:rPr>
          <w:sz w:val="20"/>
          <w:szCs w:val="20"/>
        </w:rPr>
        <w:t xml:space="preserve"> inserted by amendment 54 (17 September 2015)</w:t>
      </w:r>
    </w:p>
    <w:p w14:paraId="72D2CC60" w14:textId="77777777" w:rsidR="00D30FBA" w:rsidRDefault="00D30FBA" w:rsidP="007540AD">
      <w:pPr>
        <w:spacing w:after="120"/>
        <w:rPr>
          <w:sz w:val="20"/>
          <w:szCs w:val="20"/>
        </w:rPr>
      </w:pPr>
      <w:r>
        <w:rPr>
          <w:sz w:val="20"/>
          <w:szCs w:val="20"/>
        </w:rPr>
        <w:t xml:space="preserve">Rule 61 </w:t>
      </w:r>
      <w:r w:rsidR="00490E17">
        <w:rPr>
          <w:sz w:val="20"/>
          <w:szCs w:val="20"/>
        </w:rPr>
        <w:t xml:space="preserve">deleted and replaced by </w:t>
      </w:r>
      <w:r w:rsidR="00490E17" w:rsidRPr="00490E17">
        <w:rPr>
          <w:sz w:val="20"/>
          <w:szCs w:val="20"/>
        </w:rPr>
        <w:t>amendment No 47 (10.4.14), p 1483</w:t>
      </w:r>
      <w:r w:rsidR="00490E17">
        <w:rPr>
          <w:sz w:val="20"/>
          <w:szCs w:val="20"/>
        </w:rPr>
        <w:t xml:space="preserve">, </w:t>
      </w:r>
      <w:r>
        <w:rPr>
          <w:sz w:val="20"/>
          <w:szCs w:val="20"/>
        </w:rPr>
        <w:t xml:space="preserve">added </w:t>
      </w:r>
      <w:r w:rsidRPr="00D30FBA">
        <w:rPr>
          <w:sz w:val="20"/>
          <w:szCs w:val="20"/>
        </w:rPr>
        <w:t>by amendment No. 44 (27 June 2013), p. 2842</w:t>
      </w:r>
    </w:p>
    <w:p w14:paraId="1BF7867F" w14:textId="77777777" w:rsidR="003171E8" w:rsidRDefault="003171E8" w:rsidP="007540AD">
      <w:pPr>
        <w:spacing w:after="120"/>
        <w:rPr>
          <w:sz w:val="20"/>
          <w:szCs w:val="20"/>
        </w:rPr>
      </w:pPr>
      <w:r>
        <w:rPr>
          <w:sz w:val="20"/>
          <w:szCs w:val="20"/>
        </w:rPr>
        <w:t xml:space="preserve">Rule 61.01 deleted and replaced by </w:t>
      </w:r>
      <w:r w:rsidRPr="003171E8">
        <w:rPr>
          <w:sz w:val="20"/>
          <w:szCs w:val="20"/>
        </w:rPr>
        <w:t>amendment No. 48 (17.04.14), p 1512</w:t>
      </w:r>
    </w:p>
    <w:p w14:paraId="01EF874A" w14:textId="77777777" w:rsidR="00E940A8" w:rsidRDefault="00E940A8" w:rsidP="007540AD">
      <w:pPr>
        <w:spacing w:after="120"/>
        <w:rPr>
          <w:sz w:val="20"/>
          <w:szCs w:val="20"/>
        </w:rPr>
      </w:pPr>
      <w:r>
        <w:rPr>
          <w:sz w:val="20"/>
          <w:szCs w:val="20"/>
        </w:rPr>
        <w:t xml:space="preserve">Rule 61.02 – 61.08 inserted </w:t>
      </w:r>
      <w:r w:rsidRPr="00E940A8">
        <w:rPr>
          <w:sz w:val="20"/>
          <w:szCs w:val="20"/>
        </w:rPr>
        <w:t>by amendment No. 49 (31.7.14) p 3702</w:t>
      </w:r>
    </w:p>
    <w:p w14:paraId="5D25CA7E" w14:textId="77777777" w:rsidR="001F69BD" w:rsidRDefault="001F69BD" w:rsidP="007540AD">
      <w:pPr>
        <w:spacing w:after="120"/>
        <w:rPr>
          <w:sz w:val="20"/>
          <w:szCs w:val="20"/>
        </w:rPr>
      </w:pPr>
      <w:r>
        <w:rPr>
          <w:sz w:val="20"/>
          <w:szCs w:val="20"/>
        </w:rPr>
        <w:t>Rule 62 inserted by amendment No. 45 (9 January 2014), p. 58</w:t>
      </w:r>
    </w:p>
    <w:p w14:paraId="0DD62EDA" w14:textId="77777777" w:rsidR="001F69BD" w:rsidRDefault="001F69BD" w:rsidP="007540AD">
      <w:pPr>
        <w:spacing w:after="120"/>
        <w:rPr>
          <w:sz w:val="20"/>
          <w:szCs w:val="20"/>
        </w:rPr>
      </w:pPr>
      <w:r>
        <w:rPr>
          <w:sz w:val="20"/>
          <w:szCs w:val="20"/>
        </w:rPr>
        <w:t>Rule 63 inserted by amendment No. 45 (9 January 2014), p. 58</w:t>
      </w:r>
      <w:r w:rsidR="002541D2">
        <w:rPr>
          <w:sz w:val="20"/>
          <w:szCs w:val="20"/>
        </w:rPr>
        <w:t xml:space="preserve">; heading inserted by </w:t>
      </w:r>
      <w:r w:rsidR="002541D2" w:rsidRPr="002541D2">
        <w:rPr>
          <w:sz w:val="20"/>
          <w:szCs w:val="20"/>
        </w:rPr>
        <w:t>amendment 54 (17 September 2015)</w:t>
      </w:r>
    </w:p>
    <w:p w14:paraId="6CD01AF6" w14:textId="77777777" w:rsidR="00B95736" w:rsidRDefault="00B95736" w:rsidP="007540AD">
      <w:pPr>
        <w:spacing w:after="120"/>
        <w:rPr>
          <w:sz w:val="20"/>
          <w:szCs w:val="20"/>
        </w:rPr>
      </w:pPr>
      <w:r>
        <w:rPr>
          <w:sz w:val="20"/>
          <w:szCs w:val="20"/>
        </w:rPr>
        <w:t xml:space="preserve">Rule 63 (3a) inserted </w:t>
      </w:r>
      <w:r w:rsidRPr="00B95736">
        <w:rPr>
          <w:sz w:val="20"/>
          <w:szCs w:val="20"/>
        </w:rPr>
        <w:t>by amendment No. 49 (31.7.14) p 3702</w:t>
      </w:r>
    </w:p>
    <w:p w14:paraId="06A7514C" w14:textId="77777777" w:rsidR="00B95736" w:rsidRDefault="00B95736" w:rsidP="007540AD">
      <w:pPr>
        <w:spacing w:after="120"/>
        <w:rPr>
          <w:sz w:val="20"/>
          <w:szCs w:val="20"/>
        </w:rPr>
      </w:pPr>
      <w:r>
        <w:rPr>
          <w:sz w:val="20"/>
          <w:szCs w:val="20"/>
        </w:rPr>
        <w:t xml:space="preserve">Rule 63 (7) inserted </w:t>
      </w:r>
      <w:r w:rsidRPr="00B95736">
        <w:rPr>
          <w:sz w:val="20"/>
          <w:szCs w:val="20"/>
        </w:rPr>
        <w:t>by amendment No. 49 (31.7.14) p 3702</w:t>
      </w:r>
    </w:p>
    <w:p w14:paraId="5BE682E3" w14:textId="77777777" w:rsidR="001F69BD" w:rsidRDefault="001F69BD" w:rsidP="007540AD">
      <w:pPr>
        <w:spacing w:after="120"/>
        <w:rPr>
          <w:sz w:val="20"/>
          <w:szCs w:val="20"/>
        </w:rPr>
      </w:pPr>
      <w:r>
        <w:rPr>
          <w:sz w:val="20"/>
          <w:szCs w:val="20"/>
        </w:rPr>
        <w:t>Rule 64 inserted by amendment No. 45 (9 January 2014), p. 58</w:t>
      </w:r>
      <w:r w:rsidR="002541D2">
        <w:rPr>
          <w:sz w:val="20"/>
          <w:szCs w:val="20"/>
        </w:rPr>
        <w:t xml:space="preserve">; </w:t>
      </w:r>
      <w:r w:rsidR="002541D2" w:rsidRPr="002541D2">
        <w:rPr>
          <w:sz w:val="20"/>
          <w:szCs w:val="20"/>
        </w:rPr>
        <w:t>heading inserted by amendment 54 (17 September 2015)</w:t>
      </w:r>
    </w:p>
    <w:p w14:paraId="353813BC" w14:textId="77777777" w:rsidR="00F616F9" w:rsidRDefault="00F616F9" w:rsidP="007540AD">
      <w:pPr>
        <w:spacing w:after="120"/>
        <w:rPr>
          <w:sz w:val="20"/>
          <w:szCs w:val="20"/>
        </w:rPr>
      </w:pPr>
      <w:r>
        <w:rPr>
          <w:sz w:val="20"/>
          <w:szCs w:val="20"/>
        </w:rPr>
        <w:t xml:space="preserve">Rule 65 </w:t>
      </w:r>
      <w:r w:rsidRPr="00F616F9">
        <w:rPr>
          <w:sz w:val="20"/>
          <w:szCs w:val="20"/>
        </w:rPr>
        <w:t>inserted by amendment No. 48 (17.04.14), p</w:t>
      </w:r>
      <w:r w:rsidR="00B93988">
        <w:rPr>
          <w:sz w:val="20"/>
          <w:szCs w:val="20"/>
        </w:rPr>
        <w:t>.</w:t>
      </w:r>
      <w:r w:rsidRPr="00F616F9">
        <w:rPr>
          <w:sz w:val="20"/>
          <w:szCs w:val="20"/>
        </w:rPr>
        <w:t xml:space="preserve"> 1512</w:t>
      </w:r>
    </w:p>
    <w:p w14:paraId="4359E1E6" w14:textId="77777777" w:rsidR="00F616F9" w:rsidRDefault="00F616F9" w:rsidP="007540AD">
      <w:pPr>
        <w:spacing w:after="120"/>
        <w:rPr>
          <w:sz w:val="20"/>
          <w:szCs w:val="20"/>
        </w:rPr>
      </w:pPr>
      <w:r>
        <w:rPr>
          <w:sz w:val="20"/>
          <w:szCs w:val="20"/>
        </w:rPr>
        <w:t xml:space="preserve">Rule 66 </w:t>
      </w:r>
      <w:r w:rsidRPr="00F616F9">
        <w:rPr>
          <w:sz w:val="20"/>
          <w:szCs w:val="20"/>
        </w:rPr>
        <w:t>inserted by amendment No. 48 (17.04.14), p</w:t>
      </w:r>
      <w:r w:rsidR="00B93988">
        <w:rPr>
          <w:sz w:val="20"/>
          <w:szCs w:val="20"/>
        </w:rPr>
        <w:t>.</w:t>
      </w:r>
      <w:r w:rsidRPr="00F616F9">
        <w:rPr>
          <w:sz w:val="20"/>
          <w:szCs w:val="20"/>
        </w:rPr>
        <w:t xml:space="preserve"> 1512</w:t>
      </w:r>
    </w:p>
    <w:p w14:paraId="6A3BFCC9" w14:textId="77777777" w:rsidR="00B93988" w:rsidRDefault="00B93988" w:rsidP="007540AD">
      <w:pPr>
        <w:spacing w:after="120"/>
        <w:rPr>
          <w:sz w:val="20"/>
          <w:szCs w:val="20"/>
        </w:rPr>
      </w:pPr>
      <w:r>
        <w:rPr>
          <w:sz w:val="20"/>
          <w:szCs w:val="20"/>
        </w:rPr>
        <w:t>Rule 67.00 inserted by amendment No. 51 (23.10.14), p. 6162</w:t>
      </w:r>
    </w:p>
    <w:p w14:paraId="1A5D88C2" w14:textId="77777777" w:rsidR="00B93988" w:rsidRDefault="00B93988" w:rsidP="007540AD">
      <w:pPr>
        <w:spacing w:after="120"/>
        <w:rPr>
          <w:sz w:val="20"/>
          <w:szCs w:val="20"/>
        </w:rPr>
      </w:pPr>
      <w:r>
        <w:rPr>
          <w:sz w:val="20"/>
          <w:szCs w:val="20"/>
        </w:rPr>
        <w:t>Rule 67.01 inserted by amendment No. 51 (23.10.14), p. 6162</w:t>
      </w:r>
    </w:p>
    <w:p w14:paraId="115436DF" w14:textId="77777777" w:rsidR="00B93988" w:rsidRDefault="00B93988" w:rsidP="00B93988">
      <w:pPr>
        <w:spacing w:after="120"/>
        <w:rPr>
          <w:sz w:val="20"/>
          <w:szCs w:val="20"/>
        </w:rPr>
      </w:pPr>
      <w:r>
        <w:rPr>
          <w:sz w:val="20"/>
          <w:szCs w:val="20"/>
        </w:rPr>
        <w:lastRenderedPageBreak/>
        <w:t>Rule 67.02 inserted by amendment No. 51 (23.10.14), p. 6162</w:t>
      </w:r>
    </w:p>
    <w:p w14:paraId="66C9CBEC" w14:textId="77777777" w:rsidR="00B93988" w:rsidRDefault="00B93988" w:rsidP="00B93988">
      <w:pPr>
        <w:spacing w:after="120"/>
        <w:rPr>
          <w:sz w:val="20"/>
          <w:szCs w:val="20"/>
        </w:rPr>
      </w:pPr>
      <w:r>
        <w:rPr>
          <w:sz w:val="20"/>
          <w:szCs w:val="20"/>
        </w:rPr>
        <w:t>Rule 67.03 inserted by amendment No. 51 (23.10.14), p. 6162</w:t>
      </w:r>
    </w:p>
    <w:p w14:paraId="66A0FE70" w14:textId="77777777" w:rsidR="00B93988" w:rsidRDefault="00B93988" w:rsidP="00B93988">
      <w:pPr>
        <w:spacing w:after="120"/>
        <w:rPr>
          <w:sz w:val="20"/>
          <w:szCs w:val="20"/>
        </w:rPr>
      </w:pPr>
      <w:r>
        <w:rPr>
          <w:sz w:val="20"/>
          <w:szCs w:val="20"/>
        </w:rPr>
        <w:t>Rule 67.04 inserted by amendment No. 51 (23.10.14), p. 6162</w:t>
      </w:r>
      <w:r w:rsidR="006829C5">
        <w:rPr>
          <w:sz w:val="20"/>
          <w:szCs w:val="20"/>
        </w:rPr>
        <w:t xml:space="preserve">; and deleted by amendment No. 76 (08.08.19), p. 2949 </w:t>
      </w:r>
    </w:p>
    <w:p w14:paraId="494E097F" w14:textId="77777777" w:rsidR="00B93988" w:rsidRDefault="00B93988" w:rsidP="00B93988">
      <w:pPr>
        <w:spacing w:after="120"/>
        <w:rPr>
          <w:sz w:val="20"/>
          <w:szCs w:val="20"/>
        </w:rPr>
      </w:pPr>
      <w:r>
        <w:rPr>
          <w:sz w:val="20"/>
          <w:szCs w:val="20"/>
        </w:rPr>
        <w:t>Rule 67.05 inserted by amendment No. 51 (23.10.14), p. 6162</w:t>
      </w:r>
    </w:p>
    <w:p w14:paraId="51CF1BD0" w14:textId="77777777" w:rsidR="00B93988" w:rsidRDefault="00B93988" w:rsidP="00B93988">
      <w:pPr>
        <w:spacing w:after="120"/>
        <w:rPr>
          <w:sz w:val="20"/>
          <w:szCs w:val="20"/>
        </w:rPr>
      </w:pPr>
      <w:r>
        <w:rPr>
          <w:sz w:val="20"/>
          <w:szCs w:val="20"/>
        </w:rPr>
        <w:t>Rule 67.06 inserted by amendment No. 51 (23.10.14), p. 6162</w:t>
      </w:r>
    </w:p>
    <w:p w14:paraId="116AC9C4" w14:textId="77777777" w:rsidR="00B93988" w:rsidRDefault="00B93988" w:rsidP="007540AD">
      <w:pPr>
        <w:spacing w:after="120"/>
        <w:rPr>
          <w:sz w:val="20"/>
          <w:szCs w:val="20"/>
        </w:rPr>
      </w:pPr>
      <w:r>
        <w:rPr>
          <w:sz w:val="20"/>
          <w:szCs w:val="20"/>
        </w:rPr>
        <w:t>Rule 67.07 inserted by amendment No. 51 (23.10.14), p. 6162</w:t>
      </w:r>
    </w:p>
    <w:p w14:paraId="48CB1774" w14:textId="77777777" w:rsidR="002541D2" w:rsidRDefault="002541D2" w:rsidP="007540AD">
      <w:pPr>
        <w:spacing w:after="120"/>
        <w:rPr>
          <w:sz w:val="20"/>
          <w:szCs w:val="20"/>
        </w:rPr>
      </w:pPr>
      <w:r>
        <w:rPr>
          <w:sz w:val="20"/>
          <w:szCs w:val="20"/>
        </w:rPr>
        <w:t xml:space="preserve">Rule 69 </w:t>
      </w:r>
      <w:r w:rsidRPr="002541D2">
        <w:rPr>
          <w:sz w:val="20"/>
          <w:szCs w:val="20"/>
        </w:rPr>
        <w:t>inserted by amendment 54 (17 September 2015)</w:t>
      </w:r>
    </w:p>
    <w:p w14:paraId="324FA046" w14:textId="7FCD3A35" w:rsidR="00C67191" w:rsidRDefault="00C67191" w:rsidP="007540AD">
      <w:pPr>
        <w:spacing w:after="120"/>
        <w:rPr>
          <w:sz w:val="20"/>
          <w:szCs w:val="20"/>
        </w:rPr>
      </w:pPr>
      <w:r w:rsidRPr="00F84A4A">
        <w:rPr>
          <w:sz w:val="20"/>
          <w:szCs w:val="20"/>
        </w:rPr>
        <w:t>Rule 69.01 deleted and replaced by amendment</w:t>
      </w:r>
      <w:r w:rsidR="009D5649" w:rsidRPr="00F84A4A">
        <w:rPr>
          <w:sz w:val="20"/>
          <w:szCs w:val="20"/>
        </w:rPr>
        <w:t xml:space="preserve"> No</w:t>
      </w:r>
      <w:r w:rsidRPr="00F84A4A">
        <w:rPr>
          <w:sz w:val="20"/>
          <w:szCs w:val="20"/>
        </w:rPr>
        <w:t xml:space="preserve"> 9</w:t>
      </w:r>
      <w:r w:rsidR="009D5649" w:rsidRPr="00F84A4A">
        <w:rPr>
          <w:sz w:val="20"/>
          <w:szCs w:val="20"/>
        </w:rPr>
        <w:t>2</w:t>
      </w:r>
      <w:r w:rsidRPr="00F84A4A">
        <w:rPr>
          <w:sz w:val="20"/>
          <w:szCs w:val="20"/>
        </w:rPr>
        <w:t xml:space="preserve"> (</w:t>
      </w:r>
      <w:r w:rsidR="009D5649" w:rsidRPr="00F84A4A">
        <w:rPr>
          <w:sz w:val="20"/>
          <w:szCs w:val="20"/>
        </w:rPr>
        <w:t>16</w:t>
      </w:r>
      <w:r w:rsidRPr="00F84A4A">
        <w:rPr>
          <w:sz w:val="20"/>
          <w:szCs w:val="20"/>
        </w:rPr>
        <w:t xml:space="preserve">.09.21), p </w:t>
      </w:r>
      <w:r w:rsidR="00F84A4A" w:rsidRPr="00F84A4A">
        <w:rPr>
          <w:sz w:val="20"/>
          <w:szCs w:val="20"/>
        </w:rPr>
        <w:t>3574</w:t>
      </w:r>
    </w:p>
    <w:p w14:paraId="33C45CD2" w14:textId="77777777" w:rsidR="002541D2" w:rsidRDefault="002541D2" w:rsidP="007540AD">
      <w:pPr>
        <w:spacing w:after="120"/>
        <w:rPr>
          <w:sz w:val="20"/>
          <w:szCs w:val="20"/>
        </w:rPr>
      </w:pPr>
      <w:r>
        <w:rPr>
          <w:sz w:val="20"/>
          <w:szCs w:val="20"/>
        </w:rPr>
        <w:t xml:space="preserve">Rule 70 </w:t>
      </w:r>
      <w:r w:rsidRPr="002541D2">
        <w:rPr>
          <w:sz w:val="20"/>
          <w:szCs w:val="20"/>
        </w:rPr>
        <w:t>inserted by amendment 54 (17 September 2015)</w:t>
      </w:r>
    </w:p>
    <w:p w14:paraId="0F29B165" w14:textId="77777777" w:rsidR="00497E0C" w:rsidRDefault="00497E0C" w:rsidP="007540AD">
      <w:pPr>
        <w:spacing w:after="120"/>
        <w:rPr>
          <w:sz w:val="20"/>
          <w:szCs w:val="20"/>
        </w:rPr>
      </w:pPr>
      <w:r>
        <w:rPr>
          <w:sz w:val="20"/>
          <w:szCs w:val="20"/>
        </w:rPr>
        <w:t>Rule 74.04 inserted by amendment No. 82 (2.04.20, p. 666).</w:t>
      </w:r>
    </w:p>
    <w:p w14:paraId="4D871FA5" w14:textId="77777777" w:rsidR="00497E0C" w:rsidRDefault="00497E0C" w:rsidP="00497E0C">
      <w:pPr>
        <w:spacing w:after="120"/>
        <w:rPr>
          <w:sz w:val="20"/>
          <w:szCs w:val="20"/>
        </w:rPr>
      </w:pPr>
      <w:r>
        <w:rPr>
          <w:sz w:val="20"/>
          <w:szCs w:val="20"/>
        </w:rPr>
        <w:t>Rule 74.05 inserted by amendment No. 82 (2.04.20, p. 666).</w:t>
      </w:r>
    </w:p>
    <w:p w14:paraId="53D5E05F" w14:textId="77777777" w:rsidR="00497E0C" w:rsidRDefault="00497E0C" w:rsidP="007540AD">
      <w:pPr>
        <w:spacing w:after="120"/>
        <w:rPr>
          <w:sz w:val="20"/>
          <w:szCs w:val="20"/>
        </w:rPr>
      </w:pPr>
      <w:r>
        <w:rPr>
          <w:sz w:val="20"/>
          <w:szCs w:val="20"/>
        </w:rPr>
        <w:t>Rule 74.06 inserted by amendment No. 82 (2.04.20, p. 666).</w:t>
      </w:r>
    </w:p>
    <w:p w14:paraId="4F0D77C6" w14:textId="77777777" w:rsidR="001D5A9F" w:rsidRPr="00BE40A2" w:rsidRDefault="001D5A9F" w:rsidP="007540AD">
      <w:pPr>
        <w:spacing w:after="120"/>
        <w:rPr>
          <w:sz w:val="20"/>
          <w:szCs w:val="20"/>
        </w:rPr>
      </w:pPr>
      <w:r>
        <w:rPr>
          <w:sz w:val="20"/>
          <w:szCs w:val="20"/>
        </w:rPr>
        <w:t>Rule 79.00 inserted by amendment No. 85 (17 September 2020), p. 4627</w:t>
      </w:r>
    </w:p>
    <w:p w14:paraId="52B8C9E9" w14:textId="2C0ECCA9" w:rsidR="005E45D2" w:rsidRDefault="00934B6E" w:rsidP="00AF0BD3">
      <w:pPr>
        <w:spacing w:after="120"/>
        <w:rPr>
          <w:sz w:val="20"/>
          <w:szCs w:val="20"/>
        </w:rPr>
      </w:pPr>
      <w:r w:rsidRPr="00BE40A2">
        <w:rPr>
          <w:sz w:val="20"/>
          <w:szCs w:val="20"/>
        </w:rPr>
        <w:t>Schedule 1 added by amendment No</w:t>
      </w:r>
      <w:r w:rsidR="00D55365">
        <w:rPr>
          <w:sz w:val="20"/>
          <w:szCs w:val="20"/>
        </w:rPr>
        <w:t>.</w:t>
      </w:r>
      <w:r w:rsidRPr="00BE40A2">
        <w:rPr>
          <w:sz w:val="20"/>
          <w:szCs w:val="20"/>
        </w:rPr>
        <w:t xml:space="preserve"> 21 (6 May 2004); replaced by amendment No</w:t>
      </w:r>
      <w:r w:rsidR="00D55365">
        <w:rPr>
          <w:sz w:val="20"/>
          <w:szCs w:val="20"/>
        </w:rPr>
        <w:t>.</w:t>
      </w:r>
      <w:r w:rsidRPr="00BE40A2">
        <w:rPr>
          <w:sz w:val="20"/>
          <w:szCs w:val="20"/>
        </w:rPr>
        <w:t xml:space="preserve"> 29 (17.4.08); replaced by amendment No</w:t>
      </w:r>
      <w:r w:rsidR="00D55365">
        <w:rPr>
          <w:sz w:val="20"/>
          <w:szCs w:val="20"/>
        </w:rPr>
        <w:t>.</w:t>
      </w:r>
      <w:r w:rsidRPr="00BE40A2">
        <w:rPr>
          <w:sz w:val="20"/>
          <w:szCs w:val="20"/>
        </w:rPr>
        <w:t xml:space="preserve"> 31 (24.7.08); replaced by amendment No. 35 (15.07.10); replaced by </w:t>
      </w:r>
      <w:r w:rsidRPr="009D5649">
        <w:rPr>
          <w:sz w:val="20"/>
          <w:szCs w:val="20"/>
        </w:rPr>
        <w:t>amendment No. 36 (7.10.10)</w:t>
      </w:r>
      <w:r w:rsidR="00C67191" w:rsidRPr="009D5649">
        <w:rPr>
          <w:sz w:val="20"/>
          <w:szCs w:val="20"/>
        </w:rPr>
        <w:t>; replaced by a</w:t>
      </w:r>
      <w:r w:rsidR="00D55365" w:rsidRPr="009D5649">
        <w:rPr>
          <w:sz w:val="20"/>
          <w:szCs w:val="20"/>
        </w:rPr>
        <w:t xml:space="preserve">mendment </w:t>
      </w:r>
      <w:r w:rsidR="00C67191" w:rsidRPr="009D5649">
        <w:rPr>
          <w:sz w:val="20"/>
          <w:szCs w:val="20"/>
        </w:rPr>
        <w:t xml:space="preserve">No. </w:t>
      </w:r>
      <w:r w:rsidR="00D55365" w:rsidRPr="009D5649">
        <w:rPr>
          <w:sz w:val="20"/>
          <w:szCs w:val="20"/>
        </w:rPr>
        <w:t>79 (19.09.19); replaced by amendment No. 9</w:t>
      </w:r>
      <w:r w:rsidR="00F84A4A">
        <w:rPr>
          <w:sz w:val="20"/>
          <w:szCs w:val="20"/>
        </w:rPr>
        <w:t>1</w:t>
      </w:r>
      <w:r w:rsidR="00D55365" w:rsidRPr="009D5649">
        <w:rPr>
          <w:sz w:val="20"/>
          <w:szCs w:val="20"/>
        </w:rPr>
        <w:t xml:space="preserve"> (</w:t>
      </w:r>
      <w:r w:rsidR="009D5649" w:rsidRPr="009D5649">
        <w:rPr>
          <w:sz w:val="20"/>
          <w:szCs w:val="20"/>
        </w:rPr>
        <w:t>16</w:t>
      </w:r>
      <w:r w:rsidR="00D55365" w:rsidRPr="009D5649">
        <w:rPr>
          <w:sz w:val="20"/>
          <w:szCs w:val="20"/>
        </w:rPr>
        <w:t>.09.21)</w:t>
      </w:r>
    </w:p>
    <w:p w14:paraId="1626C777" w14:textId="77777777" w:rsidR="00B93988" w:rsidRPr="00934B6E" w:rsidRDefault="00B93988" w:rsidP="00AF0BD3">
      <w:pPr>
        <w:spacing w:after="120"/>
      </w:pPr>
    </w:p>
    <w:sectPr w:rsidR="00B93988" w:rsidRPr="00934B6E" w:rsidSect="00CB1E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C1486" w14:textId="77777777" w:rsidR="00764FBC" w:rsidRDefault="00764FBC" w:rsidP="001D5A9F">
      <w:r>
        <w:separator/>
      </w:r>
    </w:p>
  </w:endnote>
  <w:endnote w:type="continuationSeparator" w:id="0">
    <w:p w14:paraId="3AFF53CD" w14:textId="77777777" w:rsidR="00764FBC" w:rsidRDefault="00764FBC" w:rsidP="001D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16949" w14:textId="77777777" w:rsidR="00764FBC" w:rsidRDefault="00764FBC" w:rsidP="001D5A9F">
      <w:r>
        <w:separator/>
      </w:r>
    </w:p>
  </w:footnote>
  <w:footnote w:type="continuationSeparator" w:id="0">
    <w:p w14:paraId="7CD563A2" w14:textId="77777777" w:rsidR="00764FBC" w:rsidRDefault="00764FBC" w:rsidP="001D5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688" w:hanging="534"/>
      </w:pPr>
      <w:rPr>
        <w:rFonts w:ascii="Times New Roman" w:hAnsi="Times New Roman" w:cs="Times New Roman"/>
        <w:b w:val="0"/>
        <w:bCs w:val="0"/>
        <w:w w:val="102"/>
        <w:sz w:val="22"/>
        <w:szCs w:val="22"/>
      </w:rPr>
    </w:lvl>
    <w:lvl w:ilvl="1">
      <w:numFmt w:val="bullet"/>
      <w:lvlText w:val="•"/>
      <w:lvlJc w:val="left"/>
      <w:pPr>
        <w:ind w:left="1492" w:hanging="534"/>
      </w:pPr>
    </w:lvl>
    <w:lvl w:ilvl="2">
      <w:numFmt w:val="bullet"/>
      <w:lvlText w:val="•"/>
      <w:lvlJc w:val="left"/>
      <w:pPr>
        <w:ind w:left="2304" w:hanging="534"/>
      </w:pPr>
    </w:lvl>
    <w:lvl w:ilvl="3">
      <w:numFmt w:val="bullet"/>
      <w:lvlText w:val="•"/>
      <w:lvlJc w:val="left"/>
      <w:pPr>
        <w:ind w:left="3116" w:hanging="534"/>
      </w:pPr>
    </w:lvl>
    <w:lvl w:ilvl="4">
      <w:numFmt w:val="bullet"/>
      <w:lvlText w:val="•"/>
      <w:lvlJc w:val="left"/>
      <w:pPr>
        <w:ind w:left="3928" w:hanging="534"/>
      </w:pPr>
    </w:lvl>
    <w:lvl w:ilvl="5">
      <w:numFmt w:val="bullet"/>
      <w:lvlText w:val="•"/>
      <w:lvlJc w:val="left"/>
      <w:pPr>
        <w:ind w:left="4740" w:hanging="534"/>
      </w:pPr>
    </w:lvl>
    <w:lvl w:ilvl="6">
      <w:numFmt w:val="bullet"/>
      <w:lvlText w:val="•"/>
      <w:lvlJc w:val="left"/>
      <w:pPr>
        <w:ind w:left="5552" w:hanging="534"/>
      </w:pPr>
    </w:lvl>
    <w:lvl w:ilvl="7">
      <w:numFmt w:val="bullet"/>
      <w:lvlText w:val="•"/>
      <w:lvlJc w:val="left"/>
      <w:pPr>
        <w:ind w:left="6364" w:hanging="534"/>
      </w:pPr>
    </w:lvl>
    <w:lvl w:ilvl="8">
      <w:numFmt w:val="bullet"/>
      <w:lvlText w:val="•"/>
      <w:lvlJc w:val="left"/>
      <w:pPr>
        <w:ind w:left="7176" w:hanging="534"/>
      </w:pPr>
    </w:lvl>
  </w:abstractNum>
  <w:abstractNum w:abstractNumId="1" w15:restartNumberingAfterBreak="0">
    <w:nsid w:val="02261427"/>
    <w:multiLevelType w:val="hybridMultilevel"/>
    <w:tmpl w:val="BEAC3D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5E0831"/>
    <w:multiLevelType w:val="hybridMultilevel"/>
    <w:tmpl w:val="BF8CE78A"/>
    <w:lvl w:ilvl="0" w:tplc="2318B3D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6F62A2E"/>
    <w:multiLevelType w:val="hybridMultilevel"/>
    <w:tmpl w:val="A6441A4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D12148D"/>
    <w:multiLevelType w:val="hybridMultilevel"/>
    <w:tmpl w:val="14487AD8"/>
    <w:lvl w:ilvl="0" w:tplc="2318B3D0">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 w15:restartNumberingAfterBreak="0">
    <w:nsid w:val="17084A7F"/>
    <w:multiLevelType w:val="hybridMultilevel"/>
    <w:tmpl w:val="F79A7170"/>
    <w:lvl w:ilvl="0" w:tplc="FE0237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64010AA"/>
    <w:multiLevelType w:val="hybridMultilevel"/>
    <w:tmpl w:val="9416AC52"/>
    <w:lvl w:ilvl="0" w:tplc="6BD2D2C6">
      <w:start w:val="1"/>
      <w:numFmt w:val="lowerLetter"/>
      <w:lvlText w:val="(%1)"/>
      <w:lvlJc w:val="left"/>
      <w:pPr>
        <w:ind w:left="1440" w:hanging="8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7" w15:restartNumberingAfterBreak="0">
    <w:nsid w:val="2A55494D"/>
    <w:multiLevelType w:val="hybridMultilevel"/>
    <w:tmpl w:val="F79A7170"/>
    <w:lvl w:ilvl="0" w:tplc="FE0237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AB63122"/>
    <w:multiLevelType w:val="hybridMultilevel"/>
    <w:tmpl w:val="34BA3642"/>
    <w:lvl w:ilvl="0" w:tplc="FDBCDB7E">
      <w:start w:val="1"/>
      <w:numFmt w:val="lowerLetter"/>
      <w:lvlText w:val="(%1)"/>
      <w:lvlJc w:val="left"/>
      <w:pPr>
        <w:ind w:left="1980" w:hanging="54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9" w15:restartNumberingAfterBreak="0">
    <w:nsid w:val="2DC93EE7"/>
    <w:multiLevelType w:val="hybridMultilevel"/>
    <w:tmpl w:val="3038298A"/>
    <w:lvl w:ilvl="0" w:tplc="8C08A908">
      <w:start w:val="1"/>
      <w:numFmt w:val="lowerLetter"/>
      <w:lvlText w:val="(%1)"/>
      <w:lvlJc w:val="left"/>
      <w:pPr>
        <w:ind w:left="1440" w:hanging="8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8923D4A"/>
    <w:multiLevelType w:val="hybridMultilevel"/>
    <w:tmpl w:val="F79A7170"/>
    <w:lvl w:ilvl="0" w:tplc="FE0237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CC038B5"/>
    <w:multiLevelType w:val="hybridMultilevel"/>
    <w:tmpl w:val="3038298A"/>
    <w:lvl w:ilvl="0" w:tplc="8C08A908">
      <w:start w:val="1"/>
      <w:numFmt w:val="lowerLetter"/>
      <w:lvlText w:val="(%1)"/>
      <w:lvlJc w:val="left"/>
      <w:pPr>
        <w:ind w:left="1440" w:hanging="8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2" w15:restartNumberingAfterBreak="0">
    <w:nsid w:val="4F0379AE"/>
    <w:multiLevelType w:val="hybridMultilevel"/>
    <w:tmpl w:val="D9D6A376"/>
    <w:lvl w:ilvl="0" w:tplc="5F9A2A5C">
      <w:start w:val="1"/>
      <w:numFmt w:val="lowerLetter"/>
      <w:lvlText w:val="(%1)"/>
      <w:lvlJc w:val="left"/>
      <w:pPr>
        <w:ind w:left="1353" w:hanging="360"/>
      </w:pPr>
      <w:rPr>
        <w:rFonts w:hint="default"/>
        <w:i w:val="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15:restartNumberingAfterBreak="0">
    <w:nsid w:val="4F0C4DB9"/>
    <w:multiLevelType w:val="hybridMultilevel"/>
    <w:tmpl w:val="08FCE53A"/>
    <w:lvl w:ilvl="0" w:tplc="BEF66E9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 w15:restartNumberingAfterBreak="0">
    <w:nsid w:val="4F5532A8"/>
    <w:multiLevelType w:val="hybridMultilevel"/>
    <w:tmpl w:val="2428696C"/>
    <w:lvl w:ilvl="0" w:tplc="3A6223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14B7A36"/>
    <w:multiLevelType w:val="hybridMultilevel"/>
    <w:tmpl w:val="33DA7D48"/>
    <w:lvl w:ilvl="0" w:tplc="1AFA560A">
      <w:start w:val="1"/>
      <w:numFmt w:val="lowerLetter"/>
      <w:lvlText w:val="(%1)"/>
      <w:lvlJc w:val="left"/>
      <w:pPr>
        <w:ind w:left="1170" w:hanging="45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0112739"/>
    <w:multiLevelType w:val="multilevel"/>
    <w:tmpl w:val="F97E1D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4234EAC"/>
    <w:multiLevelType w:val="hybridMultilevel"/>
    <w:tmpl w:val="14A67F72"/>
    <w:lvl w:ilvl="0" w:tplc="2318B3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027E52"/>
    <w:multiLevelType w:val="multilevel"/>
    <w:tmpl w:val="D8D86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3066E9C"/>
    <w:multiLevelType w:val="multilevel"/>
    <w:tmpl w:val="8F8A1B1E"/>
    <w:lvl w:ilvl="0">
      <w:start w:val="1"/>
      <w:numFmt w:val="upperLetter"/>
      <w:lvlText w:val="%1."/>
      <w:lvlJc w:val="left"/>
      <w:pPr>
        <w:ind w:left="688" w:hanging="534"/>
      </w:pPr>
      <w:rPr>
        <w:b w:val="0"/>
        <w:bCs w:val="0"/>
        <w:w w:val="102"/>
        <w:sz w:val="22"/>
        <w:szCs w:val="22"/>
      </w:rPr>
    </w:lvl>
    <w:lvl w:ilvl="1">
      <w:numFmt w:val="bullet"/>
      <w:lvlText w:val="•"/>
      <w:lvlJc w:val="left"/>
      <w:pPr>
        <w:ind w:left="1492" w:hanging="534"/>
      </w:pPr>
    </w:lvl>
    <w:lvl w:ilvl="2">
      <w:numFmt w:val="bullet"/>
      <w:lvlText w:val="•"/>
      <w:lvlJc w:val="left"/>
      <w:pPr>
        <w:ind w:left="2304" w:hanging="534"/>
      </w:pPr>
    </w:lvl>
    <w:lvl w:ilvl="3">
      <w:numFmt w:val="bullet"/>
      <w:lvlText w:val="•"/>
      <w:lvlJc w:val="left"/>
      <w:pPr>
        <w:ind w:left="3116" w:hanging="534"/>
      </w:pPr>
    </w:lvl>
    <w:lvl w:ilvl="4">
      <w:numFmt w:val="bullet"/>
      <w:lvlText w:val="•"/>
      <w:lvlJc w:val="left"/>
      <w:pPr>
        <w:ind w:left="3928" w:hanging="534"/>
      </w:pPr>
    </w:lvl>
    <w:lvl w:ilvl="5">
      <w:numFmt w:val="bullet"/>
      <w:lvlText w:val="•"/>
      <w:lvlJc w:val="left"/>
      <w:pPr>
        <w:ind w:left="4740" w:hanging="534"/>
      </w:pPr>
    </w:lvl>
    <w:lvl w:ilvl="6">
      <w:numFmt w:val="bullet"/>
      <w:lvlText w:val="•"/>
      <w:lvlJc w:val="left"/>
      <w:pPr>
        <w:ind w:left="5552" w:hanging="534"/>
      </w:pPr>
    </w:lvl>
    <w:lvl w:ilvl="7">
      <w:numFmt w:val="bullet"/>
      <w:lvlText w:val="•"/>
      <w:lvlJc w:val="left"/>
      <w:pPr>
        <w:ind w:left="6364" w:hanging="534"/>
      </w:pPr>
    </w:lvl>
    <w:lvl w:ilvl="8">
      <w:numFmt w:val="bullet"/>
      <w:lvlText w:val="•"/>
      <w:lvlJc w:val="left"/>
      <w:pPr>
        <w:ind w:left="7176" w:hanging="534"/>
      </w:pPr>
    </w:lvl>
  </w:abstractNum>
  <w:num w:numId="1">
    <w:abstractNumId w:val="16"/>
  </w:num>
  <w:num w:numId="2">
    <w:abstractNumId w:val="18"/>
  </w:num>
  <w:num w:numId="3">
    <w:abstractNumId w:val="13"/>
  </w:num>
  <w:num w:numId="4">
    <w:abstractNumId w:val="1"/>
  </w:num>
  <w:num w:numId="5">
    <w:abstractNumId w:val="7"/>
  </w:num>
  <w:num w:numId="6">
    <w:abstractNumId w:val="5"/>
  </w:num>
  <w:num w:numId="7">
    <w:abstractNumId w:val="10"/>
  </w:num>
  <w:num w:numId="8">
    <w:abstractNumId w:val="3"/>
  </w:num>
  <w:num w:numId="9">
    <w:abstractNumId w:val="14"/>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5"/>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B6E"/>
    <w:rsid w:val="0000012E"/>
    <w:rsid w:val="00000F64"/>
    <w:rsid w:val="00001135"/>
    <w:rsid w:val="0000187D"/>
    <w:rsid w:val="00001B3E"/>
    <w:rsid w:val="00001C6E"/>
    <w:rsid w:val="00002A90"/>
    <w:rsid w:val="00002E2C"/>
    <w:rsid w:val="00002F47"/>
    <w:rsid w:val="00003287"/>
    <w:rsid w:val="00004002"/>
    <w:rsid w:val="000041DA"/>
    <w:rsid w:val="0000455F"/>
    <w:rsid w:val="00004FD1"/>
    <w:rsid w:val="00006897"/>
    <w:rsid w:val="00006DDA"/>
    <w:rsid w:val="0001074A"/>
    <w:rsid w:val="0001083D"/>
    <w:rsid w:val="000108C1"/>
    <w:rsid w:val="00010E13"/>
    <w:rsid w:val="000113A4"/>
    <w:rsid w:val="00011E6B"/>
    <w:rsid w:val="0001230C"/>
    <w:rsid w:val="00013000"/>
    <w:rsid w:val="00013B67"/>
    <w:rsid w:val="00014C99"/>
    <w:rsid w:val="00014FEF"/>
    <w:rsid w:val="00015103"/>
    <w:rsid w:val="00015A92"/>
    <w:rsid w:val="000160DE"/>
    <w:rsid w:val="00017785"/>
    <w:rsid w:val="000215B3"/>
    <w:rsid w:val="000220D8"/>
    <w:rsid w:val="00022DFE"/>
    <w:rsid w:val="00022ECD"/>
    <w:rsid w:val="00023403"/>
    <w:rsid w:val="00023DFA"/>
    <w:rsid w:val="000240CC"/>
    <w:rsid w:val="0002473A"/>
    <w:rsid w:val="00026070"/>
    <w:rsid w:val="000267A6"/>
    <w:rsid w:val="000272E1"/>
    <w:rsid w:val="000273A5"/>
    <w:rsid w:val="000274AC"/>
    <w:rsid w:val="0002752F"/>
    <w:rsid w:val="00027A8A"/>
    <w:rsid w:val="00027C70"/>
    <w:rsid w:val="00030036"/>
    <w:rsid w:val="000302B8"/>
    <w:rsid w:val="000306C6"/>
    <w:rsid w:val="00031146"/>
    <w:rsid w:val="000319DC"/>
    <w:rsid w:val="0003284C"/>
    <w:rsid w:val="00033C86"/>
    <w:rsid w:val="00033CFA"/>
    <w:rsid w:val="00033F3C"/>
    <w:rsid w:val="00035555"/>
    <w:rsid w:val="000356D6"/>
    <w:rsid w:val="00036B6C"/>
    <w:rsid w:val="00036C89"/>
    <w:rsid w:val="0003713B"/>
    <w:rsid w:val="00037518"/>
    <w:rsid w:val="000404C9"/>
    <w:rsid w:val="000415B3"/>
    <w:rsid w:val="00041A04"/>
    <w:rsid w:val="00041E9D"/>
    <w:rsid w:val="00041FEB"/>
    <w:rsid w:val="00042D17"/>
    <w:rsid w:val="00042E42"/>
    <w:rsid w:val="0004303A"/>
    <w:rsid w:val="000431B8"/>
    <w:rsid w:val="000434C3"/>
    <w:rsid w:val="000437B3"/>
    <w:rsid w:val="00045321"/>
    <w:rsid w:val="00046C48"/>
    <w:rsid w:val="00046F1A"/>
    <w:rsid w:val="00047735"/>
    <w:rsid w:val="0005072E"/>
    <w:rsid w:val="000507D2"/>
    <w:rsid w:val="00050F6D"/>
    <w:rsid w:val="00051200"/>
    <w:rsid w:val="000514B0"/>
    <w:rsid w:val="00051D61"/>
    <w:rsid w:val="00052010"/>
    <w:rsid w:val="000523CC"/>
    <w:rsid w:val="00052982"/>
    <w:rsid w:val="00052B3B"/>
    <w:rsid w:val="00054C7C"/>
    <w:rsid w:val="000554F3"/>
    <w:rsid w:val="00055578"/>
    <w:rsid w:val="00055B4D"/>
    <w:rsid w:val="00055CB1"/>
    <w:rsid w:val="000564A4"/>
    <w:rsid w:val="00056BA6"/>
    <w:rsid w:val="00056C3F"/>
    <w:rsid w:val="00060149"/>
    <w:rsid w:val="000611B3"/>
    <w:rsid w:val="00062DC7"/>
    <w:rsid w:val="00062EF2"/>
    <w:rsid w:val="0006316D"/>
    <w:rsid w:val="000639D1"/>
    <w:rsid w:val="0006432E"/>
    <w:rsid w:val="00065A62"/>
    <w:rsid w:val="00065A8C"/>
    <w:rsid w:val="00065E7A"/>
    <w:rsid w:val="00066679"/>
    <w:rsid w:val="00066C43"/>
    <w:rsid w:val="000671D7"/>
    <w:rsid w:val="00067828"/>
    <w:rsid w:val="00067867"/>
    <w:rsid w:val="00067DC0"/>
    <w:rsid w:val="000704B6"/>
    <w:rsid w:val="0007068B"/>
    <w:rsid w:val="0007073D"/>
    <w:rsid w:val="00070DB6"/>
    <w:rsid w:val="00070FF6"/>
    <w:rsid w:val="000711A6"/>
    <w:rsid w:val="000711AD"/>
    <w:rsid w:val="0007209C"/>
    <w:rsid w:val="00072551"/>
    <w:rsid w:val="000733D6"/>
    <w:rsid w:val="00073CF4"/>
    <w:rsid w:val="00074429"/>
    <w:rsid w:val="00074E2D"/>
    <w:rsid w:val="000753AF"/>
    <w:rsid w:val="00075542"/>
    <w:rsid w:val="0007559C"/>
    <w:rsid w:val="0007759F"/>
    <w:rsid w:val="00077670"/>
    <w:rsid w:val="00080698"/>
    <w:rsid w:val="000808F5"/>
    <w:rsid w:val="00081810"/>
    <w:rsid w:val="00081B8F"/>
    <w:rsid w:val="00081DF8"/>
    <w:rsid w:val="00082780"/>
    <w:rsid w:val="00082CAE"/>
    <w:rsid w:val="00084200"/>
    <w:rsid w:val="00084ADF"/>
    <w:rsid w:val="000850CB"/>
    <w:rsid w:val="00085859"/>
    <w:rsid w:val="00085AF6"/>
    <w:rsid w:val="00085E97"/>
    <w:rsid w:val="000860DD"/>
    <w:rsid w:val="000865A9"/>
    <w:rsid w:val="00086FAC"/>
    <w:rsid w:val="0008703B"/>
    <w:rsid w:val="00091018"/>
    <w:rsid w:val="000911FE"/>
    <w:rsid w:val="000913F6"/>
    <w:rsid w:val="00091B5B"/>
    <w:rsid w:val="00091E27"/>
    <w:rsid w:val="00092498"/>
    <w:rsid w:val="00093E5D"/>
    <w:rsid w:val="000940A2"/>
    <w:rsid w:val="0009461C"/>
    <w:rsid w:val="000946D4"/>
    <w:rsid w:val="000951A4"/>
    <w:rsid w:val="00095216"/>
    <w:rsid w:val="00095ABB"/>
    <w:rsid w:val="00096486"/>
    <w:rsid w:val="0009666F"/>
    <w:rsid w:val="0009720F"/>
    <w:rsid w:val="000972FF"/>
    <w:rsid w:val="000A10F1"/>
    <w:rsid w:val="000A13F3"/>
    <w:rsid w:val="000A1683"/>
    <w:rsid w:val="000A1A13"/>
    <w:rsid w:val="000A1FA0"/>
    <w:rsid w:val="000A21C2"/>
    <w:rsid w:val="000A2C32"/>
    <w:rsid w:val="000A3828"/>
    <w:rsid w:val="000A43A9"/>
    <w:rsid w:val="000A5577"/>
    <w:rsid w:val="000A59E4"/>
    <w:rsid w:val="000A6000"/>
    <w:rsid w:val="000A6F1D"/>
    <w:rsid w:val="000A778A"/>
    <w:rsid w:val="000A7D69"/>
    <w:rsid w:val="000B0FDD"/>
    <w:rsid w:val="000B12C9"/>
    <w:rsid w:val="000B1D7B"/>
    <w:rsid w:val="000B2304"/>
    <w:rsid w:val="000B2C36"/>
    <w:rsid w:val="000B30EC"/>
    <w:rsid w:val="000B3100"/>
    <w:rsid w:val="000B3ED9"/>
    <w:rsid w:val="000B4CFA"/>
    <w:rsid w:val="000B4F29"/>
    <w:rsid w:val="000B5FE1"/>
    <w:rsid w:val="000B6409"/>
    <w:rsid w:val="000C0593"/>
    <w:rsid w:val="000C0AEF"/>
    <w:rsid w:val="000C18BF"/>
    <w:rsid w:val="000C1A06"/>
    <w:rsid w:val="000C1D6F"/>
    <w:rsid w:val="000C2423"/>
    <w:rsid w:val="000C28DD"/>
    <w:rsid w:val="000C2F15"/>
    <w:rsid w:val="000C3A5E"/>
    <w:rsid w:val="000C40D3"/>
    <w:rsid w:val="000C5837"/>
    <w:rsid w:val="000C6502"/>
    <w:rsid w:val="000C65A0"/>
    <w:rsid w:val="000C72EA"/>
    <w:rsid w:val="000C7C14"/>
    <w:rsid w:val="000D0563"/>
    <w:rsid w:val="000D0CEC"/>
    <w:rsid w:val="000D107E"/>
    <w:rsid w:val="000D1C90"/>
    <w:rsid w:val="000D1F2A"/>
    <w:rsid w:val="000D213A"/>
    <w:rsid w:val="000D2F67"/>
    <w:rsid w:val="000D2FC4"/>
    <w:rsid w:val="000D3967"/>
    <w:rsid w:val="000D3B3A"/>
    <w:rsid w:val="000D3D03"/>
    <w:rsid w:val="000D5079"/>
    <w:rsid w:val="000D59C9"/>
    <w:rsid w:val="000D7718"/>
    <w:rsid w:val="000E11D3"/>
    <w:rsid w:val="000E18A5"/>
    <w:rsid w:val="000E25F6"/>
    <w:rsid w:val="000E2684"/>
    <w:rsid w:val="000E2ED4"/>
    <w:rsid w:val="000E38DB"/>
    <w:rsid w:val="000E3A6F"/>
    <w:rsid w:val="000E3B6D"/>
    <w:rsid w:val="000E3C72"/>
    <w:rsid w:val="000E3DF5"/>
    <w:rsid w:val="000E47CC"/>
    <w:rsid w:val="000E5254"/>
    <w:rsid w:val="000E5631"/>
    <w:rsid w:val="000E6FEE"/>
    <w:rsid w:val="000E7573"/>
    <w:rsid w:val="000E7618"/>
    <w:rsid w:val="000F0390"/>
    <w:rsid w:val="000F09AC"/>
    <w:rsid w:val="000F0A71"/>
    <w:rsid w:val="000F1446"/>
    <w:rsid w:val="000F1456"/>
    <w:rsid w:val="000F15D9"/>
    <w:rsid w:val="000F1C6D"/>
    <w:rsid w:val="000F1DA8"/>
    <w:rsid w:val="000F2ED3"/>
    <w:rsid w:val="000F3611"/>
    <w:rsid w:val="000F3A66"/>
    <w:rsid w:val="000F48F6"/>
    <w:rsid w:val="000F4CA5"/>
    <w:rsid w:val="000F4EB0"/>
    <w:rsid w:val="000F6140"/>
    <w:rsid w:val="000F69B2"/>
    <w:rsid w:val="000F6F16"/>
    <w:rsid w:val="000F7320"/>
    <w:rsid w:val="000F7433"/>
    <w:rsid w:val="000F74B7"/>
    <w:rsid w:val="00100167"/>
    <w:rsid w:val="0010050D"/>
    <w:rsid w:val="00100687"/>
    <w:rsid w:val="00101F45"/>
    <w:rsid w:val="00102E97"/>
    <w:rsid w:val="00103839"/>
    <w:rsid w:val="001038BC"/>
    <w:rsid w:val="00103E64"/>
    <w:rsid w:val="00104210"/>
    <w:rsid w:val="001044C9"/>
    <w:rsid w:val="001045A4"/>
    <w:rsid w:val="00104C2A"/>
    <w:rsid w:val="001054D1"/>
    <w:rsid w:val="00105732"/>
    <w:rsid w:val="00105CD5"/>
    <w:rsid w:val="00105DFD"/>
    <w:rsid w:val="001063E4"/>
    <w:rsid w:val="00107FF2"/>
    <w:rsid w:val="00110192"/>
    <w:rsid w:val="0011065B"/>
    <w:rsid w:val="00110A17"/>
    <w:rsid w:val="00110B1A"/>
    <w:rsid w:val="00111B88"/>
    <w:rsid w:val="001125FA"/>
    <w:rsid w:val="0011309D"/>
    <w:rsid w:val="00113951"/>
    <w:rsid w:val="00113E7F"/>
    <w:rsid w:val="001140FF"/>
    <w:rsid w:val="001144BB"/>
    <w:rsid w:val="00114D17"/>
    <w:rsid w:val="00115FD1"/>
    <w:rsid w:val="00116896"/>
    <w:rsid w:val="00116E34"/>
    <w:rsid w:val="00116F6F"/>
    <w:rsid w:val="00117916"/>
    <w:rsid w:val="001203ED"/>
    <w:rsid w:val="00120D2D"/>
    <w:rsid w:val="00121EE6"/>
    <w:rsid w:val="001224B9"/>
    <w:rsid w:val="00122790"/>
    <w:rsid w:val="00122D27"/>
    <w:rsid w:val="00123F3B"/>
    <w:rsid w:val="001251F2"/>
    <w:rsid w:val="001253A6"/>
    <w:rsid w:val="001259AA"/>
    <w:rsid w:val="00125BD0"/>
    <w:rsid w:val="001264FC"/>
    <w:rsid w:val="00127A98"/>
    <w:rsid w:val="00127C16"/>
    <w:rsid w:val="001306CC"/>
    <w:rsid w:val="0013095E"/>
    <w:rsid w:val="00130D0B"/>
    <w:rsid w:val="00131AE9"/>
    <w:rsid w:val="001325E4"/>
    <w:rsid w:val="001327C9"/>
    <w:rsid w:val="00132C4C"/>
    <w:rsid w:val="0013304F"/>
    <w:rsid w:val="0013312E"/>
    <w:rsid w:val="0013337E"/>
    <w:rsid w:val="00133B5A"/>
    <w:rsid w:val="00133D54"/>
    <w:rsid w:val="00134382"/>
    <w:rsid w:val="00134BB4"/>
    <w:rsid w:val="00135664"/>
    <w:rsid w:val="00135ED0"/>
    <w:rsid w:val="00136D80"/>
    <w:rsid w:val="0013747E"/>
    <w:rsid w:val="0013753A"/>
    <w:rsid w:val="00140199"/>
    <w:rsid w:val="0014089D"/>
    <w:rsid w:val="00140A2B"/>
    <w:rsid w:val="00140D12"/>
    <w:rsid w:val="00141149"/>
    <w:rsid w:val="0014127F"/>
    <w:rsid w:val="00142A21"/>
    <w:rsid w:val="00142C3B"/>
    <w:rsid w:val="00142DCD"/>
    <w:rsid w:val="00142F6B"/>
    <w:rsid w:val="001430AB"/>
    <w:rsid w:val="001440F4"/>
    <w:rsid w:val="00144AE6"/>
    <w:rsid w:val="00144C8F"/>
    <w:rsid w:val="00144C94"/>
    <w:rsid w:val="0014550D"/>
    <w:rsid w:val="00145693"/>
    <w:rsid w:val="00145776"/>
    <w:rsid w:val="00146724"/>
    <w:rsid w:val="001468D4"/>
    <w:rsid w:val="00146E22"/>
    <w:rsid w:val="00146FCC"/>
    <w:rsid w:val="00147EBE"/>
    <w:rsid w:val="001505E0"/>
    <w:rsid w:val="00150F82"/>
    <w:rsid w:val="0015124E"/>
    <w:rsid w:val="00151A7B"/>
    <w:rsid w:val="00151D25"/>
    <w:rsid w:val="001528F3"/>
    <w:rsid w:val="001530CE"/>
    <w:rsid w:val="001551D4"/>
    <w:rsid w:val="001554B0"/>
    <w:rsid w:val="00155797"/>
    <w:rsid w:val="00155A2B"/>
    <w:rsid w:val="00155D02"/>
    <w:rsid w:val="0015627E"/>
    <w:rsid w:val="001568B7"/>
    <w:rsid w:val="00160FBA"/>
    <w:rsid w:val="00162AA5"/>
    <w:rsid w:val="00162DC5"/>
    <w:rsid w:val="00163859"/>
    <w:rsid w:val="00163BCB"/>
    <w:rsid w:val="0016482C"/>
    <w:rsid w:val="001648E4"/>
    <w:rsid w:val="0016503C"/>
    <w:rsid w:val="001653F3"/>
    <w:rsid w:val="001656AF"/>
    <w:rsid w:val="00165D74"/>
    <w:rsid w:val="00166344"/>
    <w:rsid w:val="00166EBF"/>
    <w:rsid w:val="00167BB2"/>
    <w:rsid w:val="00167C73"/>
    <w:rsid w:val="00170937"/>
    <w:rsid w:val="00170CF4"/>
    <w:rsid w:val="00170E0A"/>
    <w:rsid w:val="00171BAC"/>
    <w:rsid w:val="0017235A"/>
    <w:rsid w:val="00173748"/>
    <w:rsid w:val="00173ECF"/>
    <w:rsid w:val="00177907"/>
    <w:rsid w:val="001779BC"/>
    <w:rsid w:val="0018024F"/>
    <w:rsid w:val="001803A1"/>
    <w:rsid w:val="001808D3"/>
    <w:rsid w:val="00182333"/>
    <w:rsid w:val="001823E1"/>
    <w:rsid w:val="001849A5"/>
    <w:rsid w:val="00184D3F"/>
    <w:rsid w:val="00184D83"/>
    <w:rsid w:val="001857BF"/>
    <w:rsid w:val="00185DF5"/>
    <w:rsid w:val="00185F82"/>
    <w:rsid w:val="00186151"/>
    <w:rsid w:val="0019082D"/>
    <w:rsid w:val="00191C7B"/>
    <w:rsid w:val="00193602"/>
    <w:rsid w:val="0019424B"/>
    <w:rsid w:val="0019449A"/>
    <w:rsid w:val="0019598D"/>
    <w:rsid w:val="001A012A"/>
    <w:rsid w:val="001A0710"/>
    <w:rsid w:val="001A195B"/>
    <w:rsid w:val="001A1E0A"/>
    <w:rsid w:val="001A230A"/>
    <w:rsid w:val="001A339E"/>
    <w:rsid w:val="001A3483"/>
    <w:rsid w:val="001A3633"/>
    <w:rsid w:val="001A3760"/>
    <w:rsid w:val="001A3DB6"/>
    <w:rsid w:val="001A3E08"/>
    <w:rsid w:val="001A4AB7"/>
    <w:rsid w:val="001A535E"/>
    <w:rsid w:val="001A54CF"/>
    <w:rsid w:val="001A5A86"/>
    <w:rsid w:val="001A5AE8"/>
    <w:rsid w:val="001A62BF"/>
    <w:rsid w:val="001A6D5E"/>
    <w:rsid w:val="001A6E4D"/>
    <w:rsid w:val="001B1B01"/>
    <w:rsid w:val="001B1B97"/>
    <w:rsid w:val="001B1D28"/>
    <w:rsid w:val="001B2763"/>
    <w:rsid w:val="001B27F5"/>
    <w:rsid w:val="001B65CF"/>
    <w:rsid w:val="001B69B2"/>
    <w:rsid w:val="001B7019"/>
    <w:rsid w:val="001B7B6F"/>
    <w:rsid w:val="001C0167"/>
    <w:rsid w:val="001C10A4"/>
    <w:rsid w:val="001C1270"/>
    <w:rsid w:val="001C13BC"/>
    <w:rsid w:val="001C154B"/>
    <w:rsid w:val="001C1962"/>
    <w:rsid w:val="001C1D07"/>
    <w:rsid w:val="001C2DB7"/>
    <w:rsid w:val="001C2E38"/>
    <w:rsid w:val="001C2F81"/>
    <w:rsid w:val="001C37A6"/>
    <w:rsid w:val="001C3E5E"/>
    <w:rsid w:val="001C3F93"/>
    <w:rsid w:val="001C568C"/>
    <w:rsid w:val="001C6756"/>
    <w:rsid w:val="001C7318"/>
    <w:rsid w:val="001C73D7"/>
    <w:rsid w:val="001D023C"/>
    <w:rsid w:val="001D0AC8"/>
    <w:rsid w:val="001D1778"/>
    <w:rsid w:val="001D1F9B"/>
    <w:rsid w:val="001D2857"/>
    <w:rsid w:val="001D2F4A"/>
    <w:rsid w:val="001D2F72"/>
    <w:rsid w:val="001D35DC"/>
    <w:rsid w:val="001D38EB"/>
    <w:rsid w:val="001D40F4"/>
    <w:rsid w:val="001D4D68"/>
    <w:rsid w:val="001D5A9F"/>
    <w:rsid w:val="001D6335"/>
    <w:rsid w:val="001D68A6"/>
    <w:rsid w:val="001D69E7"/>
    <w:rsid w:val="001D74B5"/>
    <w:rsid w:val="001D76AD"/>
    <w:rsid w:val="001D7E39"/>
    <w:rsid w:val="001E11FA"/>
    <w:rsid w:val="001E126D"/>
    <w:rsid w:val="001E29BA"/>
    <w:rsid w:val="001E3976"/>
    <w:rsid w:val="001E4188"/>
    <w:rsid w:val="001E49D2"/>
    <w:rsid w:val="001E5FD6"/>
    <w:rsid w:val="001E6EC4"/>
    <w:rsid w:val="001E78B6"/>
    <w:rsid w:val="001E79BC"/>
    <w:rsid w:val="001E7BCB"/>
    <w:rsid w:val="001F02C5"/>
    <w:rsid w:val="001F09C2"/>
    <w:rsid w:val="001F0CE6"/>
    <w:rsid w:val="001F1167"/>
    <w:rsid w:val="001F233B"/>
    <w:rsid w:val="001F24C7"/>
    <w:rsid w:val="001F39FA"/>
    <w:rsid w:val="001F3D06"/>
    <w:rsid w:val="001F5168"/>
    <w:rsid w:val="001F69BD"/>
    <w:rsid w:val="001F73D1"/>
    <w:rsid w:val="00200180"/>
    <w:rsid w:val="002001C1"/>
    <w:rsid w:val="00200CB4"/>
    <w:rsid w:val="002011EC"/>
    <w:rsid w:val="00201885"/>
    <w:rsid w:val="002018AE"/>
    <w:rsid w:val="00201E70"/>
    <w:rsid w:val="002021D0"/>
    <w:rsid w:val="002026FA"/>
    <w:rsid w:val="00202CC6"/>
    <w:rsid w:val="0020322D"/>
    <w:rsid w:val="00203236"/>
    <w:rsid w:val="0020334F"/>
    <w:rsid w:val="002038A1"/>
    <w:rsid w:val="00203D43"/>
    <w:rsid w:val="002045FD"/>
    <w:rsid w:val="002066B1"/>
    <w:rsid w:val="00206AD2"/>
    <w:rsid w:val="0020707E"/>
    <w:rsid w:val="00207393"/>
    <w:rsid w:val="00207C9F"/>
    <w:rsid w:val="00211079"/>
    <w:rsid w:val="00211139"/>
    <w:rsid w:val="00211292"/>
    <w:rsid w:val="0021130F"/>
    <w:rsid w:val="00211CAF"/>
    <w:rsid w:val="00211F77"/>
    <w:rsid w:val="00212054"/>
    <w:rsid w:val="002125CD"/>
    <w:rsid w:val="0021274A"/>
    <w:rsid w:val="00212C49"/>
    <w:rsid w:val="002131F0"/>
    <w:rsid w:val="0021335F"/>
    <w:rsid w:val="002145AD"/>
    <w:rsid w:val="00214F47"/>
    <w:rsid w:val="00215040"/>
    <w:rsid w:val="002154A6"/>
    <w:rsid w:val="00216A2D"/>
    <w:rsid w:val="00216B00"/>
    <w:rsid w:val="00216C2D"/>
    <w:rsid w:val="00216CD4"/>
    <w:rsid w:val="00217A11"/>
    <w:rsid w:val="0022030D"/>
    <w:rsid w:val="00221B1F"/>
    <w:rsid w:val="00222AE4"/>
    <w:rsid w:val="00223794"/>
    <w:rsid w:val="00223AE0"/>
    <w:rsid w:val="0022434A"/>
    <w:rsid w:val="00224531"/>
    <w:rsid w:val="00224F2D"/>
    <w:rsid w:val="00224F6E"/>
    <w:rsid w:val="00226B1B"/>
    <w:rsid w:val="00226C7F"/>
    <w:rsid w:val="00227299"/>
    <w:rsid w:val="00232421"/>
    <w:rsid w:val="002324A3"/>
    <w:rsid w:val="00232905"/>
    <w:rsid w:val="002329B5"/>
    <w:rsid w:val="00232B49"/>
    <w:rsid w:val="0023392B"/>
    <w:rsid w:val="00234160"/>
    <w:rsid w:val="0023478D"/>
    <w:rsid w:val="00235611"/>
    <w:rsid w:val="002358C9"/>
    <w:rsid w:val="00236701"/>
    <w:rsid w:val="002375E5"/>
    <w:rsid w:val="002378DC"/>
    <w:rsid w:val="00237AE7"/>
    <w:rsid w:val="00237EA1"/>
    <w:rsid w:val="002409F4"/>
    <w:rsid w:val="00240D3E"/>
    <w:rsid w:val="002416D2"/>
    <w:rsid w:val="002416F7"/>
    <w:rsid w:val="00241FEB"/>
    <w:rsid w:val="0024202C"/>
    <w:rsid w:val="00242A61"/>
    <w:rsid w:val="00243069"/>
    <w:rsid w:val="0024311F"/>
    <w:rsid w:val="00243243"/>
    <w:rsid w:val="00243938"/>
    <w:rsid w:val="002446E9"/>
    <w:rsid w:val="00244FC9"/>
    <w:rsid w:val="002455AD"/>
    <w:rsid w:val="00245CC7"/>
    <w:rsid w:val="002467F6"/>
    <w:rsid w:val="00246D8E"/>
    <w:rsid w:val="00250F37"/>
    <w:rsid w:val="00251233"/>
    <w:rsid w:val="002517E2"/>
    <w:rsid w:val="0025180F"/>
    <w:rsid w:val="00251AB9"/>
    <w:rsid w:val="0025228D"/>
    <w:rsid w:val="002526CE"/>
    <w:rsid w:val="00252819"/>
    <w:rsid w:val="00252C1B"/>
    <w:rsid w:val="00252DCB"/>
    <w:rsid w:val="00252E0F"/>
    <w:rsid w:val="002541D2"/>
    <w:rsid w:val="002543B8"/>
    <w:rsid w:val="002551A8"/>
    <w:rsid w:val="002564CD"/>
    <w:rsid w:val="002576B6"/>
    <w:rsid w:val="0025780E"/>
    <w:rsid w:val="00257A4F"/>
    <w:rsid w:val="00260078"/>
    <w:rsid w:val="0026065F"/>
    <w:rsid w:val="002609A1"/>
    <w:rsid w:val="00261814"/>
    <w:rsid w:val="0026366A"/>
    <w:rsid w:val="00264329"/>
    <w:rsid w:val="002643B7"/>
    <w:rsid w:val="00264ABB"/>
    <w:rsid w:val="00264E37"/>
    <w:rsid w:val="00264F7C"/>
    <w:rsid w:val="002654B9"/>
    <w:rsid w:val="00265594"/>
    <w:rsid w:val="00265FAB"/>
    <w:rsid w:val="00267F83"/>
    <w:rsid w:val="00270B2D"/>
    <w:rsid w:val="00270C33"/>
    <w:rsid w:val="00270CE9"/>
    <w:rsid w:val="00270CFF"/>
    <w:rsid w:val="0027135D"/>
    <w:rsid w:val="00272641"/>
    <w:rsid w:val="002728BE"/>
    <w:rsid w:val="0027321C"/>
    <w:rsid w:val="002738E4"/>
    <w:rsid w:val="002738FF"/>
    <w:rsid w:val="00273F10"/>
    <w:rsid w:val="00274261"/>
    <w:rsid w:val="00274869"/>
    <w:rsid w:val="0027521B"/>
    <w:rsid w:val="00276D8E"/>
    <w:rsid w:val="00277EF0"/>
    <w:rsid w:val="0028005C"/>
    <w:rsid w:val="00280D77"/>
    <w:rsid w:val="00280F36"/>
    <w:rsid w:val="00281310"/>
    <w:rsid w:val="0028143B"/>
    <w:rsid w:val="00283B94"/>
    <w:rsid w:val="0028545F"/>
    <w:rsid w:val="002862E5"/>
    <w:rsid w:val="00286793"/>
    <w:rsid w:val="00287091"/>
    <w:rsid w:val="00287B42"/>
    <w:rsid w:val="00287FC9"/>
    <w:rsid w:val="0029014C"/>
    <w:rsid w:val="00290666"/>
    <w:rsid w:val="00291240"/>
    <w:rsid w:val="00291BD3"/>
    <w:rsid w:val="00291CD4"/>
    <w:rsid w:val="00291D42"/>
    <w:rsid w:val="002931BF"/>
    <w:rsid w:val="002941BB"/>
    <w:rsid w:val="002942AE"/>
    <w:rsid w:val="00294E6E"/>
    <w:rsid w:val="00294FFA"/>
    <w:rsid w:val="00295DDF"/>
    <w:rsid w:val="00296CF7"/>
    <w:rsid w:val="00296F23"/>
    <w:rsid w:val="00297317"/>
    <w:rsid w:val="002973BC"/>
    <w:rsid w:val="002973F4"/>
    <w:rsid w:val="00297725"/>
    <w:rsid w:val="002A0D87"/>
    <w:rsid w:val="002A0DD3"/>
    <w:rsid w:val="002A1302"/>
    <w:rsid w:val="002A1643"/>
    <w:rsid w:val="002A315E"/>
    <w:rsid w:val="002A31EE"/>
    <w:rsid w:val="002A46FF"/>
    <w:rsid w:val="002A4C9B"/>
    <w:rsid w:val="002A5A2E"/>
    <w:rsid w:val="002A66B4"/>
    <w:rsid w:val="002A6A07"/>
    <w:rsid w:val="002A6DB6"/>
    <w:rsid w:val="002A7812"/>
    <w:rsid w:val="002B193F"/>
    <w:rsid w:val="002B1B03"/>
    <w:rsid w:val="002B2046"/>
    <w:rsid w:val="002B204A"/>
    <w:rsid w:val="002B26EB"/>
    <w:rsid w:val="002B2958"/>
    <w:rsid w:val="002B2F49"/>
    <w:rsid w:val="002B330F"/>
    <w:rsid w:val="002B34C1"/>
    <w:rsid w:val="002B391F"/>
    <w:rsid w:val="002B54E4"/>
    <w:rsid w:val="002B5AC4"/>
    <w:rsid w:val="002B5BCC"/>
    <w:rsid w:val="002B730C"/>
    <w:rsid w:val="002B73FC"/>
    <w:rsid w:val="002B7945"/>
    <w:rsid w:val="002C0B9E"/>
    <w:rsid w:val="002C19F0"/>
    <w:rsid w:val="002C1D95"/>
    <w:rsid w:val="002C1E5C"/>
    <w:rsid w:val="002C1E60"/>
    <w:rsid w:val="002C21CE"/>
    <w:rsid w:val="002C2ACB"/>
    <w:rsid w:val="002C3A49"/>
    <w:rsid w:val="002C4169"/>
    <w:rsid w:val="002C437D"/>
    <w:rsid w:val="002C44A2"/>
    <w:rsid w:val="002C5195"/>
    <w:rsid w:val="002C5286"/>
    <w:rsid w:val="002C5689"/>
    <w:rsid w:val="002C5B2A"/>
    <w:rsid w:val="002C5FA6"/>
    <w:rsid w:val="002C5FC9"/>
    <w:rsid w:val="002C61E1"/>
    <w:rsid w:val="002C6273"/>
    <w:rsid w:val="002C6679"/>
    <w:rsid w:val="002C6EC6"/>
    <w:rsid w:val="002C7B2A"/>
    <w:rsid w:val="002D0644"/>
    <w:rsid w:val="002D0E50"/>
    <w:rsid w:val="002D14B0"/>
    <w:rsid w:val="002D1662"/>
    <w:rsid w:val="002D1E48"/>
    <w:rsid w:val="002D21FF"/>
    <w:rsid w:val="002D23C0"/>
    <w:rsid w:val="002D28D4"/>
    <w:rsid w:val="002D2946"/>
    <w:rsid w:val="002D29C4"/>
    <w:rsid w:val="002D353E"/>
    <w:rsid w:val="002D381E"/>
    <w:rsid w:val="002D4821"/>
    <w:rsid w:val="002D4A1C"/>
    <w:rsid w:val="002D610B"/>
    <w:rsid w:val="002D68B5"/>
    <w:rsid w:val="002D6B2E"/>
    <w:rsid w:val="002D6BB8"/>
    <w:rsid w:val="002D6BDF"/>
    <w:rsid w:val="002D759D"/>
    <w:rsid w:val="002D7613"/>
    <w:rsid w:val="002D7BAF"/>
    <w:rsid w:val="002E0BBA"/>
    <w:rsid w:val="002E0E85"/>
    <w:rsid w:val="002E1809"/>
    <w:rsid w:val="002E1B6F"/>
    <w:rsid w:val="002E24B1"/>
    <w:rsid w:val="002E24FA"/>
    <w:rsid w:val="002E29D4"/>
    <w:rsid w:val="002E330A"/>
    <w:rsid w:val="002E33BC"/>
    <w:rsid w:val="002E3DEF"/>
    <w:rsid w:val="002E458C"/>
    <w:rsid w:val="002E482B"/>
    <w:rsid w:val="002E4AB7"/>
    <w:rsid w:val="002E66EA"/>
    <w:rsid w:val="002E768D"/>
    <w:rsid w:val="002E7A2D"/>
    <w:rsid w:val="002F0680"/>
    <w:rsid w:val="002F06B7"/>
    <w:rsid w:val="002F0CE0"/>
    <w:rsid w:val="002F15CC"/>
    <w:rsid w:val="002F273B"/>
    <w:rsid w:val="002F2E10"/>
    <w:rsid w:val="002F34A3"/>
    <w:rsid w:val="002F371B"/>
    <w:rsid w:val="002F4004"/>
    <w:rsid w:val="002F44DB"/>
    <w:rsid w:val="002F5340"/>
    <w:rsid w:val="002F5A44"/>
    <w:rsid w:val="002F7042"/>
    <w:rsid w:val="0030029C"/>
    <w:rsid w:val="0030060E"/>
    <w:rsid w:val="00301737"/>
    <w:rsid w:val="00303726"/>
    <w:rsid w:val="00304831"/>
    <w:rsid w:val="00305163"/>
    <w:rsid w:val="00305452"/>
    <w:rsid w:val="00306540"/>
    <w:rsid w:val="00306965"/>
    <w:rsid w:val="003105F9"/>
    <w:rsid w:val="00311526"/>
    <w:rsid w:val="00312449"/>
    <w:rsid w:val="00312529"/>
    <w:rsid w:val="003128FE"/>
    <w:rsid w:val="00312EDD"/>
    <w:rsid w:val="0031356A"/>
    <w:rsid w:val="00313CA4"/>
    <w:rsid w:val="00314E52"/>
    <w:rsid w:val="0031590B"/>
    <w:rsid w:val="00315AC1"/>
    <w:rsid w:val="00315C1B"/>
    <w:rsid w:val="0031629F"/>
    <w:rsid w:val="0031681B"/>
    <w:rsid w:val="00317052"/>
    <w:rsid w:val="003171E8"/>
    <w:rsid w:val="00317251"/>
    <w:rsid w:val="003173FC"/>
    <w:rsid w:val="0032143D"/>
    <w:rsid w:val="003222FB"/>
    <w:rsid w:val="00322C37"/>
    <w:rsid w:val="00323E2A"/>
    <w:rsid w:val="00323EC7"/>
    <w:rsid w:val="003242C5"/>
    <w:rsid w:val="003244AE"/>
    <w:rsid w:val="00324BD7"/>
    <w:rsid w:val="00325864"/>
    <w:rsid w:val="00325CDA"/>
    <w:rsid w:val="003261DE"/>
    <w:rsid w:val="003265F7"/>
    <w:rsid w:val="00326A64"/>
    <w:rsid w:val="003272B5"/>
    <w:rsid w:val="00327A7D"/>
    <w:rsid w:val="00327C54"/>
    <w:rsid w:val="00327ECC"/>
    <w:rsid w:val="00330DB2"/>
    <w:rsid w:val="003319AE"/>
    <w:rsid w:val="00334F48"/>
    <w:rsid w:val="0033515A"/>
    <w:rsid w:val="003368C6"/>
    <w:rsid w:val="00336EDC"/>
    <w:rsid w:val="0033715E"/>
    <w:rsid w:val="00337223"/>
    <w:rsid w:val="00337A2C"/>
    <w:rsid w:val="00340D51"/>
    <w:rsid w:val="003412DF"/>
    <w:rsid w:val="003427C6"/>
    <w:rsid w:val="00344E96"/>
    <w:rsid w:val="00346705"/>
    <w:rsid w:val="00346856"/>
    <w:rsid w:val="00346D28"/>
    <w:rsid w:val="003471C9"/>
    <w:rsid w:val="0034731E"/>
    <w:rsid w:val="0034752C"/>
    <w:rsid w:val="00347CE7"/>
    <w:rsid w:val="00347E30"/>
    <w:rsid w:val="00351BAC"/>
    <w:rsid w:val="00351E79"/>
    <w:rsid w:val="00353103"/>
    <w:rsid w:val="00354AC3"/>
    <w:rsid w:val="00355564"/>
    <w:rsid w:val="00355683"/>
    <w:rsid w:val="003556D3"/>
    <w:rsid w:val="003561FC"/>
    <w:rsid w:val="003573BA"/>
    <w:rsid w:val="003576E8"/>
    <w:rsid w:val="00360629"/>
    <w:rsid w:val="003612B1"/>
    <w:rsid w:val="0036132E"/>
    <w:rsid w:val="00361A81"/>
    <w:rsid w:val="00361F81"/>
    <w:rsid w:val="00362CB1"/>
    <w:rsid w:val="00363139"/>
    <w:rsid w:val="00363170"/>
    <w:rsid w:val="0036562F"/>
    <w:rsid w:val="00366233"/>
    <w:rsid w:val="00366253"/>
    <w:rsid w:val="00366443"/>
    <w:rsid w:val="003674EB"/>
    <w:rsid w:val="0037071D"/>
    <w:rsid w:val="00370FA7"/>
    <w:rsid w:val="00371B21"/>
    <w:rsid w:val="00372181"/>
    <w:rsid w:val="0037358C"/>
    <w:rsid w:val="00373EDC"/>
    <w:rsid w:val="003742C3"/>
    <w:rsid w:val="0037526F"/>
    <w:rsid w:val="00375284"/>
    <w:rsid w:val="00375CBF"/>
    <w:rsid w:val="00375E06"/>
    <w:rsid w:val="00375E0A"/>
    <w:rsid w:val="003764C4"/>
    <w:rsid w:val="00376E20"/>
    <w:rsid w:val="0038024F"/>
    <w:rsid w:val="00380548"/>
    <w:rsid w:val="00380D58"/>
    <w:rsid w:val="00380ECC"/>
    <w:rsid w:val="003813E0"/>
    <w:rsid w:val="00381743"/>
    <w:rsid w:val="00382468"/>
    <w:rsid w:val="00382796"/>
    <w:rsid w:val="003827C1"/>
    <w:rsid w:val="00382907"/>
    <w:rsid w:val="00382D33"/>
    <w:rsid w:val="003845B7"/>
    <w:rsid w:val="003851D5"/>
    <w:rsid w:val="00385DC8"/>
    <w:rsid w:val="003862A5"/>
    <w:rsid w:val="003864DD"/>
    <w:rsid w:val="003870A2"/>
    <w:rsid w:val="003872C7"/>
    <w:rsid w:val="00387C90"/>
    <w:rsid w:val="003900FF"/>
    <w:rsid w:val="00390428"/>
    <w:rsid w:val="00391159"/>
    <w:rsid w:val="003913D9"/>
    <w:rsid w:val="00391B9C"/>
    <w:rsid w:val="0039252B"/>
    <w:rsid w:val="003929B6"/>
    <w:rsid w:val="00393CED"/>
    <w:rsid w:val="0039533C"/>
    <w:rsid w:val="003954B6"/>
    <w:rsid w:val="00395BEE"/>
    <w:rsid w:val="00396020"/>
    <w:rsid w:val="003962A4"/>
    <w:rsid w:val="003A0138"/>
    <w:rsid w:val="003A2478"/>
    <w:rsid w:val="003A284F"/>
    <w:rsid w:val="003A391C"/>
    <w:rsid w:val="003A3A53"/>
    <w:rsid w:val="003A3FB9"/>
    <w:rsid w:val="003A4080"/>
    <w:rsid w:val="003A69BA"/>
    <w:rsid w:val="003A6C5B"/>
    <w:rsid w:val="003A75E6"/>
    <w:rsid w:val="003A7713"/>
    <w:rsid w:val="003B08D3"/>
    <w:rsid w:val="003B1496"/>
    <w:rsid w:val="003B1E82"/>
    <w:rsid w:val="003B1FA6"/>
    <w:rsid w:val="003B1FF6"/>
    <w:rsid w:val="003B24F1"/>
    <w:rsid w:val="003B3C7B"/>
    <w:rsid w:val="003B448C"/>
    <w:rsid w:val="003B517F"/>
    <w:rsid w:val="003B56BC"/>
    <w:rsid w:val="003B56E4"/>
    <w:rsid w:val="003B5A53"/>
    <w:rsid w:val="003B5A55"/>
    <w:rsid w:val="003B5B4D"/>
    <w:rsid w:val="003C0400"/>
    <w:rsid w:val="003C04E7"/>
    <w:rsid w:val="003C0BBC"/>
    <w:rsid w:val="003C1208"/>
    <w:rsid w:val="003C2344"/>
    <w:rsid w:val="003C2BB3"/>
    <w:rsid w:val="003C39CD"/>
    <w:rsid w:val="003C3A17"/>
    <w:rsid w:val="003C3B7B"/>
    <w:rsid w:val="003C4AAD"/>
    <w:rsid w:val="003C634A"/>
    <w:rsid w:val="003C6392"/>
    <w:rsid w:val="003C63F7"/>
    <w:rsid w:val="003C6511"/>
    <w:rsid w:val="003C6DCB"/>
    <w:rsid w:val="003D17F7"/>
    <w:rsid w:val="003D2253"/>
    <w:rsid w:val="003D254E"/>
    <w:rsid w:val="003D37AD"/>
    <w:rsid w:val="003D3841"/>
    <w:rsid w:val="003D3E12"/>
    <w:rsid w:val="003D3E47"/>
    <w:rsid w:val="003D3E7F"/>
    <w:rsid w:val="003D3FB0"/>
    <w:rsid w:val="003D55B1"/>
    <w:rsid w:val="003D56D1"/>
    <w:rsid w:val="003D57EB"/>
    <w:rsid w:val="003D5F34"/>
    <w:rsid w:val="003D6890"/>
    <w:rsid w:val="003D7323"/>
    <w:rsid w:val="003D737D"/>
    <w:rsid w:val="003D7F9A"/>
    <w:rsid w:val="003E02C1"/>
    <w:rsid w:val="003E054D"/>
    <w:rsid w:val="003E0CF4"/>
    <w:rsid w:val="003E14C8"/>
    <w:rsid w:val="003E1586"/>
    <w:rsid w:val="003E17FD"/>
    <w:rsid w:val="003E1FA5"/>
    <w:rsid w:val="003E2389"/>
    <w:rsid w:val="003E28EE"/>
    <w:rsid w:val="003E29DE"/>
    <w:rsid w:val="003E2CA7"/>
    <w:rsid w:val="003E380B"/>
    <w:rsid w:val="003E41B5"/>
    <w:rsid w:val="003E44C3"/>
    <w:rsid w:val="003E4D45"/>
    <w:rsid w:val="003E5622"/>
    <w:rsid w:val="003E574A"/>
    <w:rsid w:val="003E5CDA"/>
    <w:rsid w:val="003E5D4E"/>
    <w:rsid w:val="003E5FAC"/>
    <w:rsid w:val="003E67B4"/>
    <w:rsid w:val="003E6A9D"/>
    <w:rsid w:val="003F0291"/>
    <w:rsid w:val="003F1C9B"/>
    <w:rsid w:val="003F1D4F"/>
    <w:rsid w:val="003F1DA1"/>
    <w:rsid w:val="003F2357"/>
    <w:rsid w:val="003F3572"/>
    <w:rsid w:val="003F40FD"/>
    <w:rsid w:val="003F42F6"/>
    <w:rsid w:val="003F448F"/>
    <w:rsid w:val="003F4711"/>
    <w:rsid w:val="003F48E4"/>
    <w:rsid w:val="003F5043"/>
    <w:rsid w:val="003F53DE"/>
    <w:rsid w:val="003F5640"/>
    <w:rsid w:val="003F5982"/>
    <w:rsid w:val="003F6FE9"/>
    <w:rsid w:val="003F7073"/>
    <w:rsid w:val="003F7093"/>
    <w:rsid w:val="003F747F"/>
    <w:rsid w:val="004008D4"/>
    <w:rsid w:val="00401792"/>
    <w:rsid w:val="00401D63"/>
    <w:rsid w:val="0040289D"/>
    <w:rsid w:val="00402901"/>
    <w:rsid w:val="00403875"/>
    <w:rsid w:val="004049D6"/>
    <w:rsid w:val="00404A64"/>
    <w:rsid w:val="004055C6"/>
    <w:rsid w:val="004057C7"/>
    <w:rsid w:val="00405BCC"/>
    <w:rsid w:val="00405C47"/>
    <w:rsid w:val="00405CC5"/>
    <w:rsid w:val="00406F55"/>
    <w:rsid w:val="004073E4"/>
    <w:rsid w:val="0040788E"/>
    <w:rsid w:val="004102E1"/>
    <w:rsid w:val="00410647"/>
    <w:rsid w:val="00410D3C"/>
    <w:rsid w:val="004111BE"/>
    <w:rsid w:val="004118DC"/>
    <w:rsid w:val="0041236B"/>
    <w:rsid w:val="00412E83"/>
    <w:rsid w:val="004139DD"/>
    <w:rsid w:val="004148B6"/>
    <w:rsid w:val="004160C9"/>
    <w:rsid w:val="00416164"/>
    <w:rsid w:val="00416DAE"/>
    <w:rsid w:val="00416EF5"/>
    <w:rsid w:val="00417846"/>
    <w:rsid w:val="004203DD"/>
    <w:rsid w:val="00420603"/>
    <w:rsid w:val="0042076E"/>
    <w:rsid w:val="00420878"/>
    <w:rsid w:val="00421DD9"/>
    <w:rsid w:val="00422913"/>
    <w:rsid w:val="00422C22"/>
    <w:rsid w:val="004233B0"/>
    <w:rsid w:val="004236BA"/>
    <w:rsid w:val="00423AB4"/>
    <w:rsid w:val="00423B54"/>
    <w:rsid w:val="00423BC7"/>
    <w:rsid w:val="00423F1E"/>
    <w:rsid w:val="00424FC4"/>
    <w:rsid w:val="00425A03"/>
    <w:rsid w:val="00425EB4"/>
    <w:rsid w:val="00427198"/>
    <w:rsid w:val="004275BD"/>
    <w:rsid w:val="00427AEB"/>
    <w:rsid w:val="00430056"/>
    <w:rsid w:val="0043015D"/>
    <w:rsid w:val="0043059F"/>
    <w:rsid w:val="004311BB"/>
    <w:rsid w:val="004311DF"/>
    <w:rsid w:val="004318BF"/>
    <w:rsid w:val="004322CB"/>
    <w:rsid w:val="004331B9"/>
    <w:rsid w:val="00434820"/>
    <w:rsid w:val="0043575D"/>
    <w:rsid w:val="004359AF"/>
    <w:rsid w:val="0043631E"/>
    <w:rsid w:val="00437115"/>
    <w:rsid w:val="004372DF"/>
    <w:rsid w:val="00440A55"/>
    <w:rsid w:val="00440ABC"/>
    <w:rsid w:val="00440FB0"/>
    <w:rsid w:val="00443ECD"/>
    <w:rsid w:val="00443F9B"/>
    <w:rsid w:val="004440E1"/>
    <w:rsid w:val="004444D0"/>
    <w:rsid w:val="00445E12"/>
    <w:rsid w:val="00445E9F"/>
    <w:rsid w:val="0044691F"/>
    <w:rsid w:val="00447478"/>
    <w:rsid w:val="004474F9"/>
    <w:rsid w:val="0045001C"/>
    <w:rsid w:val="004506BE"/>
    <w:rsid w:val="00450902"/>
    <w:rsid w:val="00450E10"/>
    <w:rsid w:val="00450FAF"/>
    <w:rsid w:val="0045141F"/>
    <w:rsid w:val="00451842"/>
    <w:rsid w:val="00451962"/>
    <w:rsid w:val="004524B6"/>
    <w:rsid w:val="00452A09"/>
    <w:rsid w:val="0045353A"/>
    <w:rsid w:val="0045371A"/>
    <w:rsid w:val="00454142"/>
    <w:rsid w:val="0045476F"/>
    <w:rsid w:val="00454C5F"/>
    <w:rsid w:val="00454E3F"/>
    <w:rsid w:val="0045503C"/>
    <w:rsid w:val="00455711"/>
    <w:rsid w:val="004557E9"/>
    <w:rsid w:val="00455A45"/>
    <w:rsid w:val="00455B86"/>
    <w:rsid w:val="004563D0"/>
    <w:rsid w:val="00457514"/>
    <w:rsid w:val="00457622"/>
    <w:rsid w:val="004579B5"/>
    <w:rsid w:val="00457AC3"/>
    <w:rsid w:val="00457C06"/>
    <w:rsid w:val="00457E2C"/>
    <w:rsid w:val="00461B57"/>
    <w:rsid w:val="00461E71"/>
    <w:rsid w:val="0046345C"/>
    <w:rsid w:val="0046358E"/>
    <w:rsid w:val="00464E5E"/>
    <w:rsid w:val="00465E99"/>
    <w:rsid w:val="00466859"/>
    <w:rsid w:val="00467532"/>
    <w:rsid w:val="004676CF"/>
    <w:rsid w:val="004706E3"/>
    <w:rsid w:val="00470BEF"/>
    <w:rsid w:val="0047139C"/>
    <w:rsid w:val="00471EBA"/>
    <w:rsid w:val="00472001"/>
    <w:rsid w:val="00472251"/>
    <w:rsid w:val="00473865"/>
    <w:rsid w:val="00473D7F"/>
    <w:rsid w:val="00474461"/>
    <w:rsid w:val="004746F1"/>
    <w:rsid w:val="00474DB5"/>
    <w:rsid w:val="00474F93"/>
    <w:rsid w:val="00475063"/>
    <w:rsid w:val="00475ABE"/>
    <w:rsid w:val="00475DDD"/>
    <w:rsid w:val="0047606D"/>
    <w:rsid w:val="004777A6"/>
    <w:rsid w:val="004779F1"/>
    <w:rsid w:val="00477CD1"/>
    <w:rsid w:val="00477EF7"/>
    <w:rsid w:val="00480E71"/>
    <w:rsid w:val="00480F90"/>
    <w:rsid w:val="0048117C"/>
    <w:rsid w:val="00481B14"/>
    <w:rsid w:val="00482372"/>
    <w:rsid w:val="00482E09"/>
    <w:rsid w:val="0048383C"/>
    <w:rsid w:val="00483F7F"/>
    <w:rsid w:val="004845F5"/>
    <w:rsid w:val="00484872"/>
    <w:rsid w:val="0048511C"/>
    <w:rsid w:val="00485B25"/>
    <w:rsid w:val="004865EA"/>
    <w:rsid w:val="00486735"/>
    <w:rsid w:val="00490E17"/>
    <w:rsid w:val="00491749"/>
    <w:rsid w:val="0049263A"/>
    <w:rsid w:val="00493237"/>
    <w:rsid w:val="0049406B"/>
    <w:rsid w:val="00494338"/>
    <w:rsid w:val="004948AF"/>
    <w:rsid w:val="00494F2C"/>
    <w:rsid w:val="004951FD"/>
    <w:rsid w:val="004952A0"/>
    <w:rsid w:val="00495671"/>
    <w:rsid w:val="00495818"/>
    <w:rsid w:val="00496C63"/>
    <w:rsid w:val="00497A82"/>
    <w:rsid w:val="00497E0C"/>
    <w:rsid w:val="004A0A90"/>
    <w:rsid w:val="004A0B21"/>
    <w:rsid w:val="004A11D3"/>
    <w:rsid w:val="004A1842"/>
    <w:rsid w:val="004A23BA"/>
    <w:rsid w:val="004A2FCB"/>
    <w:rsid w:val="004A4020"/>
    <w:rsid w:val="004A4611"/>
    <w:rsid w:val="004A4B2D"/>
    <w:rsid w:val="004A4DA3"/>
    <w:rsid w:val="004A5300"/>
    <w:rsid w:val="004A65E6"/>
    <w:rsid w:val="004A675D"/>
    <w:rsid w:val="004A6E0A"/>
    <w:rsid w:val="004A77FF"/>
    <w:rsid w:val="004A7C2F"/>
    <w:rsid w:val="004B08BC"/>
    <w:rsid w:val="004B1BE3"/>
    <w:rsid w:val="004B1F45"/>
    <w:rsid w:val="004B2EFA"/>
    <w:rsid w:val="004B48BF"/>
    <w:rsid w:val="004B4FB3"/>
    <w:rsid w:val="004B584B"/>
    <w:rsid w:val="004B58D5"/>
    <w:rsid w:val="004B59B9"/>
    <w:rsid w:val="004B6A13"/>
    <w:rsid w:val="004B73BF"/>
    <w:rsid w:val="004B75B7"/>
    <w:rsid w:val="004B77F6"/>
    <w:rsid w:val="004B7FC0"/>
    <w:rsid w:val="004C09D3"/>
    <w:rsid w:val="004C25B6"/>
    <w:rsid w:val="004C4029"/>
    <w:rsid w:val="004C4383"/>
    <w:rsid w:val="004C4DFA"/>
    <w:rsid w:val="004C4E4C"/>
    <w:rsid w:val="004C5BE3"/>
    <w:rsid w:val="004C5D2D"/>
    <w:rsid w:val="004C6141"/>
    <w:rsid w:val="004C63B0"/>
    <w:rsid w:val="004C7643"/>
    <w:rsid w:val="004C7A9A"/>
    <w:rsid w:val="004D0F4F"/>
    <w:rsid w:val="004D16F5"/>
    <w:rsid w:val="004D1BB3"/>
    <w:rsid w:val="004D23EB"/>
    <w:rsid w:val="004D291C"/>
    <w:rsid w:val="004D32E0"/>
    <w:rsid w:val="004D39A1"/>
    <w:rsid w:val="004D4375"/>
    <w:rsid w:val="004D7669"/>
    <w:rsid w:val="004D7A75"/>
    <w:rsid w:val="004D7B19"/>
    <w:rsid w:val="004E053F"/>
    <w:rsid w:val="004E0A83"/>
    <w:rsid w:val="004E2BF1"/>
    <w:rsid w:val="004E370E"/>
    <w:rsid w:val="004E3E10"/>
    <w:rsid w:val="004E5582"/>
    <w:rsid w:val="004E6367"/>
    <w:rsid w:val="004E6605"/>
    <w:rsid w:val="004E68C3"/>
    <w:rsid w:val="004E6C62"/>
    <w:rsid w:val="004E6D46"/>
    <w:rsid w:val="004E72B2"/>
    <w:rsid w:val="004E789F"/>
    <w:rsid w:val="004E7A0F"/>
    <w:rsid w:val="004E7A4E"/>
    <w:rsid w:val="004E7C94"/>
    <w:rsid w:val="004E7DA0"/>
    <w:rsid w:val="004F0264"/>
    <w:rsid w:val="004F11F3"/>
    <w:rsid w:val="004F1285"/>
    <w:rsid w:val="004F1337"/>
    <w:rsid w:val="004F30C8"/>
    <w:rsid w:val="004F31A4"/>
    <w:rsid w:val="004F440F"/>
    <w:rsid w:val="004F4C2F"/>
    <w:rsid w:val="004F57A2"/>
    <w:rsid w:val="004F610D"/>
    <w:rsid w:val="004F63A9"/>
    <w:rsid w:val="004F651A"/>
    <w:rsid w:val="004F6E51"/>
    <w:rsid w:val="004F7508"/>
    <w:rsid w:val="004F7660"/>
    <w:rsid w:val="004F76F8"/>
    <w:rsid w:val="004F7AE7"/>
    <w:rsid w:val="004F7D26"/>
    <w:rsid w:val="005009A5"/>
    <w:rsid w:val="0050113E"/>
    <w:rsid w:val="00501D0E"/>
    <w:rsid w:val="00502463"/>
    <w:rsid w:val="00502A23"/>
    <w:rsid w:val="00502E3F"/>
    <w:rsid w:val="00503706"/>
    <w:rsid w:val="00503759"/>
    <w:rsid w:val="0050396A"/>
    <w:rsid w:val="00503AAA"/>
    <w:rsid w:val="00503AFA"/>
    <w:rsid w:val="00505B30"/>
    <w:rsid w:val="00506826"/>
    <w:rsid w:val="0050751D"/>
    <w:rsid w:val="00510FBC"/>
    <w:rsid w:val="00511057"/>
    <w:rsid w:val="0051135F"/>
    <w:rsid w:val="005114A5"/>
    <w:rsid w:val="0051188D"/>
    <w:rsid w:val="005122C9"/>
    <w:rsid w:val="005125F1"/>
    <w:rsid w:val="0051264D"/>
    <w:rsid w:val="005126D5"/>
    <w:rsid w:val="005128E7"/>
    <w:rsid w:val="005144BA"/>
    <w:rsid w:val="0051480B"/>
    <w:rsid w:val="00514B7E"/>
    <w:rsid w:val="00520213"/>
    <w:rsid w:val="005219C3"/>
    <w:rsid w:val="00521F26"/>
    <w:rsid w:val="0052280D"/>
    <w:rsid w:val="00522B2B"/>
    <w:rsid w:val="005243D3"/>
    <w:rsid w:val="00526BBA"/>
    <w:rsid w:val="00526C66"/>
    <w:rsid w:val="0052740C"/>
    <w:rsid w:val="0053182A"/>
    <w:rsid w:val="0053240B"/>
    <w:rsid w:val="00532BD1"/>
    <w:rsid w:val="0053369B"/>
    <w:rsid w:val="005336C6"/>
    <w:rsid w:val="005339DA"/>
    <w:rsid w:val="00533AA5"/>
    <w:rsid w:val="00533BDC"/>
    <w:rsid w:val="00534618"/>
    <w:rsid w:val="005347EE"/>
    <w:rsid w:val="00535094"/>
    <w:rsid w:val="00535322"/>
    <w:rsid w:val="00535FF6"/>
    <w:rsid w:val="00536C66"/>
    <w:rsid w:val="00536ED9"/>
    <w:rsid w:val="005376F0"/>
    <w:rsid w:val="00537903"/>
    <w:rsid w:val="00537B76"/>
    <w:rsid w:val="0054059F"/>
    <w:rsid w:val="00540CBA"/>
    <w:rsid w:val="00540E30"/>
    <w:rsid w:val="00540F19"/>
    <w:rsid w:val="00541158"/>
    <w:rsid w:val="0054120D"/>
    <w:rsid w:val="00541340"/>
    <w:rsid w:val="005416CA"/>
    <w:rsid w:val="00541833"/>
    <w:rsid w:val="00541972"/>
    <w:rsid w:val="00541D4B"/>
    <w:rsid w:val="00541E69"/>
    <w:rsid w:val="005428C8"/>
    <w:rsid w:val="00542F22"/>
    <w:rsid w:val="005433D2"/>
    <w:rsid w:val="00543DB6"/>
    <w:rsid w:val="00545F14"/>
    <w:rsid w:val="005460D5"/>
    <w:rsid w:val="0054661C"/>
    <w:rsid w:val="005509C0"/>
    <w:rsid w:val="005509C4"/>
    <w:rsid w:val="00551F71"/>
    <w:rsid w:val="00552540"/>
    <w:rsid w:val="00553497"/>
    <w:rsid w:val="00554166"/>
    <w:rsid w:val="0055425C"/>
    <w:rsid w:val="00554AB2"/>
    <w:rsid w:val="00555B54"/>
    <w:rsid w:val="00556236"/>
    <w:rsid w:val="00557887"/>
    <w:rsid w:val="00557AE8"/>
    <w:rsid w:val="005609E5"/>
    <w:rsid w:val="005619CF"/>
    <w:rsid w:val="00561EAD"/>
    <w:rsid w:val="00562E61"/>
    <w:rsid w:val="005640CD"/>
    <w:rsid w:val="00564DA3"/>
    <w:rsid w:val="00565859"/>
    <w:rsid w:val="00565D52"/>
    <w:rsid w:val="0056663D"/>
    <w:rsid w:val="0056783E"/>
    <w:rsid w:val="00571136"/>
    <w:rsid w:val="0057161C"/>
    <w:rsid w:val="00571622"/>
    <w:rsid w:val="00571FA6"/>
    <w:rsid w:val="00572986"/>
    <w:rsid w:val="005729B2"/>
    <w:rsid w:val="00572AA1"/>
    <w:rsid w:val="00574A06"/>
    <w:rsid w:val="005757B9"/>
    <w:rsid w:val="0057665D"/>
    <w:rsid w:val="00576F71"/>
    <w:rsid w:val="005772A4"/>
    <w:rsid w:val="005773F4"/>
    <w:rsid w:val="00577A37"/>
    <w:rsid w:val="00577A3B"/>
    <w:rsid w:val="00580FAF"/>
    <w:rsid w:val="0058266A"/>
    <w:rsid w:val="005826AB"/>
    <w:rsid w:val="00582EB1"/>
    <w:rsid w:val="005839A6"/>
    <w:rsid w:val="005841AA"/>
    <w:rsid w:val="00584824"/>
    <w:rsid w:val="00584D79"/>
    <w:rsid w:val="005857BA"/>
    <w:rsid w:val="00585D6F"/>
    <w:rsid w:val="00586830"/>
    <w:rsid w:val="00586BE5"/>
    <w:rsid w:val="00586EA7"/>
    <w:rsid w:val="00587643"/>
    <w:rsid w:val="00587AFF"/>
    <w:rsid w:val="00587FC2"/>
    <w:rsid w:val="00590AD0"/>
    <w:rsid w:val="00590FE5"/>
    <w:rsid w:val="005913B6"/>
    <w:rsid w:val="005917A5"/>
    <w:rsid w:val="00592700"/>
    <w:rsid w:val="00592ABF"/>
    <w:rsid w:val="00592D9D"/>
    <w:rsid w:val="00593103"/>
    <w:rsid w:val="005938D0"/>
    <w:rsid w:val="00594CF8"/>
    <w:rsid w:val="00595848"/>
    <w:rsid w:val="005959FA"/>
    <w:rsid w:val="00595F1C"/>
    <w:rsid w:val="00596F74"/>
    <w:rsid w:val="005A17B7"/>
    <w:rsid w:val="005A1B01"/>
    <w:rsid w:val="005A2595"/>
    <w:rsid w:val="005A26F0"/>
    <w:rsid w:val="005A2FD8"/>
    <w:rsid w:val="005A3141"/>
    <w:rsid w:val="005A31E0"/>
    <w:rsid w:val="005A3656"/>
    <w:rsid w:val="005A39A1"/>
    <w:rsid w:val="005A3B34"/>
    <w:rsid w:val="005A4DC1"/>
    <w:rsid w:val="005A5212"/>
    <w:rsid w:val="005A6AAB"/>
    <w:rsid w:val="005A719A"/>
    <w:rsid w:val="005A7465"/>
    <w:rsid w:val="005A7952"/>
    <w:rsid w:val="005B026A"/>
    <w:rsid w:val="005B0790"/>
    <w:rsid w:val="005B07C8"/>
    <w:rsid w:val="005B0BDD"/>
    <w:rsid w:val="005B0D3E"/>
    <w:rsid w:val="005B148A"/>
    <w:rsid w:val="005B3EF7"/>
    <w:rsid w:val="005B4638"/>
    <w:rsid w:val="005B4CD2"/>
    <w:rsid w:val="005B5882"/>
    <w:rsid w:val="005B6288"/>
    <w:rsid w:val="005B64A9"/>
    <w:rsid w:val="005B693E"/>
    <w:rsid w:val="005B6A57"/>
    <w:rsid w:val="005B7D3D"/>
    <w:rsid w:val="005C0669"/>
    <w:rsid w:val="005C0A9A"/>
    <w:rsid w:val="005C2853"/>
    <w:rsid w:val="005C311B"/>
    <w:rsid w:val="005C3574"/>
    <w:rsid w:val="005C41DA"/>
    <w:rsid w:val="005C61FE"/>
    <w:rsid w:val="005C68BA"/>
    <w:rsid w:val="005C7DA1"/>
    <w:rsid w:val="005D0A0D"/>
    <w:rsid w:val="005D1A4D"/>
    <w:rsid w:val="005D227A"/>
    <w:rsid w:val="005D2C7A"/>
    <w:rsid w:val="005D30B9"/>
    <w:rsid w:val="005D388B"/>
    <w:rsid w:val="005D3BF1"/>
    <w:rsid w:val="005D3D69"/>
    <w:rsid w:val="005D5611"/>
    <w:rsid w:val="005D6405"/>
    <w:rsid w:val="005D756E"/>
    <w:rsid w:val="005D76FF"/>
    <w:rsid w:val="005E01B9"/>
    <w:rsid w:val="005E0438"/>
    <w:rsid w:val="005E08CF"/>
    <w:rsid w:val="005E1D78"/>
    <w:rsid w:val="005E2315"/>
    <w:rsid w:val="005E257D"/>
    <w:rsid w:val="005E25BA"/>
    <w:rsid w:val="005E355B"/>
    <w:rsid w:val="005E37F1"/>
    <w:rsid w:val="005E38B5"/>
    <w:rsid w:val="005E45D2"/>
    <w:rsid w:val="005E546C"/>
    <w:rsid w:val="005E5580"/>
    <w:rsid w:val="005E592A"/>
    <w:rsid w:val="005E5F43"/>
    <w:rsid w:val="005E75A6"/>
    <w:rsid w:val="005E76AC"/>
    <w:rsid w:val="005E7739"/>
    <w:rsid w:val="005E7D88"/>
    <w:rsid w:val="005F10FD"/>
    <w:rsid w:val="005F1439"/>
    <w:rsid w:val="005F1C35"/>
    <w:rsid w:val="005F2381"/>
    <w:rsid w:val="005F2AF9"/>
    <w:rsid w:val="005F335F"/>
    <w:rsid w:val="005F4608"/>
    <w:rsid w:val="005F4E38"/>
    <w:rsid w:val="005F5033"/>
    <w:rsid w:val="005F55A3"/>
    <w:rsid w:val="005F5B7E"/>
    <w:rsid w:val="005F69D1"/>
    <w:rsid w:val="005F7A0A"/>
    <w:rsid w:val="005F7D97"/>
    <w:rsid w:val="00600179"/>
    <w:rsid w:val="006003A4"/>
    <w:rsid w:val="0060057B"/>
    <w:rsid w:val="00600B87"/>
    <w:rsid w:val="006010B4"/>
    <w:rsid w:val="006011D5"/>
    <w:rsid w:val="00601A37"/>
    <w:rsid w:val="006026A8"/>
    <w:rsid w:val="00602729"/>
    <w:rsid w:val="006043A4"/>
    <w:rsid w:val="00604505"/>
    <w:rsid w:val="00606525"/>
    <w:rsid w:val="00606EDE"/>
    <w:rsid w:val="006103FB"/>
    <w:rsid w:val="0061043B"/>
    <w:rsid w:val="006105B2"/>
    <w:rsid w:val="006106A1"/>
    <w:rsid w:val="00610715"/>
    <w:rsid w:val="00610E94"/>
    <w:rsid w:val="00610FF9"/>
    <w:rsid w:val="00611B97"/>
    <w:rsid w:val="00611E05"/>
    <w:rsid w:val="00611F65"/>
    <w:rsid w:val="006129BA"/>
    <w:rsid w:val="00612E7D"/>
    <w:rsid w:val="00612F1E"/>
    <w:rsid w:val="006134F2"/>
    <w:rsid w:val="00613C14"/>
    <w:rsid w:val="00613E80"/>
    <w:rsid w:val="00613E94"/>
    <w:rsid w:val="00614765"/>
    <w:rsid w:val="00614DE1"/>
    <w:rsid w:val="00615848"/>
    <w:rsid w:val="00615F2A"/>
    <w:rsid w:val="00616733"/>
    <w:rsid w:val="00616C91"/>
    <w:rsid w:val="00616E25"/>
    <w:rsid w:val="006170C5"/>
    <w:rsid w:val="006174A6"/>
    <w:rsid w:val="006176C1"/>
    <w:rsid w:val="00617A1A"/>
    <w:rsid w:val="00620C99"/>
    <w:rsid w:val="00621304"/>
    <w:rsid w:val="006218C1"/>
    <w:rsid w:val="00621EA3"/>
    <w:rsid w:val="006239D6"/>
    <w:rsid w:val="00623DFE"/>
    <w:rsid w:val="00624C82"/>
    <w:rsid w:val="00624FF1"/>
    <w:rsid w:val="00626021"/>
    <w:rsid w:val="00626658"/>
    <w:rsid w:val="00626A67"/>
    <w:rsid w:val="00626FF3"/>
    <w:rsid w:val="00627027"/>
    <w:rsid w:val="0062702A"/>
    <w:rsid w:val="006270FB"/>
    <w:rsid w:val="0062795B"/>
    <w:rsid w:val="006279D7"/>
    <w:rsid w:val="00630072"/>
    <w:rsid w:val="006303DC"/>
    <w:rsid w:val="00631658"/>
    <w:rsid w:val="0063177B"/>
    <w:rsid w:val="0063185B"/>
    <w:rsid w:val="006318E3"/>
    <w:rsid w:val="0063206C"/>
    <w:rsid w:val="00632C8C"/>
    <w:rsid w:val="006332BB"/>
    <w:rsid w:val="006337EB"/>
    <w:rsid w:val="00633CC5"/>
    <w:rsid w:val="00633F06"/>
    <w:rsid w:val="00633FCC"/>
    <w:rsid w:val="0063427D"/>
    <w:rsid w:val="0063462F"/>
    <w:rsid w:val="006350A8"/>
    <w:rsid w:val="00635B1C"/>
    <w:rsid w:val="00636225"/>
    <w:rsid w:val="0063673E"/>
    <w:rsid w:val="006368A5"/>
    <w:rsid w:val="00636F0E"/>
    <w:rsid w:val="00637065"/>
    <w:rsid w:val="006371CF"/>
    <w:rsid w:val="0063761B"/>
    <w:rsid w:val="00640234"/>
    <w:rsid w:val="00641A2F"/>
    <w:rsid w:val="00641A95"/>
    <w:rsid w:val="00641B7B"/>
    <w:rsid w:val="00641C01"/>
    <w:rsid w:val="00641EBE"/>
    <w:rsid w:val="006421F7"/>
    <w:rsid w:val="0064248A"/>
    <w:rsid w:val="006437D9"/>
    <w:rsid w:val="00643ADB"/>
    <w:rsid w:val="00644019"/>
    <w:rsid w:val="0064506D"/>
    <w:rsid w:val="006451D1"/>
    <w:rsid w:val="00645236"/>
    <w:rsid w:val="006452BD"/>
    <w:rsid w:val="00645478"/>
    <w:rsid w:val="006467E7"/>
    <w:rsid w:val="00647525"/>
    <w:rsid w:val="00647FBE"/>
    <w:rsid w:val="00650E84"/>
    <w:rsid w:val="00651A50"/>
    <w:rsid w:val="00651E1A"/>
    <w:rsid w:val="0065229B"/>
    <w:rsid w:val="006524CD"/>
    <w:rsid w:val="006525B9"/>
    <w:rsid w:val="006532C8"/>
    <w:rsid w:val="00653C40"/>
    <w:rsid w:val="0065407F"/>
    <w:rsid w:val="006541DE"/>
    <w:rsid w:val="006549B4"/>
    <w:rsid w:val="00654B6B"/>
    <w:rsid w:val="00655257"/>
    <w:rsid w:val="006569E3"/>
    <w:rsid w:val="00656C78"/>
    <w:rsid w:val="00657995"/>
    <w:rsid w:val="00657AE4"/>
    <w:rsid w:val="00660165"/>
    <w:rsid w:val="00660DC7"/>
    <w:rsid w:val="0066160F"/>
    <w:rsid w:val="00661692"/>
    <w:rsid w:val="00661BA1"/>
    <w:rsid w:val="00661F8C"/>
    <w:rsid w:val="0066226A"/>
    <w:rsid w:val="00664699"/>
    <w:rsid w:val="00665EB2"/>
    <w:rsid w:val="00666310"/>
    <w:rsid w:val="00666390"/>
    <w:rsid w:val="00666EEC"/>
    <w:rsid w:val="00667370"/>
    <w:rsid w:val="006673FF"/>
    <w:rsid w:val="00667421"/>
    <w:rsid w:val="00667F88"/>
    <w:rsid w:val="006704E0"/>
    <w:rsid w:val="006708B8"/>
    <w:rsid w:val="00670F69"/>
    <w:rsid w:val="006714F2"/>
    <w:rsid w:val="0067150C"/>
    <w:rsid w:val="00671556"/>
    <w:rsid w:val="00671B13"/>
    <w:rsid w:val="0067252E"/>
    <w:rsid w:val="00672622"/>
    <w:rsid w:val="006726A8"/>
    <w:rsid w:val="00673926"/>
    <w:rsid w:val="00675413"/>
    <w:rsid w:val="00675723"/>
    <w:rsid w:val="00675A35"/>
    <w:rsid w:val="00675BA4"/>
    <w:rsid w:val="00675D4B"/>
    <w:rsid w:val="00676537"/>
    <w:rsid w:val="00676A3F"/>
    <w:rsid w:val="00676E62"/>
    <w:rsid w:val="00676EE7"/>
    <w:rsid w:val="0067774A"/>
    <w:rsid w:val="00677953"/>
    <w:rsid w:val="00677DDB"/>
    <w:rsid w:val="006800F7"/>
    <w:rsid w:val="00681BC2"/>
    <w:rsid w:val="006829C5"/>
    <w:rsid w:val="00682B60"/>
    <w:rsid w:val="00682E27"/>
    <w:rsid w:val="006834FB"/>
    <w:rsid w:val="00683B53"/>
    <w:rsid w:val="00683F54"/>
    <w:rsid w:val="00684BC8"/>
    <w:rsid w:val="00684C09"/>
    <w:rsid w:val="00685958"/>
    <w:rsid w:val="00685AEE"/>
    <w:rsid w:val="00685BA3"/>
    <w:rsid w:val="00685DFB"/>
    <w:rsid w:val="00685E24"/>
    <w:rsid w:val="0068633E"/>
    <w:rsid w:val="006863E4"/>
    <w:rsid w:val="006868C3"/>
    <w:rsid w:val="00686CE2"/>
    <w:rsid w:val="00687B4E"/>
    <w:rsid w:val="00690E94"/>
    <w:rsid w:val="00690EDE"/>
    <w:rsid w:val="00692070"/>
    <w:rsid w:val="00692144"/>
    <w:rsid w:val="006926A8"/>
    <w:rsid w:val="00692FCE"/>
    <w:rsid w:val="0069398C"/>
    <w:rsid w:val="006939E2"/>
    <w:rsid w:val="006942CA"/>
    <w:rsid w:val="006944B3"/>
    <w:rsid w:val="0069463E"/>
    <w:rsid w:val="00695361"/>
    <w:rsid w:val="00695EAD"/>
    <w:rsid w:val="00697F9A"/>
    <w:rsid w:val="006A05F5"/>
    <w:rsid w:val="006A17C6"/>
    <w:rsid w:val="006A19F3"/>
    <w:rsid w:val="006A20C4"/>
    <w:rsid w:val="006A2505"/>
    <w:rsid w:val="006A3AFD"/>
    <w:rsid w:val="006A464C"/>
    <w:rsid w:val="006A550D"/>
    <w:rsid w:val="006A557A"/>
    <w:rsid w:val="006A5ABA"/>
    <w:rsid w:val="006A6105"/>
    <w:rsid w:val="006A641B"/>
    <w:rsid w:val="006A7B5C"/>
    <w:rsid w:val="006B0D6F"/>
    <w:rsid w:val="006B1F14"/>
    <w:rsid w:val="006B23F7"/>
    <w:rsid w:val="006B247D"/>
    <w:rsid w:val="006B2757"/>
    <w:rsid w:val="006B2818"/>
    <w:rsid w:val="006B29A3"/>
    <w:rsid w:val="006B2BBB"/>
    <w:rsid w:val="006B2E9F"/>
    <w:rsid w:val="006B3731"/>
    <w:rsid w:val="006B3C46"/>
    <w:rsid w:val="006B5058"/>
    <w:rsid w:val="006B544E"/>
    <w:rsid w:val="006B581C"/>
    <w:rsid w:val="006B5940"/>
    <w:rsid w:val="006B6E0B"/>
    <w:rsid w:val="006B729B"/>
    <w:rsid w:val="006B73A8"/>
    <w:rsid w:val="006C02EB"/>
    <w:rsid w:val="006C06C1"/>
    <w:rsid w:val="006C078B"/>
    <w:rsid w:val="006C08E1"/>
    <w:rsid w:val="006C0EB8"/>
    <w:rsid w:val="006C113A"/>
    <w:rsid w:val="006C166D"/>
    <w:rsid w:val="006C29D1"/>
    <w:rsid w:val="006C2B80"/>
    <w:rsid w:val="006C31DC"/>
    <w:rsid w:val="006C4088"/>
    <w:rsid w:val="006C42DE"/>
    <w:rsid w:val="006C4626"/>
    <w:rsid w:val="006C5291"/>
    <w:rsid w:val="006C543F"/>
    <w:rsid w:val="006C6816"/>
    <w:rsid w:val="006C6B7E"/>
    <w:rsid w:val="006D29CD"/>
    <w:rsid w:val="006D3D5E"/>
    <w:rsid w:val="006D572A"/>
    <w:rsid w:val="006D5966"/>
    <w:rsid w:val="006D5ADD"/>
    <w:rsid w:val="006D5B61"/>
    <w:rsid w:val="006D5C10"/>
    <w:rsid w:val="006D6239"/>
    <w:rsid w:val="006D692F"/>
    <w:rsid w:val="006D7E30"/>
    <w:rsid w:val="006E01D3"/>
    <w:rsid w:val="006E02B0"/>
    <w:rsid w:val="006E0D8A"/>
    <w:rsid w:val="006E143D"/>
    <w:rsid w:val="006E1DE8"/>
    <w:rsid w:val="006E2222"/>
    <w:rsid w:val="006E2670"/>
    <w:rsid w:val="006E31A5"/>
    <w:rsid w:val="006E3B14"/>
    <w:rsid w:val="006E3B42"/>
    <w:rsid w:val="006E3DF0"/>
    <w:rsid w:val="006E3F8F"/>
    <w:rsid w:val="006E4FA3"/>
    <w:rsid w:val="006E5ECF"/>
    <w:rsid w:val="006E5ED8"/>
    <w:rsid w:val="006E6413"/>
    <w:rsid w:val="006E66E4"/>
    <w:rsid w:val="006E72CF"/>
    <w:rsid w:val="006F06A1"/>
    <w:rsid w:val="006F089E"/>
    <w:rsid w:val="006F0B19"/>
    <w:rsid w:val="006F2F16"/>
    <w:rsid w:val="006F3059"/>
    <w:rsid w:val="006F321A"/>
    <w:rsid w:val="006F32C8"/>
    <w:rsid w:val="006F3C86"/>
    <w:rsid w:val="006F3D8B"/>
    <w:rsid w:val="006F3F63"/>
    <w:rsid w:val="006F4559"/>
    <w:rsid w:val="006F45E3"/>
    <w:rsid w:val="006F550F"/>
    <w:rsid w:val="006F58B0"/>
    <w:rsid w:val="006F5A0C"/>
    <w:rsid w:val="006F5F62"/>
    <w:rsid w:val="006F6A72"/>
    <w:rsid w:val="006F6F7B"/>
    <w:rsid w:val="006F744E"/>
    <w:rsid w:val="006F7C11"/>
    <w:rsid w:val="0070022D"/>
    <w:rsid w:val="00700D73"/>
    <w:rsid w:val="007013A2"/>
    <w:rsid w:val="00702C76"/>
    <w:rsid w:val="00703254"/>
    <w:rsid w:val="00704481"/>
    <w:rsid w:val="00705ABB"/>
    <w:rsid w:val="00705EB5"/>
    <w:rsid w:val="00706B52"/>
    <w:rsid w:val="00707466"/>
    <w:rsid w:val="00707849"/>
    <w:rsid w:val="00710394"/>
    <w:rsid w:val="0071059B"/>
    <w:rsid w:val="007106D1"/>
    <w:rsid w:val="007116F6"/>
    <w:rsid w:val="00711FD0"/>
    <w:rsid w:val="007120A2"/>
    <w:rsid w:val="00712ACD"/>
    <w:rsid w:val="00712E17"/>
    <w:rsid w:val="0071346B"/>
    <w:rsid w:val="0071641B"/>
    <w:rsid w:val="00716C69"/>
    <w:rsid w:val="007218BF"/>
    <w:rsid w:val="00721D78"/>
    <w:rsid w:val="00721F69"/>
    <w:rsid w:val="00722964"/>
    <w:rsid w:val="00724401"/>
    <w:rsid w:val="0072498F"/>
    <w:rsid w:val="00724A0A"/>
    <w:rsid w:val="00724B81"/>
    <w:rsid w:val="00724E64"/>
    <w:rsid w:val="00724F59"/>
    <w:rsid w:val="00725056"/>
    <w:rsid w:val="007301C4"/>
    <w:rsid w:val="007304A5"/>
    <w:rsid w:val="007312E2"/>
    <w:rsid w:val="00731344"/>
    <w:rsid w:val="00731CF8"/>
    <w:rsid w:val="00732011"/>
    <w:rsid w:val="0073246E"/>
    <w:rsid w:val="007328B1"/>
    <w:rsid w:val="00732D18"/>
    <w:rsid w:val="007335FB"/>
    <w:rsid w:val="00733B59"/>
    <w:rsid w:val="00733B9A"/>
    <w:rsid w:val="00737620"/>
    <w:rsid w:val="007413E1"/>
    <w:rsid w:val="00741608"/>
    <w:rsid w:val="00741A3D"/>
    <w:rsid w:val="00741EC1"/>
    <w:rsid w:val="0074235A"/>
    <w:rsid w:val="00743032"/>
    <w:rsid w:val="00744074"/>
    <w:rsid w:val="0074459A"/>
    <w:rsid w:val="00744CC1"/>
    <w:rsid w:val="007452E8"/>
    <w:rsid w:val="00745B36"/>
    <w:rsid w:val="007461CA"/>
    <w:rsid w:val="0074670F"/>
    <w:rsid w:val="00746C92"/>
    <w:rsid w:val="00746CBB"/>
    <w:rsid w:val="00747365"/>
    <w:rsid w:val="00750055"/>
    <w:rsid w:val="007502E9"/>
    <w:rsid w:val="007503C3"/>
    <w:rsid w:val="00751591"/>
    <w:rsid w:val="00751D65"/>
    <w:rsid w:val="007525B5"/>
    <w:rsid w:val="00753E0B"/>
    <w:rsid w:val="007540AD"/>
    <w:rsid w:val="007547C9"/>
    <w:rsid w:val="007553C2"/>
    <w:rsid w:val="00755835"/>
    <w:rsid w:val="00755CD9"/>
    <w:rsid w:val="0075649C"/>
    <w:rsid w:val="007565C6"/>
    <w:rsid w:val="00756A92"/>
    <w:rsid w:val="00756BD9"/>
    <w:rsid w:val="00756BE2"/>
    <w:rsid w:val="00757BEA"/>
    <w:rsid w:val="00757CB9"/>
    <w:rsid w:val="007601E4"/>
    <w:rsid w:val="007606D7"/>
    <w:rsid w:val="00760920"/>
    <w:rsid w:val="00761A7E"/>
    <w:rsid w:val="00761F54"/>
    <w:rsid w:val="007622C6"/>
    <w:rsid w:val="007624D0"/>
    <w:rsid w:val="00762825"/>
    <w:rsid w:val="00762FFB"/>
    <w:rsid w:val="00763159"/>
    <w:rsid w:val="00763189"/>
    <w:rsid w:val="007636A1"/>
    <w:rsid w:val="00763EB2"/>
    <w:rsid w:val="00764082"/>
    <w:rsid w:val="00764114"/>
    <w:rsid w:val="007641F6"/>
    <w:rsid w:val="00764FBC"/>
    <w:rsid w:val="00765767"/>
    <w:rsid w:val="00765914"/>
    <w:rsid w:val="00765A67"/>
    <w:rsid w:val="00765BCC"/>
    <w:rsid w:val="00765C61"/>
    <w:rsid w:val="0076641D"/>
    <w:rsid w:val="007700BA"/>
    <w:rsid w:val="00770164"/>
    <w:rsid w:val="00770539"/>
    <w:rsid w:val="00770AB9"/>
    <w:rsid w:val="00771C85"/>
    <w:rsid w:val="00771F96"/>
    <w:rsid w:val="00772247"/>
    <w:rsid w:val="00772B59"/>
    <w:rsid w:val="00772CCA"/>
    <w:rsid w:val="00772FEC"/>
    <w:rsid w:val="007732C0"/>
    <w:rsid w:val="00773DB8"/>
    <w:rsid w:val="00774B91"/>
    <w:rsid w:val="00774D6E"/>
    <w:rsid w:val="00775DDF"/>
    <w:rsid w:val="007760BD"/>
    <w:rsid w:val="007770A7"/>
    <w:rsid w:val="0077721D"/>
    <w:rsid w:val="00777545"/>
    <w:rsid w:val="00777973"/>
    <w:rsid w:val="00777CB8"/>
    <w:rsid w:val="0078116D"/>
    <w:rsid w:val="007813DA"/>
    <w:rsid w:val="0078184E"/>
    <w:rsid w:val="007818F4"/>
    <w:rsid w:val="00781D04"/>
    <w:rsid w:val="00782DDD"/>
    <w:rsid w:val="00783C07"/>
    <w:rsid w:val="00783FC5"/>
    <w:rsid w:val="0078440C"/>
    <w:rsid w:val="00784FA1"/>
    <w:rsid w:val="007854A1"/>
    <w:rsid w:val="00785D42"/>
    <w:rsid w:val="0078670F"/>
    <w:rsid w:val="0078724D"/>
    <w:rsid w:val="0078753E"/>
    <w:rsid w:val="0078773A"/>
    <w:rsid w:val="007903E3"/>
    <w:rsid w:val="00790621"/>
    <w:rsid w:val="007908E5"/>
    <w:rsid w:val="0079108D"/>
    <w:rsid w:val="0079276C"/>
    <w:rsid w:val="00792E74"/>
    <w:rsid w:val="00793411"/>
    <w:rsid w:val="00793DA3"/>
    <w:rsid w:val="00793F30"/>
    <w:rsid w:val="0079492D"/>
    <w:rsid w:val="00794FBC"/>
    <w:rsid w:val="00797672"/>
    <w:rsid w:val="00797A20"/>
    <w:rsid w:val="007A0040"/>
    <w:rsid w:val="007A00AD"/>
    <w:rsid w:val="007A079C"/>
    <w:rsid w:val="007A0A4D"/>
    <w:rsid w:val="007A145A"/>
    <w:rsid w:val="007A1F88"/>
    <w:rsid w:val="007A2D4C"/>
    <w:rsid w:val="007A30C2"/>
    <w:rsid w:val="007A30E8"/>
    <w:rsid w:val="007A355C"/>
    <w:rsid w:val="007A38CF"/>
    <w:rsid w:val="007A3E6A"/>
    <w:rsid w:val="007A484E"/>
    <w:rsid w:val="007A49F5"/>
    <w:rsid w:val="007A4A75"/>
    <w:rsid w:val="007A6647"/>
    <w:rsid w:val="007A6970"/>
    <w:rsid w:val="007A6DA0"/>
    <w:rsid w:val="007A73A0"/>
    <w:rsid w:val="007A7646"/>
    <w:rsid w:val="007A76F7"/>
    <w:rsid w:val="007A7A58"/>
    <w:rsid w:val="007A7BCB"/>
    <w:rsid w:val="007B01B0"/>
    <w:rsid w:val="007B0235"/>
    <w:rsid w:val="007B060F"/>
    <w:rsid w:val="007B0AB7"/>
    <w:rsid w:val="007B0D8B"/>
    <w:rsid w:val="007B194A"/>
    <w:rsid w:val="007B1EFF"/>
    <w:rsid w:val="007B2967"/>
    <w:rsid w:val="007B369F"/>
    <w:rsid w:val="007B391A"/>
    <w:rsid w:val="007B3979"/>
    <w:rsid w:val="007B3C8E"/>
    <w:rsid w:val="007B3F21"/>
    <w:rsid w:val="007B4B56"/>
    <w:rsid w:val="007B55EC"/>
    <w:rsid w:val="007B6E76"/>
    <w:rsid w:val="007B734A"/>
    <w:rsid w:val="007B7731"/>
    <w:rsid w:val="007B7CF6"/>
    <w:rsid w:val="007C134E"/>
    <w:rsid w:val="007C1A74"/>
    <w:rsid w:val="007C1E59"/>
    <w:rsid w:val="007C2ACD"/>
    <w:rsid w:val="007C2D02"/>
    <w:rsid w:val="007C32C4"/>
    <w:rsid w:val="007C3548"/>
    <w:rsid w:val="007C3612"/>
    <w:rsid w:val="007C37EA"/>
    <w:rsid w:val="007C509D"/>
    <w:rsid w:val="007C50BA"/>
    <w:rsid w:val="007C57F9"/>
    <w:rsid w:val="007C5953"/>
    <w:rsid w:val="007C5CDA"/>
    <w:rsid w:val="007C6389"/>
    <w:rsid w:val="007C6AD7"/>
    <w:rsid w:val="007C6DA5"/>
    <w:rsid w:val="007C761E"/>
    <w:rsid w:val="007C79FD"/>
    <w:rsid w:val="007C7C29"/>
    <w:rsid w:val="007D0989"/>
    <w:rsid w:val="007D1656"/>
    <w:rsid w:val="007D192B"/>
    <w:rsid w:val="007D21DF"/>
    <w:rsid w:val="007D227E"/>
    <w:rsid w:val="007D2EA8"/>
    <w:rsid w:val="007D396A"/>
    <w:rsid w:val="007D39D8"/>
    <w:rsid w:val="007D3DBF"/>
    <w:rsid w:val="007D3F3B"/>
    <w:rsid w:val="007D475E"/>
    <w:rsid w:val="007D60CD"/>
    <w:rsid w:val="007D7840"/>
    <w:rsid w:val="007D79FE"/>
    <w:rsid w:val="007E0071"/>
    <w:rsid w:val="007E1E3C"/>
    <w:rsid w:val="007E47C0"/>
    <w:rsid w:val="007E47CD"/>
    <w:rsid w:val="007E4D2A"/>
    <w:rsid w:val="007E4D77"/>
    <w:rsid w:val="007E4E87"/>
    <w:rsid w:val="007E61D7"/>
    <w:rsid w:val="007E63A7"/>
    <w:rsid w:val="007E698A"/>
    <w:rsid w:val="007E7077"/>
    <w:rsid w:val="007E7148"/>
    <w:rsid w:val="007F01C6"/>
    <w:rsid w:val="007F08B8"/>
    <w:rsid w:val="007F0D47"/>
    <w:rsid w:val="007F0E7D"/>
    <w:rsid w:val="007F143F"/>
    <w:rsid w:val="007F14E7"/>
    <w:rsid w:val="007F14FE"/>
    <w:rsid w:val="007F227B"/>
    <w:rsid w:val="007F243D"/>
    <w:rsid w:val="007F30B1"/>
    <w:rsid w:val="007F4B3A"/>
    <w:rsid w:val="007F4BBC"/>
    <w:rsid w:val="007F4F25"/>
    <w:rsid w:val="007F5AF9"/>
    <w:rsid w:val="007F7755"/>
    <w:rsid w:val="00800A04"/>
    <w:rsid w:val="00800D10"/>
    <w:rsid w:val="00801389"/>
    <w:rsid w:val="008013FF"/>
    <w:rsid w:val="008014D2"/>
    <w:rsid w:val="008030F8"/>
    <w:rsid w:val="00803BED"/>
    <w:rsid w:val="00804116"/>
    <w:rsid w:val="00805647"/>
    <w:rsid w:val="00805987"/>
    <w:rsid w:val="00805CEF"/>
    <w:rsid w:val="0080790D"/>
    <w:rsid w:val="00807EC0"/>
    <w:rsid w:val="00810144"/>
    <w:rsid w:val="008106A4"/>
    <w:rsid w:val="008106D9"/>
    <w:rsid w:val="008112BB"/>
    <w:rsid w:val="0081169A"/>
    <w:rsid w:val="00811B18"/>
    <w:rsid w:val="00811BAA"/>
    <w:rsid w:val="00812BCF"/>
    <w:rsid w:val="0081315C"/>
    <w:rsid w:val="00813482"/>
    <w:rsid w:val="0081375C"/>
    <w:rsid w:val="00815467"/>
    <w:rsid w:val="00815AD5"/>
    <w:rsid w:val="008165BD"/>
    <w:rsid w:val="0081746B"/>
    <w:rsid w:val="008174C7"/>
    <w:rsid w:val="008203D6"/>
    <w:rsid w:val="008206B2"/>
    <w:rsid w:val="008221E1"/>
    <w:rsid w:val="00822BAE"/>
    <w:rsid w:val="008233E7"/>
    <w:rsid w:val="00824886"/>
    <w:rsid w:val="00824EFE"/>
    <w:rsid w:val="008250D4"/>
    <w:rsid w:val="00825299"/>
    <w:rsid w:val="00826BBA"/>
    <w:rsid w:val="0082750D"/>
    <w:rsid w:val="0082771F"/>
    <w:rsid w:val="0082790C"/>
    <w:rsid w:val="008303AB"/>
    <w:rsid w:val="008316FA"/>
    <w:rsid w:val="0083176E"/>
    <w:rsid w:val="008319D7"/>
    <w:rsid w:val="00832B3E"/>
    <w:rsid w:val="008332D4"/>
    <w:rsid w:val="008337FA"/>
    <w:rsid w:val="00834948"/>
    <w:rsid w:val="00834E77"/>
    <w:rsid w:val="00834F39"/>
    <w:rsid w:val="008350AA"/>
    <w:rsid w:val="00835CF6"/>
    <w:rsid w:val="00835E46"/>
    <w:rsid w:val="008360E9"/>
    <w:rsid w:val="00836776"/>
    <w:rsid w:val="00836EF0"/>
    <w:rsid w:val="0083704F"/>
    <w:rsid w:val="00837B4D"/>
    <w:rsid w:val="0084148A"/>
    <w:rsid w:val="008415E0"/>
    <w:rsid w:val="00841EDD"/>
    <w:rsid w:val="00842760"/>
    <w:rsid w:val="00842D00"/>
    <w:rsid w:val="0084400F"/>
    <w:rsid w:val="00844886"/>
    <w:rsid w:val="00844906"/>
    <w:rsid w:val="00844F5D"/>
    <w:rsid w:val="00846515"/>
    <w:rsid w:val="0084656E"/>
    <w:rsid w:val="00846EC1"/>
    <w:rsid w:val="00847551"/>
    <w:rsid w:val="00847BAD"/>
    <w:rsid w:val="00850547"/>
    <w:rsid w:val="00850773"/>
    <w:rsid w:val="00852494"/>
    <w:rsid w:val="00852AF2"/>
    <w:rsid w:val="00852B79"/>
    <w:rsid w:val="008538DB"/>
    <w:rsid w:val="00854298"/>
    <w:rsid w:val="00854BB0"/>
    <w:rsid w:val="008555B6"/>
    <w:rsid w:val="008555C9"/>
    <w:rsid w:val="00855F53"/>
    <w:rsid w:val="00856C57"/>
    <w:rsid w:val="008574B7"/>
    <w:rsid w:val="00857F95"/>
    <w:rsid w:val="008616E7"/>
    <w:rsid w:val="00861B1B"/>
    <w:rsid w:val="00863539"/>
    <w:rsid w:val="0086399B"/>
    <w:rsid w:val="008647B2"/>
    <w:rsid w:val="008649AC"/>
    <w:rsid w:val="008668F1"/>
    <w:rsid w:val="00867137"/>
    <w:rsid w:val="0086762F"/>
    <w:rsid w:val="0087015A"/>
    <w:rsid w:val="008702EC"/>
    <w:rsid w:val="00871ACB"/>
    <w:rsid w:val="00871BB9"/>
    <w:rsid w:val="00872B01"/>
    <w:rsid w:val="00873808"/>
    <w:rsid w:val="00873ED5"/>
    <w:rsid w:val="00874560"/>
    <w:rsid w:val="00874F73"/>
    <w:rsid w:val="00875D46"/>
    <w:rsid w:val="00876FF7"/>
    <w:rsid w:val="008775C8"/>
    <w:rsid w:val="00877705"/>
    <w:rsid w:val="0087776F"/>
    <w:rsid w:val="0087792E"/>
    <w:rsid w:val="00881DB7"/>
    <w:rsid w:val="0088224A"/>
    <w:rsid w:val="00883418"/>
    <w:rsid w:val="00883E0E"/>
    <w:rsid w:val="00883F11"/>
    <w:rsid w:val="00883FA0"/>
    <w:rsid w:val="008849FA"/>
    <w:rsid w:val="00884BF3"/>
    <w:rsid w:val="00884F76"/>
    <w:rsid w:val="008852F7"/>
    <w:rsid w:val="00885574"/>
    <w:rsid w:val="00886478"/>
    <w:rsid w:val="008872C3"/>
    <w:rsid w:val="008875E4"/>
    <w:rsid w:val="00887CA1"/>
    <w:rsid w:val="00887FFB"/>
    <w:rsid w:val="008909BC"/>
    <w:rsid w:val="00890BC6"/>
    <w:rsid w:val="00890CE7"/>
    <w:rsid w:val="00890D3F"/>
    <w:rsid w:val="00891083"/>
    <w:rsid w:val="00891DCE"/>
    <w:rsid w:val="0089394E"/>
    <w:rsid w:val="00893A43"/>
    <w:rsid w:val="00894286"/>
    <w:rsid w:val="00894D17"/>
    <w:rsid w:val="00895EBC"/>
    <w:rsid w:val="0089636F"/>
    <w:rsid w:val="0089680A"/>
    <w:rsid w:val="00896DDA"/>
    <w:rsid w:val="008973D3"/>
    <w:rsid w:val="008A109F"/>
    <w:rsid w:val="008A11CF"/>
    <w:rsid w:val="008A1549"/>
    <w:rsid w:val="008A1B9B"/>
    <w:rsid w:val="008A1F76"/>
    <w:rsid w:val="008A2534"/>
    <w:rsid w:val="008A2549"/>
    <w:rsid w:val="008A283D"/>
    <w:rsid w:val="008A2F3B"/>
    <w:rsid w:val="008A312E"/>
    <w:rsid w:val="008A327F"/>
    <w:rsid w:val="008A3319"/>
    <w:rsid w:val="008A3372"/>
    <w:rsid w:val="008A37D3"/>
    <w:rsid w:val="008A3C89"/>
    <w:rsid w:val="008A4715"/>
    <w:rsid w:val="008A5D44"/>
    <w:rsid w:val="008A6DBA"/>
    <w:rsid w:val="008A7093"/>
    <w:rsid w:val="008A7B2D"/>
    <w:rsid w:val="008A7C74"/>
    <w:rsid w:val="008A7D26"/>
    <w:rsid w:val="008A7D41"/>
    <w:rsid w:val="008B003B"/>
    <w:rsid w:val="008B0102"/>
    <w:rsid w:val="008B02F9"/>
    <w:rsid w:val="008B10DC"/>
    <w:rsid w:val="008B1699"/>
    <w:rsid w:val="008B17F8"/>
    <w:rsid w:val="008B3EC7"/>
    <w:rsid w:val="008B4565"/>
    <w:rsid w:val="008B4696"/>
    <w:rsid w:val="008B6806"/>
    <w:rsid w:val="008B68BC"/>
    <w:rsid w:val="008B6E8A"/>
    <w:rsid w:val="008B75BE"/>
    <w:rsid w:val="008C0857"/>
    <w:rsid w:val="008C087A"/>
    <w:rsid w:val="008C09C4"/>
    <w:rsid w:val="008C144A"/>
    <w:rsid w:val="008C1B25"/>
    <w:rsid w:val="008C26F1"/>
    <w:rsid w:val="008C2781"/>
    <w:rsid w:val="008C325C"/>
    <w:rsid w:val="008C3380"/>
    <w:rsid w:val="008C33CE"/>
    <w:rsid w:val="008C42BF"/>
    <w:rsid w:val="008C4DEF"/>
    <w:rsid w:val="008C6911"/>
    <w:rsid w:val="008C78F9"/>
    <w:rsid w:val="008C7E91"/>
    <w:rsid w:val="008D0649"/>
    <w:rsid w:val="008D0ACB"/>
    <w:rsid w:val="008D1CA9"/>
    <w:rsid w:val="008D245F"/>
    <w:rsid w:val="008D2D06"/>
    <w:rsid w:val="008D33C2"/>
    <w:rsid w:val="008D3B77"/>
    <w:rsid w:val="008D46F7"/>
    <w:rsid w:val="008D4728"/>
    <w:rsid w:val="008D4810"/>
    <w:rsid w:val="008D4952"/>
    <w:rsid w:val="008D4A23"/>
    <w:rsid w:val="008D5430"/>
    <w:rsid w:val="008D6BD5"/>
    <w:rsid w:val="008D7494"/>
    <w:rsid w:val="008D7C94"/>
    <w:rsid w:val="008E01AE"/>
    <w:rsid w:val="008E0DF6"/>
    <w:rsid w:val="008E1237"/>
    <w:rsid w:val="008E1D39"/>
    <w:rsid w:val="008E1FAC"/>
    <w:rsid w:val="008E210B"/>
    <w:rsid w:val="008E3286"/>
    <w:rsid w:val="008E3E56"/>
    <w:rsid w:val="008E4A1F"/>
    <w:rsid w:val="008E61B7"/>
    <w:rsid w:val="008E6507"/>
    <w:rsid w:val="008E6A05"/>
    <w:rsid w:val="008E7627"/>
    <w:rsid w:val="008E78F3"/>
    <w:rsid w:val="008F0A29"/>
    <w:rsid w:val="008F1B67"/>
    <w:rsid w:val="008F2A5C"/>
    <w:rsid w:val="008F2A66"/>
    <w:rsid w:val="008F2FB0"/>
    <w:rsid w:val="008F36D5"/>
    <w:rsid w:val="008F3718"/>
    <w:rsid w:val="008F38F8"/>
    <w:rsid w:val="008F550B"/>
    <w:rsid w:val="008F593A"/>
    <w:rsid w:val="008F682C"/>
    <w:rsid w:val="008F7C58"/>
    <w:rsid w:val="00900407"/>
    <w:rsid w:val="00900461"/>
    <w:rsid w:val="00900C44"/>
    <w:rsid w:val="0090117F"/>
    <w:rsid w:val="00901850"/>
    <w:rsid w:val="00902C63"/>
    <w:rsid w:val="009037F2"/>
    <w:rsid w:val="00903ADC"/>
    <w:rsid w:val="0090443C"/>
    <w:rsid w:val="0090608F"/>
    <w:rsid w:val="00907C06"/>
    <w:rsid w:val="00907C11"/>
    <w:rsid w:val="00907DA7"/>
    <w:rsid w:val="00911916"/>
    <w:rsid w:val="00912CFD"/>
    <w:rsid w:val="0091510E"/>
    <w:rsid w:val="00915C0B"/>
    <w:rsid w:val="00915E54"/>
    <w:rsid w:val="00916BEB"/>
    <w:rsid w:val="0091751D"/>
    <w:rsid w:val="00917B51"/>
    <w:rsid w:val="00917D3E"/>
    <w:rsid w:val="00920A3F"/>
    <w:rsid w:val="00920B8C"/>
    <w:rsid w:val="00920B95"/>
    <w:rsid w:val="0092221E"/>
    <w:rsid w:val="0092243E"/>
    <w:rsid w:val="00922DDA"/>
    <w:rsid w:val="00922FF1"/>
    <w:rsid w:val="009233D4"/>
    <w:rsid w:val="00923BCB"/>
    <w:rsid w:val="009246F6"/>
    <w:rsid w:val="009246F9"/>
    <w:rsid w:val="009247C2"/>
    <w:rsid w:val="009249AF"/>
    <w:rsid w:val="00924FFF"/>
    <w:rsid w:val="009267A4"/>
    <w:rsid w:val="0093039A"/>
    <w:rsid w:val="0093069D"/>
    <w:rsid w:val="00930C89"/>
    <w:rsid w:val="00931D2D"/>
    <w:rsid w:val="0093263E"/>
    <w:rsid w:val="00934A6F"/>
    <w:rsid w:val="00934B6E"/>
    <w:rsid w:val="0093561B"/>
    <w:rsid w:val="009363F3"/>
    <w:rsid w:val="00936C00"/>
    <w:rsid w:val="009372AA"/>
    <w:rsid w:val="00937BF9"/>
    <w:rsid w:val="009405A9"/>
    <w:rsid w:val="00940616"/>
    <w:rsid w:val="009407C5"/>
    <w:rsid w:val="00943859"/>
    <w:rsid w:val="00943AC4"/>
    <w:rsid w:val="00943B92"/>
    <w:rsid w:val="00943F1D"/>
    <w:rsid w:val="00944376"/>
    <w:rsid w:val="00946067"/>
    <w:rsid w:val="00946146"/>
    <w:rsid w:val="00946182"/>
    <w:rsid w:val="0094650C"/>
    <w:rsid w:val="009466E7"/>
    <w:rsid w:val="0094696F"/>
    <w:rsid w:val="009479BF"/>
    <w:rsid w:val="00950155"/>
    <w:rsid w:val="0095038D"/>
    <w:rsid w:val="00950769"/>
    <w:rsid w:val="00953775"/>
    <w:rsid w:val="00953D3E"/>
    <w:rsid w:val="00953E48"/>
    <w:rsid w:val="00953FB2"/>
    <w:rsid w:val="00954636"/>
    <w:rsid w:val="00955213"/>
    <w:rsid w:val="00955A26"/>
    <w:rsid w:val="00956792"/>
    <w:rsid w:val="00957793"/>
    <w:rsid w:val="0095781E"/>
    <w:rsid w:val="00957D7A"/>
    <w:rsid w:val="00960763"/>
    <w:rsid w:val="00960AFD"/>
    <w:rsid w:val="00960BB2"/>
    <w:rsid w:val="00960E46"/>
    <w:rsid w:val="00961BEE"/>
    <w:rsid w:val="0096316E"/>
    <w:rsid w:val="0096343E"/>
    <w:rsid w:val="00963662"/>
    <w:rsid w:val="00963AAB"/>
    <w:rsid w:val="00963B25"/>
    <w:rsid w:val="00963B41"/>
    <w:rsid w:val="009641B8"/>
    <w:rsid w:val="00964A23"/>
    <w:rsid w:val="00965FBB"/>
    <w:rsid w:val="00966A1C"/>
    <w:rsid w:val="0096704E"/>
    <w:rsid w:val="0096775A"/>
    <w:rsid w:val="009677B0"/>
    <w:rsid w:val="00967929"/>
    <w:rsid w:val="0097053A"/>
    <w:rsid w:val="00972B9C"/>
    <w:rsid w:val="00973203"/>
    <w:rsid w:val="00975BC1"/>
    <w:rsid w:val="009763B3"/>
    <w:rsid w:val="00977010"/>
    <w:rsid w:val="009807E2"/>
    <w:rsid w:val="00981CDF"/>
    <w:rsid w:val="009823E1"/>
    <w:rsid w:val="009825E2"/>
    <w:rsid w:val="00982F8E"/>
    <w:rsid w:val="009830E9"/>
    <w:rsid w:val="00983323"/>
    <w:rsid w:val="009833F2"/>
    <w:rsid w:val="00983A2A"/>
    <w:rsid w:val="009855FD"/>
    <w:rsid w:val="00991A1C"/>
    <w:rsid w:val="0099215E"/>
    <w:rsid w:val="00992F0A"/>
    <w:rsid w:val="009937C8"/>
    <w:rsid w:val="00993F1F"/>
    <w:rsid w:val="009943B8"/>
    <w:rsid w:val="00994693"/>
    <w:rsid w:val="00994C51"/>
    <w:rsid w:val="00996138"/>
    <w:rsid w:val="009962D8"/>
    <w:rsid w:val="00996B97"/>
    <w:rsid w:val="009978FB"/>
    <w:rsid w:val="00997F2C"/>
    <w:rsid w:val="009A0220"/>
    <w:rsid w:val="009A031A"/>
    <w:rsid w:val="009A092A"/>
    <w:rsid w:val="009A0B3B"/>
    <w:rsid w:val="009A1275"/>
    <w:rsid w:val="009A1859"/>
    <w:rsid w:val="009A1CC1"/>
    <w:rsid w:val="009A3110"/>
    <w:rsid w:val="009A398F"/>
    <w:rsid w:val="009A3F08"/>
    <w:rsid w:val="009A474E"/>
    <w:rsid w:val="009A584F"/>
    <w:rsid w:val="009A5AE0"/>
    <w:rsid w:val="009A5CE9"/>
    <w:rsid w:val="009A62BC"/>
    <w:rsid w:val="009A63ED"/>
    <w:rsid w:val="009A647E"/>
    <w:rsid w:val="009A6542"/>
    <w:rsid w:val="009A6810"/>
    <w:rsid w:val="009A6C22"/>
    <w:rsid w:val="009A6F25"/>
    <w:rsid w:val="009A7098"/>
    <w:rsid w:val="009A730D"/>
    <w:rsid w:val="009A737D"/>
    <w:rsid w:val="009B1298"/>
    <w:rsid w:val="009B1BFB"/>
    <w:rsid w:val="009B1DFF"/>
    <w:rsid w:val="009B2347"/>
    <w:rsid w:val="009B28F1"/>
    <w:rsid w:val="009B2967"/>
    <w:rsid w:val="009B34B4"/>
    <w:rsid w:val="009B3B0C"/>
    <w:rsid w:val="009B3DC1"/>
    <w:rsid w:val="009B4E11"/>
    <w:rsid w:val="009B55FB"/>
    <w:rsid w:val="009B5937"/>
    <w:rsid w:val="009B5A0B"/>
    <w:rsid w:val="009B5B8C"/>
    <w:rsid w:val="009B5D4E"/>
    <w:rsid w:val="009B5F99"/>
    <w:rsid w:val="009B6039"/>
    <w:rsid w:val="009B7AC5"/>
    <w:rsid w:val="009C01BA"/>
    <w:rsid w:val="009C0516"/>
    <w:rsid w:val="009C0999"/>
    <w:rsid w:val="009C1139"/>
    <w:rsid w:val="009C148D"/>
    <w:rsid w:val="009C16D1"/>
    <w:rsid w:val="009C2109"/>
    <w:rsid w:val="009C2460"/>
    <w:rsid w:val="009C24FC"/>
    <w:rsid w:val="009C28E5"/>
    <w:rsid w:val="009C2996"/>
    <w:rsid w:val="009C3745"/>
    <w:rsid w:val="009C394B"/>
    <w:rsid w:val="009C43F8"/>
    <w:rsid w:val="009C4F9E"/>
    <w:rsid w:val="009C53CA"/>
    <w:rsid w:val="009C61DF"/>
    <w:rsid w:val="009C636A"/>
    <w:rsid w:val="009C65F0"/>
    <w:rsid w:val="009C750E"/>
    <w:rsid w:val="009C756F"/>
    <w:rsid w:val="009C765C"/>
    <w:rsid w:val="009C7A37"/>
    <w:rsid w:val="009D04AF"/>
    <w:rsid w:val="009D0E2E"/>
    <w:rsid w:val="009D0FE5"/>
    <w:rsid w:val="009D256C"/>
    <w:rsid w:val="009D47DC"/>
    <w:rsid w:val="009D50A0"/>
    <w:rsid w:val="009D5649"/>
    <w:rsid w:val="009D69DB"/>
    <w:rsid w:val="009D6BDA"/>
    <w:rsid w:val="009D6E11"/>
    <w:rsid w:val="009D76D6"/>
    <w:rsid w:val="009E0248"/>
    <w:rsid w:val="009E0363"/>
    <w:rsid w:val="009E0635"/>
    <w:rsid w:val="009E194F"/>
    <w:rsid w:val="009E1CF9"/>
    <w:rsid w:val="009E32DA"/>
    <w:rsid w:val="009E3456"/>
    <w:rsid w:val="009E3629"/>
    <w:rsid w:val="009E3A95"/>
    <w:rsid w:val="009E4933"/>
    <w:rsid w:val="009E57E1"/>
    <w:rsid w:val="009E6AED"/>
    <w:rsid w:val="009E75FD"/>
    <w:rsid w:val="009E7DB1"/>
    <w:rsid w:val="009F04AA"/>
    <w:rsid w:val="009F0CD2"/>
    <w:rsid w:val="009F1971"/>
    <w:rsid w:val="009F1CCC"/>
    <w:rsid w:val="009F2567"/>
    <w:rsid w:val="009F3324"/>
    <w:rsid w:val="009F3B7D"/>
    <w:rsid w:val="009F4BC1"/>
    <w:rsid w:val="009F59D4"/>
    <w:rsid w:val="009F63FA"/>
    <w:rsid w:val="009F71E6"/>
    <w:rsid w:val="009F75D2"/>
    <w:rsid w:val="009F7DB4"/>
    <w:rsid w:val="009F7FAA"/>
    <w:rsid w:val="00A001C3"/>
    <w:rsid w:val="00A004A4"/>
    <w:rsid w:val="00A004F7"/>
    <w:rsid w:val="00A0169E"/>
    <w:rsid w:val="00A02479"/>
    <w:rsid w:val="00A0292B"/>
    <w:rsid w:val="00A02D1F"/>
    <w:rsid w:val="00A02FDC"/>
    <w:rsid w:val="00A03104"/>
    <w:rsid w:val="00A031C4"/>
    <w:rsid w:val="00A03690"/>
    <w:rsid w:val="00A03D7B"/>
    <w:rsid w:val="00A04418"/>
    <w:rsid w:val="00A047C7"/>
    <w:rsid w:val="00A050DF"/>
    <w:rsid w:val="00A05B81"/>
    <w:rsid w:val="00A07572"/>
    <w:rsid w:val="00A079BF"/>
    <w:rsid w:val="00A113C2"/>
    <w:rsid w:val="00A12468"/>
    <w:rsid w:val="00A1359C"/>
    <w:rsid w:val="00A13CF8"/>
    <w:rsid w:val="00A13D5E"/>
    <w:rsid w:val="00A14B8C"/>
    <w:rsid w:val="00A14D58"/>
    <w:rsid w:val="00A151C4"/>
    <w:rsid w:val="00A159D9"/>
    <w:rsid w:val="00A16499"/>
    <w:rsid w:val="00A16A64"/>
    <w:rsid w:val="00A17566"/>
    <w:rsid w:val="00A2016C"/>
    <w:rsid w:val="00A20A12"/>
    <w:rsid w:val="00A21333"/>
    <w:rsid w:val="00A23583"/>
    <w:rsid w:val="00A237B2"/>
    <w:rsid w:val="00A243A2"/>
    <w:rsid w:val="00A247F2"/>
    <w:rsid w:val="00A24949"/>
    <w:rsid w:val="00A24C90"/>
    <w:rsid w:val="00A25654"/>
    <w:rsid w:val="00A25B13"/>
    <w:rsid w:val="00A25DED"/>
    <w:rsid w:val="00A26543"/>
    <w:rsid w:val="00A26E7A"/>
    <w:rsid w:val="00A274CE"/>
    <w:rsid w:val="00A27D8F"/>
    <w:rsid w:val="00A314BE"/>
    <w:rsid w:val="00A31688"/>
    <w:rsid w:val="00A31719"/>
    <w:rsid w:val="00A31A14"/>
    <w:rsid w:val="00A31EEE"/>
    <w:rsid w:val="00A3234F"/>
    <w:rsid w:val="00A32739"/>
    <w:rsid w:val="00A32E80"/>
    <w:rsid w:val="00A32FC5"/>
    <w:rsid w:val="00A3313F"/>
    <w:rsid w:val="00A3470B"/>
    <w:rsid w:val="00A3580E"/>
    <w:rsid w:val="00A35B8C"/>
    <w:rsid w:val="00A35D7F"/>
    <w:rsid w:val="00A35DC6"/>
    <w:rsid w:val="00A3632D"/>
    <w:rsid w:val="00A36E14"/>
    <w:rsid w:val="00A36FFC"/>
    <w:rsid w:val="00A372CF"/>
    <w:rsid w:val="00A37FF8"/>
    <w:rsid w:val="00A408FA"/>
    <w:rsid w:val="00A40A75"/>
    <w:rsid w:val="00A40D94"/>
    <w:rsid w:val="00A40E7D"/>
    <w:rsid w:val="00A41F9F"/>
    <w:rsid w:val="00A421FF"/>
    <w:rsid w:val="00A434BE"/>
    <w:rsid w:val="00A4391D"/>
    <w:rsid w:val="00A44E62"/>
    <w:rsid w:val="00A45178"/>
    <w:rsid w:val="00A45F3A"/>
    <w:rsid w:val="00A460FB"/>
    <w:rsid w:val="00A46F58"/>
    <w:rsid w:val="00A47133"/>
    <w:rsid w:val="00A47297"/>
    <w:rsid w:val="00A475AB"/>
    <w:rsid w:val="00A47908"/>
    <w:rsid w:val="00A50157"/>
    <w:rsid w:val="00A501A1"/>
    <w:rsid w:val="00A509EE"/>
    <w:rsid w:val="00A50FC1"/>
    <w:rsid w:val="00A51590"/>
    <w:rsid w:val="00A51962"/>
    <w:rsid w:val="00A52166"/>
    <w:rsid w:val="00A52A66"/>
    <w:rsid w:val="00A52A8A"/>
    <w:rsid w:val="00A52BFA"/>
    <w:rsid w:val="00A52C18"/>
    <w:rsid w:val="00A52DAA"/>
    <w:rsid w:val="00A52FCA"/>
    <w:rsid w:val="00A535E0"/>
    <w:rsid w:val="00A5361D"/>
    <w:rsid w:val="00A545AE"/>
    <w:rsid w:val="00A54EE4"/>
    <w:rsid w:val="00A54FA2"/>
    <w:rsid w:val="00A56337"/>
    <w:rsid w:val="00A56BA8"/>
    <w:rsid w:val="00A56C96"/>
    <w:rsid w:val="00A575D0"/>
    <w:rsid w:val="00A5793F"/>
    <w:rsid w:val="00A579BE"/>
    <w:rsid w:val="00A579FE"/>
    <w:rsid w:val="00A604B6"/>
    <w:rsid w:val="00A60DAE"/>
    <w:rsid w:val="00A61103"/>
    <w:rsid w:val="00A6130E"/>
    <w:rsid w:val="00A61734"/>
    <w:rsid w:val="00A62198"/>
    <w:rsid w:val="00A633D7"/>
    <w:rsid w:val="00A6599B"/>
    <w:rsid w:val="00A66571"/>
    <w:rsid w:val="00A66D51"/>
    <w:rsid w:val="00A66D9D"/>
    <w:rsid w:val="00A66E73"/>
    <w:rsid w:val="00A67117"/>
    <w:rsid w:val="00A6734A"/>
    <w:rsid w:val="00A67743"/>
    <w:rsid w:val="00A67FAA"/>
    <w:rsid w:val="00A70275"/>
    <w:rsid w:val="00A704C4"/>
    <w:rsid w:val="00A706DE"/>
    <w:rsid w:val="00A718D7"/>
    <w:rsid w:val="00A71B2A"/>
    <w:rsid w:val="00A72189"/>
    <w:rsid w:val="00A732F9"/>
    <w:rsid w:val="00A74837"/>
    <w:rsid w:val="00A7492E"/>
    <w:rsid w:val="00A74F39"/>
    <w:rsid w:val="00A766C7"/>
    <w:rsid w:val="00A76E4E"/>
    <w:rsid w:val="00A77E35"/>
    <w:rsid w:val="00A801D9"/>
    <w:rsid w:val="00A8075F"/>
    <w:rsid w:val="00A8088A"/>
    <w:rsid w:val="00A81BA0"/>
    <w:rsid w:val="00A81EA4"/>
    <w:rsid w:val="00A820FF"/>
    <w:rsid w:val="00A83185"/>
    <w:rsid w:val="00A83900"/>
    <w:rsid w:val="00A83F63"/>
    <w:rsid w:val="00A84ED0"/>
    <w:rsid w:val="00A8648D"/>
    <w:rsid w:val="00A865B8"/>
    <w:rsid w:val="00A87B12"/>
    <w:rsid w:val="00A87F7A"/>
    <w:rsid w:val="00A91B66"/>
    <w:rsid w:val="00A92580"/>
    <w:rsid w:val="00A92ABE"/>
    <w:rsid w:val="00A92CD0"/>
    <w:rsid w:val="00A9320A"/>
    <w:rsid w:val="00A93401"/>
    <w:rsid w:val="00A9428E"/>
    <w:rsid w:val="00A94341"/>
    <w:rsid w:val="00A94F51"/>
    <w:rsid w:val="00A956B8"/>
    <w:rsid w:val="00A96EDC"/>
    <w:rsid w:val="00A9749C"/>
    <w:rsid w:val="00A975D8"/>
    <w:rsid w:val="00AA00B2"/>
    <w:rsid w:val="00AA0573"/>
    <w:rsid w:val="00AA07B9"/>
    <w:rsid w:val="00AA1126"/>
    <w:rsid w:val="00AA26EA"/>
    <w:rsid w:val="00AA274C"/>
    <w:rsid w:val="00AA330D"/>
    <w:rsid w:val="00AA38CD"/>
    <w:rsid w:val="00AA3CCA"/>
    <w:rsid w:val="00AA3EAD"/>
    <w:rsid w:val="00AA422A"/>
    <w:rsid w:val="00AA4673"/>
    <w:rsid w:val="00AA4A1A"/>
    <w:rsid w:val="00AA4B04"/>
    <w:rsid w:val="00AA50CE"/>
    <w:rsid w:val="00AA5461"/>
    <w:rsid w:val="00AA57EE"/>
    <w:rsid w:val="00AA5AC1"/>
    <w:rsid w:val="00AA5DA7"/>
    <w:rsid w:val="00AA608E"/>
    <w:rsid w:val="00AA62C1"/>
    <w:rsid w:val="00AA6426"/>
    <w:rsid w:val="00AA66C4"/>
    <w:rsid w:val="00AA73EB"/>
    <w:rsid w:val="00AA7A41"/>
    <w:rsid w:val="00AB0165"/>
    <w:rsid w:val="00AB0235"/>
    <w:rsid w:val="00AB11B7"/>
    <w:rsid w:val="00AB1470"/>
    <w:rsid w:val="00AB3700"/>
    <w:rsid w:val="00AB38D5"/>
    <w:rsid w:val="00AB43A6"/>
    <w:rsid w:val="00AB4849"/>
    <w:rsid w:val="00AB4E22"/>
    <w:rsid w:val="00AB54E3"/>
    <w:rsid w:val="00AB6DA1"/>
    <w:rsid w:val="00AB7F9D"/>
    <w:rsid w:val="00AC048A"/>
    <w:rsid w:val="00AC0D1C"/>
    <w:rsid w:val="00AC0EA5"/>
    <w:rsid w:val="00AC0EBF"/>
    <w:rsid w:val="00AC109D"/>
    <w:rsid w:val="00AC1665"/>
    <w:rsid w:val="00AC186E"/>
    <w:rsid w:val="00AC1FAA"/>
    <w:rsid w:val="00AC2C25"/>
    <w:rsid w:val="00AC3053"/>
    <w:rsid w:val="00AC31E1"/>
    <w:rsid w:val="00AC322D"/>
    <w:rsid w:val="00AC3954"/>
    <w:rsid w:val="00AC4870"/>
    <w:rsid w:val="00AC6838"/>
    <w:rsid w:val="00AC6B03"/>
    <w:rsid w:val="00AC6E5A"/>
    <w:rsid w:val="00AC6F72"/>
    <w:rsid w:val="00AC72F5"/>
    <w:rsid w:val="00AC764D"/>
    <w:rsid w:val="00AC7EF8"/>
    <w:rsid w:val="00AD0EF4"/>
    <w:rsid w:val="00AD2035"/>
    <w:rsid w:val="00AD21DE"/>
    <w:rsid w:val="00AD425D"/>
    <w:rsid w:val="00AD4C74"/>
    <w:rsid w:val="00AD53DF"/>
    <w:rsid w:val="00AD5F1F"/>
    <w:rsid w:val="00AD6565"/>
    <w:rsid w:val="00AD6F67"/>
    <w:rsid w:val="00AD70E3"/>
    <w:rsid w:val="00AD7172"/>
    <w:rsid w:val="00AD740B"/>
    <w:rsid w:val="00AD7725"/>
    <w:rsid w:val="00AD7D9D"/>
    <w:rsid w:val="00AD7E85"/>
    <w:rsid w:val="00AE194C"/>
    <w:rsid w:val="00AE1954"/>
    <w:rsid w:val="00AE2172"/>
    <w:rsid w:val="00AE29C7"/>
    <w:rsid w:val="00AE2A6A"/>
    <w:rsid w:val="00AE30D5"/>
    <w:rsid w:val="00AE3EBB"/>
    <w:rsid w:val="00AE43A6"/>
    <w:rsid w:val="00AE4BD0"/>
    <w:rsid w:val="00AE4CE8"/>
    <w:rsid w:val="00AE4FB3"/>
    <w:rsid w:val="00AE519C"/>
    <w:rsid w:val="00AE606D"/>
    <w:rsid w:val="00AE620E"/>
    <w:rsid w:val="00AE6960"/>
    <w:rsid w:val="00AF0AC7"/>
    <w:rsid w:val="00AF0BD3"/>
    <w:rsid w:val="00AF0C74"/>
    <w:rsid w:val="00AF1386"/>
    <w:rsid w:val="00AF139B"/>
    <w:rsid w:val="00AF16C2"/>
    <w:rsid w:val="00AF227C"/>
    <w:rsid w:val="00AF2CE3"/>
    <w:rsid w:val="00AF3019"/>
    <w:rsid w:val="00AF31D2"/>
    <w:rsid w:val="00AF3E53"/>
    <w:rsid w:val="00AF3F46"/>
    <w:rsid w:val="00AF4BEA"/>
    <w:rsid w:val="00AF4E4B"/>
    <w:rsid w:val="00AF5830"/>
    <w:rsid w:val="00AF65B1"/>
    <w:rsid w:val="00AF699A"/>
    <w:rsid w:val="00AF7E07"/>
    <w:rsid w:val="00B00313"/>
    <w:rsid w:val="00B02621"/>
    <w:rsid w:val="00B0273A"/>
    <w:rsid w:val="00B0291D"/>
    <w:rsid w:val="00B03084"/>
    <w:rsid w:val="00B0322D"/>
    <w:rsid w:val="00B04287"/>
    <w:rsid w:val="00B0495B"/>
    <w:rsid w:val="00B04B76"/>
    <w:rsid w:val="00B04D48"/>
    <w:rsid w:val="00B04FE7"/>
    <w:rsid w:val="00B0657F"/>
    <w:rsid w:val="00B06C05"/>
    <w:rsid w:val="00B1144D"/>
    <w:rsid w:val="00B11658"/>
    <w:rsid w:val="00B11EAD"/>
    <w:rsid w:val="00B1258F"/>
    <w:rsid w:val="00B1265C"/>
    <w:rsid w:val="00B12677"/>
    <w:rsid w:val="00B126F1"/>
    <w:rsid w:val="00B12C1E"/>
    <w:rsid w:val="00B13526"/>
    <w:rsid w:val="00B15158"/>
    <w:rsid w:val="00B1535A"/>
    <w:rsid w:val="00B159FA"/>
    <w:rsid w:val="00B15D4D"/>
    <w:rsid w:val="00B15D71"/>
    <w:rsid w:val="00B15F46"/>
    <w:rsid w:val="00B16820"/>
    <w:rsid w:val="00B16D3C"/>
    <w:rsid w:val="00B17BF8"/>
    <w:rsid w:val="00B21473"/>
    <w:rsid w:val="00B22031"/>
    <w:rsid w:val="00B22B97"/>
    <w:rsid w:val="00B23185"/>
    <w:rsid w:val="00B231A4"/>
    <w:rsid w:val="00B23342"/>
    <w:rsid w:val="00B23354"/>
    <w:rsid w:val="00B2366B"/>
    <w:rsid w:val="00B24703"/>
    <w:rsid w:val="00B24BF1"/>
    <w:rsid w:val="00B250A9"/>
    <w:rsid w:val="00B25865"/>
    <w:rsid w:val="00B259A6"/>
    <w:rsid w:val="00B25A3F"/>
    <w:rsid w:val="00B25C3C"/>
    <w:rsid w:val="00B25D14"/>
    <w:rsid w:val="00B25E20"/>
    <w:rsid w:val="00B27A98"/>
    <w:rsid w:val="00B302B0"/>
    <w:rsid w:val="00B307F1"/>
    <w:rsid w:val="00B312A5"/>
    <w:rsid w:val="00B3159A"/>
    <w:rsid w:val="00B3219F"/>
    <w:rsid w:val="00B328D7"/>
    <w:rsid w:val="00B328F2"/>
    <w:rsid w:val="00B32C5E"/>
    <w:rsid w:val="00B33032"/>
    <w:rsid w:val="00B331E6"/>
    <w:rsid w:val="00B331E9"/>
    <w:rsid w:val="00B3429B"/>
    <w:rsid w:val="00B34EBE"/>
    <w:rsid w:val="00B34FE3"/>
    <w:rsid w:val="00B355FD"/>
    <w:rsid w:val="00B367A6"/>
    <w:rsid w:val="00B368E6"/>
    <w:rsid w:val="00B368F0"/>
    <w:rsid w:val="00B36B24"/>
    <w:rsid w:val="00B37C86"/>
    <w:rsid w:val="00B40C23"/>
    <w:rsid w:val="00B40D5B"/>
    <w:rsid w:val="00B4118A"/>
    <w:rsid w:val="00B414AB"/>
    <w:rsid w:val="00B416AE"/>
    <w:rsid w:val="00B41A37"/>
    <w:rsid w:val="00B41B84"/>
    <w:rsid w:val="00B42828"/>
    <w:rsid w:val="00B43101"/>
    <w:rsid w:val="00B4344D"/>
    <w:rsid w:val="00B43E97"/>
    <w:rsid w:val="00B4404D"/>
    <w:rsid w:val="00B44334"/>
    <w:rsid w:val="00B4466F"/>
    <w:rsid w:val="00B44DC1"/>
    <w:rsid w:val="00B44E27"/>
    <w:rsid w:val="00B45C92"/>
    <w:rsid w:val="00B4692B"/>
    <w:rsid w:val="00B46BE8"/>
    <w:rsid w:val="00B47E8F"/>
    <w:rsid w:val="00B5192C"/>
    <w:rsid w:val="00B51B0C"/>
    <w:rsid w:val="00B51EBF"/>
    <w:rsid w:val="00B52EED"/>
    <w:rsid w:val="00B53637"/>
    <w:rsid w:val="00B53986"/>
    <w:rsid w:val="00B54410"/>
    <w:rsid w:val="00B547C1"/>
    <w:rsid w:val="00B54C1C"/>
    <w:rsid w:val="00B553D6"/>
    <w:rsid w:val="00B55F17"/>
    <w:rsid w:val="00B567E8"/>
    <w:rsid w:val="00B570ED"/>
    <w:rsid w:val="00B572E9"/>
    <w:rsid w:val="00B573F6"/>
    <w:rsid w:val="00B574F0"/>
    <w:rsid w:val="00B5769F"/>
    <w:rsid w:val="00B6023E"/>
    <w:rsid w:val="00B606DB"/>
    <w:rsid w:val="00B608A4"/>
    <w:rsid w:val="00B60C7A"/>
    <w:rsid w:val="00B61D4E"/>
    <w:rsid w:val="00B61F76"/>
    <w:rsid w:val="00B636EC"/>
    <w:rsid w:val="00B63CF8"/>
    <w:rsid w:val="00B6489B"/>
    <w:rsid w:val="00B64AE1"/>
    <w:rsid w:val="00B65325"/>
    <w:rsid w:val="00B65538"/>
    <w:rsid w:val="00B656D9"/>
    <w:rsid w:val="00B65A90"/>
    <w:rsid w:val="00B66760"/>
    <w:rsid w:val="00B6767D"/>
    <w:rsid w:val="00B676CA"/>
    <w:rsid w:val="00B702D1"/>
    <w:rsid w:val="00B70CB0"/>
    <w:rsid w:val="00B7108C"/>
    <w:rsid w:val="00B710A6"/>
    <w:rsid w:val="00B738B2"/>
    <w:rsid w:val="00B73AF9"/>
    <w:rsid w:val="00B7420F"/>
    <w:rsid w:val="00B744EB"/>
    <w:rsid w:val="00B745DA"/>
    <w:rsid w:val="00B7492D"/>
    <w:rsid w:val="00B74DF0"/>
    <w:rsid w:val="00B74E0A"/>
    <w:rsid w:val="00B7606F"/>
    <w:rsid w:val="00B7681F"/>
    <w:rsid w:val="00B76A12"/>
    <w:rsid w:val="00B770E1"/>
    <w:rsid w:val="00B7753A"/>
    <w:rsid w:val="00B77E31"/>
    <w:rsid w:val="00B80027"/>
    <w:rsid w:val="00B815EB"/>
    <w:rsid w:val="00B818BC"/>
    <w:rsid w:val="00B81BEB"/>
    <w:rsid w:val="00B81D80"/>
    <w:rsid w:val="00B82E98"/>
    <w:rsid w:val="00B834F2"/>
    <w:rsid w:val="00B848FE"/>
    <w:rsid w:val="00B8535A"/>
    <w:rsid w:val="00B85E93"/>
    <w:rsid w:val="00B8606A"/>
    <w:rsid w:val="00B86CFC"/>
    <w:rsid w:val="00B87DD0"/>
    <w:rsid w:val="00B87F62"/>
    <w:rsid w:val="00B900C9"/>
    <w:rsid w:val="00B9062E"/>
    <w:rsid w:val="00B909BF"/>
    <w:rsid w:val="00B91425"/>
    <w:rsid w:val="00B92E82"/>
    <w:rsid w:val="00B9327B"/>
    <w:rsid w:val="00B93988"/>
    <w:rsid w:val="00B93ABC"/>
    <w:rsid w:val="00B93B94"/>
    <w:rsid w:val="00B942B5"/>
    <w:rsid w:val="00B94C47"/>
    <w:rsid w:val="00B95329"/>
    <w:rsid w:val="00B95736"/>
    <w:rsid w:val="00B95C5C"/>
    <w:rsid w:val="00B97814"/>
    <w:rsid w:val="00BA01EB"/>
    <w:rsid w:val="00BA043C"/>
    <w:rsid w:val="00BA1C31"/>
    <w:rsid w:val="00BA5612"/>
    <w:rsid w:val="00BA59F1"/>
    <w:rsid w:val="00BA69DB"/>
    <w:rsid w:val="00BA6A48"/>
    <w:rsid w:val="00BA7698"/>
    <w:rsid w:val="00BA76FD"/>
    <w:rsid w:val="00BA7769"/>
    <w:rsid w:val="00BB0A3D"/>
    <w:rsid w:val="00BB0F82"/>
    <w:rsid w:val="00BB16F1"/>
    <w:rsid w:val="00BB189E"/>
    <w:rsid w:val="00BB18D7"/>
    <w:rsid w:val="00BB1B71"/>
    <w:rsid w:val="00BB1CFE"/>
    <w:rsid w:val="00BB1D12"/>
    <w:rsid w:val="00BB28D6"/>
    <w:rsid w:val="00BB2AD5"/>
    <w:rsid w:val="00BB2D72"/>
    <w:rsid w:val="00BB41E0"/>
    <w:rsid w:val="00BB48E6"/>
    <w:rsid w:val="00BB527D"/>
    <w:rsid w:val="00BB5CE7"/>
    <w:rsid w:val="00BB5F43"/>
    <w:rsid w:val="00BB7615"/>
    <w:rsid w:val="00BB7E24"/>
    <w:rsid w:val="00BC0252"/>
    <w:rsid w:val="00BC05B5"/>
    <w:rsid w:val="00BC08CD"/>
    <w:rsid w:val="00BC0D5F"/>
    <w:rsid w:val="00BC12F5"/>
    <w:rsid w:val="00BC1313"/>
    <w:rsid w:val="00BC1375"/>
    <w:rsid w:val="00BC1604"/>
    <w:rsid w:val="00BC19DA"/>
    <w:rsid w:val="00BC2C18"/>
    <w:rsid w:val="00BC375B"/>
    <w:rsid w:val="00BC3A15"/>
    <w:rsid w:val="00BC3F94"/>
    <w:rsid w:val="00BC47FF"/>
    <w:rsid w:val="00BC5707"/>
    <w:rsid w:val="00BC60D3"/>
    <w:rsid w:val="00BD02CA"/>
    <w:rsid w:val="00BD0A37"/>
    <w:rsid w:val="00BD0E92"/>
    <w:rsid w:val="00BD1620"/>
    <w:rsid w:val="00BD17FD"/>
    <w:rsid w:val="00BD2568"/>
    <w:rsid w:val="00BD3248"/>
    <w:rsid w:val="00BD35F0"/>
    <w:rsid w:val="00BD3604"/>
    <w:rsid w:val="00BD42FE"/>
    <w:rsid w:val="00BD446B"/>
    <w:rsid w:val="00BD4B01"/>
    <w:rsid w:val="00BD4B7C"/>
    <w:rsid w:val="00BD56FE"/>
    <w:rsid w:val="00BD75C6"/>
    <w:rsid w:val="00BD76F7"/>
    <w:rsid w:val="00BD7811"/>
    <w:rsid w:val="00BE10CD"/>
    <w:rsid w:val="00BE162E"/>
    <w:rsid w:val="00BE25AA"/>
    <w:rsid w:val="00BE40A2"/>
    <w:rsid w:val="00BE4605"/>
    <w:rsid w:val="00BE5F8B"/>
    <w:rsid w:val="00BE620E"/>
    <w:rsid w:val="00BE6A9E"/>
    <w:rsid w:val="00BE7E60"/>
    <w:rsid w:val="00BF02AF"/>
    <w:rsid w:val="00BF06B2"/>
    <w:rsid w:val="00BF09AD"/>
    <w:rsid w:val="00BF0A49"/>
    <w:rsid w:val="00BF12EE"/>
    <w:rsid w:val="00BF18F5"/>
    <w:rsid w:val="00BF1ACA"/>
    <w:rsid w:val="00BF1C31"/>
    <w:rsid w:val="00BF3BAF"/>
    <w:rsid w:val="00BF3EB2"/>
    <w:rsid w:val="00BF45B0"/>
    <w:rsid w:val="00BF45B3"/>
    <w:rsid w:val="00BF477C"/>
    <w:rsid w:val="00BF4953"/>
    <w:rsid w:val="00BF4989"/>
    <w:rsid w:val="00BF5D6A"/>
    <w:rsid w:val="00BF79C3"/>
    <w:rsid w:val="00BF7F7F"/>
    <w:rsid w:val="00C003D7"/>
    <w:rsid w:val="00C00C38"/>
    <w:rsid w:val="00C00E9B"/>
    <w:rsid w:val="00C01180"/>
    <w:rsid w:val="00C0139D"/>
    <w:rsid w:val="00C015AE"/>
    <w:rsid w:val="00C01C10"/>
    <w:rsid w:val="00C02FDD"/>
    <w:rsid w:val="00C03444"/>
    <w:rsid w:val="00C03A0E"/>
    <w:rsid w:val="00C03D0D"/>
    <w:rsid w:val="00C03E7B"/>
    <w:rsid w:val="00C03EA3"/>
    <w:rsid w:val="00C03F68"/>
    <w:rsid w:val="00C03FB2"/>
    <w:rsid w:val="00C045EE"/>
    <w:rsid w:val="00C04A9E"/>
    <w:rsid w:val="00C052A0"/>
    <w:rsid w:val="00C056FD"/>
    <w:rsid w:val="00C060FF"/>
    <w:rsid w:val="00C06811"/>
    <w:rsid w:val="00C07905"/>
    <w:rsid w:val="00C07D6A"/>
    <w:rsid w:val="00C07DC6"/>
    <w:rsid w:val="00C101D7"/>
    <w:rsid w:val="00C10911"/>
    <w:rsid w:val="00C10B92"/>
    <w:rsid w:val="00C11222"/>
    <w:rsid w:val="00C11E99"/>
    <w:rsid w:val="00C11FE2"/>
    <w:rsid w:val="00C12B68"/>
    <w:rsid w:val="00C1366D"/>
    <w:rsid w:val="00C136BD"/>
    <w:rsid w:val="00C155D7"/>
    <w:rsid w:val="00C1594D"/>
    <w:rsid w:val="00C16001"/>
    <w:rsid w:val="00C162CD"/>
    <w:rsid w:val="00C166F1"/>
    <w:rsid w:val="00C1696F"/>
    <w:rsid w:val="00C1757B"/>
    <w:rsid w:val="00C1794C"/>
    <w:rsid w:val="00C17B64"/>
    <w:rsid w:val="00C208BE"/>
    <w:rsid w:val="00C211DE"/>
    <w:rsid w:val="00C212E3"/>
    <w:rsid w:val="00C22563"/>
    <w:rsid w:val="00C226D6"/>
    <w:rsid w:val="00C22A78"/>
    <w:rsid w:val="00C238B3"/>
    <w:rsid w:val="00C23ACB"/>
    <w:rsid w:val="00C24C5D"/>
    <w:rsid w:val="00C24F86"/>
    <w:rsid w:val="00C25CE6"/>
    <w:rsid w:val="00C25E40"/>
    <w:rsid w:val="00C27366"/>
    <w:rsid w:val="00C2737A"/>
    <w:rsid w:val="00C30844"/>
    <w:rsid w:val="00C309CD"/>
    <w:rsid w:val="00C30F26"/>
    <w:rsid w:val="00C327B6"/>
    <w:rsid w:val="00C3353D"/>
    <w:rsid w:val="00C3387A"/>
    <w:rsid w:val="00C33DF6"/>
    <w:rsid w:val="00C34079"/>
    <w:rsid w:val="00C347FF"/>
    <w:rsid w:val="00C348CC"/>
    <w:rsid w:val="00C35A87"/>
    <w:rsid w:val="00C37270"/>
    <w:rsid w:val="00C40AD5"/>
    <w:rsid w:val="00C40F72"/>
    <w:rsid w:val="00C412E2"/>
    <w:rsid w:val="00C41687"/>
    <w:rsid w:val="00C41A32"/>
    <w:rsid w:val="00C42850"/>
    <w:rsid w:val="00C4391E"/>
    <w:rsid w:val="00C44655"/>
    <w:rsid w:val="00C4606D"/>
    <w:rsid w:val="00C46BD2"/>
    <w:rsid w:val="00C4710F"/>
    <w:rsid w:val="00C47226"/>
    <w:rsid w:val="00C47867"/>
    <w:rsid w:val="00C50DC4"/>
    <w:rsid w:val="00C5157B"/>
    <w:rsid w:val="00C51826"/>
    <w:rsid w:val="00C53D8A"/>
    <w:rsid w:val="00C54847"/>
    <w:rsid w:val="00C5567C"/>
    <w:rsid w:val="00C55D2D"/>
    <w:rsid w:val="00C56DF4"/>
    <w:rsid w:val="00C575C9"/>
    <w:rsid w:val="00C5766E"/>
    <w:rsid w:val="00C57FC1"/>
    <w:rsid w:val="00C60240"/>
    <w:rsid w:val="00C60752"/>
    <w:rsid w:val="00C60B5B"/>
    <w:rsid w:val="00C61A3D"/>
    <w:rsid w:val="00C61EB1"/>
    <w:rsid w:val="00C61F8D"/>
    <w:rsid w:val="00C61FFE"/>
    <w:rsid w:val="00C621F3"/>
    <w:rsid w:val="00C62FEC"/>
    <w:rsid w:val="00C657DB"/>
    <w:rsid w:val="00C66DF3"/>
    <w:rsid w:val="00C6707B"/>
    <w:rsid w:val="00C67191"/>
    <w:rsid w:val="00C7006B"/>
    <w:rsid w:val="00C702CD"/>
    <w:rsid w:val="00C707B7"/>
    <w:rsid w:val="00C70E58"/>
    <w:rsid w:val="00C712C9"/>
    <w:rsid w:val="00C71BA3"/>
    <w:rsid w:val="00C72574"/>
    <w:rsid w:val="00C72924"/>
    <w:rsid w:val="00C7295A"/>
    <w:rsid w:val="00C72DDC"/>
    <w:rsid w:val="00C735D4"/>
    <w:rsid w:val="00C74A45"/>
    <w:rsid w:val="00C74F89"/>
    <w:rsid w:val="00C7566E"/>
    <w:rsid w:val="00C7600F"/>
    <w:rsid w:val="00C764F5"/>
    <w:rsid w:val="00C76513"/>
    <w:rsid w:val="00C766F0"/>
    <w:rsid w:val="00C76FAD"/>
    <w:rsid w:val="00C77B62"/>
    <w:rsid w:val="00C804D6"/>
    <w:rsid w:val="00C80C58"/>
    <w:rsid w:val="00C8102D"/>
    <w:rsid w:val="00C82A7D"/>
    <w:rsid w:val="00C82DF6"/>
    <w:rsid w:val="00C83F53"/>
    <w:rsid w:val="00C84C46"/>
    <w:rsid w:val="00C84FD5"/>
    <w:rsid w:val="00C85441"/>
    <w:rsid w:val="00C859AD"/>
    <w:rsid w:val="00C85C7A"/>
    <w:rsid w:val="00C85E3D"/>
    <w:rsid w:val="00C865C1"/>
    <w:rsid w:val="00C87512"/>
    <w:rsid w:val="00C906AD"/>
    <w:rsid w:val="00C90877"/>
    <w:rsid w:val="00C90EF0"/>
    <w:rsid w:val="00C911F1"/>
    <w:rsid w:val="00C91885"/>
    <w:rsid w:val="00C9292F"/>
    <w:rsid w:val="00C92E06"/>
    <w:rsid w:val="00C93918"/>
    <w:rsid w:val="00C9463E"/>
    <w:rsid w:val="00C94FEE"/>
    <w:rsid w:val="00C95857"/>
    <w:rsid w:val="00C95D00"/>
    <w:rsid w:val="00C9636C"/>
    <w:rsid w:val="00CA00AD"/>
    <w:rsid w:val="00CA1977"/>
    <w:rsid w:val="00CA1A4A"/>
    <w:rsid w:val="00CA1CD4"/>
    <w:rsid w:val="00CA2943"/>
    <w:rsid w:val="00CA609C"/>
    <w:rsid w:val="00CA60D6"/>
    <w:rsid w:val="00CA6142"/>
    <w:rsid w:val="00CA62B2"/>
    <w:rsid w:val="00CA6717"/>
    <w:rsid w:val="00CA69C9"/>
    <w:rsid w:val="00CA6D2B"/>
    <w:rsid w:val="00CB0137"/>
    <w:rsid w:val="00CB14A9"/>
    <w:rsid w:val="00CB15F7"/>
    <w:rsid w:val="00CB1E17"/>
    <w:rsid w:val="00CB2B8F"/>
    <w:rsid w:val="00CB3F02"/>
    <w:rsid w:val="00CB57AF"/>
    <w:rsid w:val="00CB5E48"/>
    <w:rsid w:val="00CB68C2"/>
    <w:rsid w:val="00CB69A7"/>
    <w:rsid w:val="00CB7402"/>
    <w:rsid w:val="00CC044A"/>
    <w:rsid w:val="00CC1102"/>
    <w:rsid w:val="00CC1B63"/>
    <w:rsid w:val="00CC202A"/>
    <w:rsid w:val="00CC29F0"/>
    <w:rsid w:val="00CC2C14"/>
    <w:rsid w:val="00CC313D"/>
    <w:rsid w:val="00CC34AC"/>
    <w:rsid w:val="00CC34F8"/>
    <w:rsid w:val="00CC39D8"/>
    <w:rsid w:val="00CC4852"/>
    <w:rsid w:val="00CC55FD"/>
    <w:rsid w:val="00CC580C"/>
    <w:rsid w:val="00CC5A52"/>
    <w:rsid w:val="00CC5BA3"/>
    <w:rsid w:val="00CC5D22"/>
    <w:rsid w:val="00CC5D42"/>
    <w:rsid w:val="00CC63CE"/>
    <w:rsid w:val="00CD09AE"/>
    <w:rsid w:val="00CD12A7"/>
    <w:rsid w:val="00CD1C61"/>
    <w:rsid w:val="00CD24BC"/>
    <w:rsid w:val="00CD2A0C"/>
    <w:rsid w:val="00CD2B8A"/>
    <w:rsid w:val="00CD2EE9"/>
    <w:rsid w:val="00CD416F"/>
    <w:rsid w:val="00CD58BB"/>
    <w:rsid w:val="00CD5FE4"/>
    <w:rsid w:val="00CD6449"/>
    <w:rsid w:val="00CD65F6"/>
    <w:rsid w:val="00CD65FA"/>
    <w:rsid w:val="00CD6F78"/>
    <w:rsid w:val="00CE00D7"/>
    <w:rsid w:val="00CE01AE"/>
    <w:rsid w:val="00CE081F"/>
    <w:rsid w:val="00CE0DC3"/>
    <w:rsid w:val="00CE20ED"/>
    <w:rsid w:val="00CE25F1"/>
    <w:rsid w:val="00CE2721"/>
    <w:rsid w:val="00CE2951"/>
    <w:rsid w:val="00CE325E"/>
    <w:rsid w:val="00CE3281"/>
    <w:rsid w:val="00CE3BE0"/>
    <w:rsid w:val="00CE4099"/>
    <w:rsid w:val="00CE49CF"/>
    <w:rsid w:val="00CE4E61"/>
    <w:rsid w:val="00CE4F93"/>
    <w:rsid w:val="00CE558E"/>
    <w:rsid w:val="00CE5771"/>
    <w:rsid w:val="00CE5D17"/>
    <w:rsid w:val="00CE5DDB"/>
    <w:rsid w:val="00CE6286"/>
    <w:rsid w:val="00CE7A20"/>
    <w:rsid w:val="00CE7A54"/>
    <w:rsid w:val="00CF0FFC"/>
    <w:rsid w:val="00CF11DC"/>
    <w:rsid w:val="00CF18EB"/>
    <w:rsid w:val="00CF1E87"/>
    <w:rsid w:val="00CF1F90"/>
    <w:rsid w:val="00CF36A1"/>
    <w:rsid w:val="00CF38F4"/>
    <w:rsid w:val="00CF391F"/>
    <w:rsid w:val="00CF3BD4"/>
    <w:rsid w:val="00CF43E5"/>
    <w:rsid w:val="00CF58CA"/>
    <w:rsid w:val="00CF595E"/>
    <w:rsid w:val="00CF61F7"/>
    <w:rsid w:val="00CF6CAC"/>
    <w:rsid w:val="00CF7259"/>
    <w:rsid w:val="00CF755D"/>
    <w:rsid w:val="00CF7818"/>
    <w:rsid w:val="00CF7DF8"/>
    <w:rsid w:val="00D00211"/>
    <w:rsid w:val="00D005D5"/>
    <w:rsid w:val="00D0097F"/>
    <w:rsid w:val="00D01BCE"/>
    <w:rsid w:val="00D01DFE"/>
    <w:rsid w:val="00D0213F"/>
    <w:rsid w:val="00D02C29"/>
    <w:rsid w:val="00D03C0F"/>
    <w:rsid w:val="00D046BC"/>
    <w:rsid w:val="00D04DD8"/>
    <w:rsid w:val="00D051DC"/>
    <w:rsid w:val="00D05853"/>
    <w:rsid w:val="00D05877"/>
    <w:rsid w:val="00D05B1A"/>
    <w:rsid w:val="00D07694"/>
    <w:rsid w:val="00D1056C"/>
    <w:rsid w:val="00D1078F"/>
    <w:rsid w:val="00D11460"/>
    <w:rsid w:val="00D1169C"/>
    <w:rsid w:val="00D11F83"/>
    <w:rsid w:val="00D126B5"/>
    <w:rsid w:val="00D14E2C"/>
    <w:rsid w:val="00D14E90"/>
    <w:rsid w:val="00D158F6"/>
    <w:rsid w:val="00D15E4E"/>
    <w:rsid w:val="00D1627C"/>
    <w:rsid w:val="00D162DA"/>
    <w:rsid w:val="00D16784"/>
    <w:rsid w:val="00D16FAD"/>
    <w:rsid w:val="00D209FD"/>
    <w:rsid w:val="00D217A1"/>
    <w:rsid w:val="00D22C95"/>
    <w:rsid w:val="00D23A89"/>
    <w:rsid w:val="00D24315"/>
    <w:rsid w:val="00D24B8C"/>
    <w:rsid w:val="00D24F7C"/>
    <w:rsid w:val="00D25220"/>
    <w:rsid w:val="00D26280"/>
    <w:rsid w:val="00D266F1"/>
    <w:rsid w:val="00D26AF4"/>
    <w:rsid w:val="00D26C53"/>
    <w:rsid w:val="00D27126"/>
    <w:rsid w:val="00D273DB"/>
    <w:rsid w:val="00D27CC3"/>
    <w:rsid w:val="00D305FD"/>
    <w:rsid w:val="00D30940"/>
    <w:rsid w:val="00D30FBA"/>
    <w:rsid w:val="00D31944"/>
    <w:rsid w:val="00D31B4C"/>
    <w:rsid w:val="00D321A5"/>
    <w:rsid w:val="00D324BC"/>
    <w:rsid w:val="00D32A85"/>
    <w:rsid w:val="00D3432F"/>
    <w:rsid w:val="00D3458B"/>
    <w:rsid w:val="00D3564E"/>
    <w:rsid w:val="00D35F07"/>
    <w:rsid w:val="00D36AB5"/>
    <w:rsid w:val="00D40381"/>
    <w:rsid w:val="00D40906"/>
    <w:rsid w:val="00D40FC7"/>
    <w:rsid w:val="00D41307"/>
    <w:rsid w:val="00D41403"/>
    <w:rsid w:val="00D4147F"/>
    <w:rsid w:val="00D42E41"/>
    <w:rsid w:val="00D4334E"/>
    <w:rsid w:val="00D43A46"/>
    <w:rsid w:val="00D43D0A"/>
    <w:rsid w:val="00D44179"/>
    <w:rsid w:val="00D4459D"/>
    <w:rsid w:val="00D44F39"/>
    <w:rsid w:val="00D45173"/>
    <w:rsid w:val="00D454C3"/>
    <w:rsid w:val="00D45F3E"/>
    <w:rsid w:val="00D46A09"/>
    <w:rsid w:val="00D471C3"/>
    <w:rsid w:val="00D509BD"/>
    <w:rsid w:val="00D50C87"/>
    <w:rsid w:val="00D50ED3"/>
    <w:rsid w:val="00D5108B"/>
    <w:rsid w:val="00D512D3"/>
    <w:rsid w:val="00D51CA2"/>
    <w:rsid w:val="00D5209F"/>
    <w:rsid w:val="00D52C64"/>
    <w:rsid w:val="00D52F66"/>
    <w:rsid w:val="00D54440"/>
    <w:rsid w:val="00D54711"/>
    <w:rsid w:val="00D54718"/>
    <w:rsid w:val="00D55365"/>
    <w:rsid w:val="00D5584E"/>
    <w:rsid w:val="00D561D4"/>
    <w:rsid w:val="00D5655B"/>
    <w:rsid w:val="00D60A12"/>
    <w:rsid w:val="00D60DD3"/>
    <w:rsid w:val="00D60F1F"/>
    <w:rsid w:val="00D60F22"/>
    <w:rsid w:val="00D6124B"/>
    <w:rsid w:val="00D61954"/>
    <w:rsid w:val="00D61CFD"/>
    <w:rsid w:val="00D61DEF"/>
    <w:rsid w:val="00D6249D"/>
    <w:rsid w:val="00D62AD1"/>
    <w:rsid w:val="00D62D90"/>
    <w:rsid w:val="00D62DA8"/>
    <w:rsid w:val="00D6316E"/>
    <w:rsid w:val="00D647CE"/>
    <w:rsid w:val="00D64859"/>
    <w:rsid w:val="00D64B95"/>
    <w:rsid w:val="00D655DB"/>
    <w:rsid w:val="00D657BA"/>
    <w:rsid w:val="00D6634A"/>
    <w:rsid w:val="00D66D01"/>
    <w:rsid w:val="00D66D48"/>
    <w:rsid w:val="00D67A03"/>
    <w:rsid w:val="00D67C28"/>
    <w:rsid w:val="00D72654"/>
    <w:rsid w:val="00D72C57"/>
    <w:rsid w:val="00D73B4F"/>
    <w:rsid w:val="00D74EB9"/>
    <w:rsid w:val="00D7516A"/>
    <w:rsid w:val="00D75212"/>
    <w:rsid w:val="00D761B5"/>
    <w:rsid w:val="00D76ABB"/>
    <w:rsid w:val="00D77323"/>
    <w:rsid w:val="00D77511"/>
    <w:rsid w:val="00D775E0"/>
    <w:rsid w:val="00D77811"/>
    <w:rsid w:val="00D77F82"/>
    <w:rsid w:val="00D80523"/>
    <w:rsid w:val="00D8081A"/>
    <w:rsid w:val="00D814D6"/>
    <w:rsid w:val="00D815BF"/>
    <w:rsid w:val="00D81693"/>
    <w:rsid w:val="00D81C5A"/>
    <w:rsid w:val="00D81F4F"/>
    <w:rsid w:val="00D8248E"/>
    <w:rsid w:val="00D82C22"/>
    <w:rsid w:val="00D82DEF"/>
    <w:rsid w:val="00D83FCB"/>
    <w:rsid w:val="00D84230"/>
    <w:rsid w:val="00D84337"/>
    <w:rsid w:val="00D84723"/>
    <w:rsid w:val="00D84C9B"/>
    <w:rsid w:val="00D854B2"/>
    <w:rsid w:val="00D85641"/>
    <w:rsid w:val="00D85C98"/>
    <w:rsid w:val="00D86863"/>
    <w:rsid w:val="00D86AF8"/>
    <w:rsid w:val="00D877AA"/>
    <w:rsid w:val="00D87AA6"/>
    <w:rsid w:val="00D87FC6"/>
    <w:rsid w:val="00D907FB"/>
    <w:rsid w:val="00D909B6"/>
    <w:rsid w:val="00D917D3"/>
    <w:rsid w:val="00D92676"/>
    <w:rsid w:val="00D927E8"/>
    <w:rsid w:val="00D92CE7"/>
    <w:rsid w:val="00D92E5A"/>
    <w:rsid w:val="00D9481F"/>
    <w:rsid w:val="00D96159"/>
    <w:rsid w:val="00D967D0"/>
    <w:rsid w:val="00D97DB7"/>
    <w:rsid w:val="00D97DBD"/>
    <w:rsid w:val="00DA0505"/>
    <w:rsid w:val="00DA07A5"/>
    <w:rsid w:val="00DA1143"/>
    <w:rsid w:val="00DA1240"/>
    <w:rsid w:val="00DA19C0"/>
    <w:rsid w:val="00DA24DE"/>
    <w:rsid w:val="00DA24F0"/>
    <w:rsid w:val="00DA35B2"/>
    <w:rsid w:val="00DA3E7F"/>
    <w:rsid w:val="00DA532A"/>
    <w:rsid w:val="00DA558C"/>
    <w:rsid w:val="00DA56C4"/>
    <w:rsid w:val="00DA5A90"/>
    <w:rsid w:val="00DA6978"/>
    <w:rsid w:val="00DA7DB8"/>
    <w:rsid w:val="00DB117D"/>
    <w:rsid w:val="00DB1444"/>
    <w:rsid w:val="00DB1567"/>
    <w:rsid w:val="00DB1B5E"/>
    <w:rsid w:val="00DB1CAF"/>
    <w:rsid w:val="00DB2D6D"/>
    <w:rsid w:val="00DB3D76"/>
    <w:rsid w:val="00DB3DE0"/>
    <w:rsid w:val="00DB3E3C"/>
    <w:rsid w:val="00DB45BE"/>
    <w:rsid w:val="00DB493A"/>
    <w:rsid w:val="00DB4B88"/>
    <w:rsid w:val="00DB4D87"/>
    <w:rsid w:val="00DB51B0"/>
    <w:rsid w:val="00DB58F6"/>
    <w:rsid w:val="00DB6211"/>
    <w:rsid w:val="00DB70A5"/>
    <w:rsid w:val="00DB73ED"/>
    <w:rsid w:val="00DB7857"/>
    <w:rsid w:val="00DB7DAB"/>
    <w:rsid w:val="00DC039D"/>
    <w:rsid w:val="00DC175C"/>
    <w:rsid w:val="00DC177F"/>
    <w:rsid w:val="00DC2483"/>
    <w:rsid w:val="00DC2813"/>
    <w:rsid w:val="00DC4D5D"/>
    <w:rsid w:val="00DC50A2"/>
    <w:rsid w:val="00DC609F"/>
    <w:rsid w:val="00DC7007"/>
    <w:rsid w:val="00DC7AAD"/>
    <w:rsid w:val="00DD08A4"/>
    <w:rsid w:val="00DD253D"/>
    <w:rsid w:val="00DD25D3"/>
    <w:rsid w:val="00DD3FB9"/>
    <w:rsid w:val="00DD4621"/>
    <w:rsid w:val="00DD4C86"/>
    <w:rsid w:val="00DD5668"/>
    <w:rsid w:val="00DD58B7"/>
    <w:rsid w:val="00DD65BF"/>
    <w:rsid w:val="00DD7259"/>
    <w:rsid w:val="00DD76F9"/>
    <w:rsid w:val="00DD79A0"/>
    <w:rsid w:val="00DE0D53"/>
    <w:rsid w:val="00DE1EA2"/>
    <w:rsid w:val="00DE2A21"/>
    <w:rsid w:val="00DE2BE1"/>
    <w:rsid w:val="00DE31C0"/>
    <w:rsid w:val="00DE3AE4"/>
    <w:rsid w:val="00DE3F87"/>
    <w:rsid w:val="00DE430B"/>
    <w:rsid w:val="00DE4505"/>
    <w:rsid w:val="00DE4521"/>
    <w:rsid w:val="00DE4BDF"/>
    <w:rsid w:val="00DE54C3"/>
    <w:rsid w:val="00DE6923"/>
    <w:rsid w:val="00DE696D"/>
    <w:rsid w:val="00DE69FA"/>
    <w:rsid w:val="00DE6BE3"/>
    <w:rsid w:val="00DE7130"/>
    <w:rsid w:val="00DE74F7"/>
    <w:rsid w:val="00DE784D"/>
    <w:rsid w:val="00DE7BF4"/>
    <w:rsid w:val="00DE7D03"/>
    <w:rsid w:val="00DE7FF3"/>
    <w:rsid w:val="00DF0A1B"/>
    <w:rsid w:val="00DF0B42"/>
    <w:rsid w:val="00DF0DAE"/>
    <w:rsid w:val="00DF0E63"/>
    <w:rsid w:val="00DF10ED"/>
    <w:rsid w:val="00DF189A"/>
    <w:rsid w:val="00DF1919"/>
    <w:rsid w:val="00DF1E3D"/>
    <w:rsid w:val="00DF25AB"/>
    <w:rsid w:val="00DF2902"/>
    <w:rsid w:val="00DF2D46"/>
    <w:rsid w:val="00DF37D8"/>
    <w:rsid w:val="00DF3912"/>
    <w:rsid w:val="00DF3BFF"/>
    <w:rsid w:val="00DF406F"/>
    <w:rsid w:val="00DF46B4"/>
    <w:rsid w:val="00DF5A9D"/>
    <w:rsid w:val="00DF5DE9"/>
    <w:rsid w:val="00DF5E1E"/>
    <w:rsid w:val="00DF67E1"/>
    <w:rsid w:val="00DF7438"/>
    <w:rsid w:val="00E01091"/>
    <w:rsid w:val="00E021EC"/>
    <w:rsid w:val="00E02B1C"/>
    <w:rsid w:val="00E04096"/>
    <w:rsid w:val="00E040EE"/>
    <w:rsid w:val="00E04CCA"/>
    <w:rsid w:val="00E04E67"/>
    <w:rsid w:val="00E062FC"/>
    <w:rsid w:val="00E10117"/>
    <w:rsid w:val="00E109FD"/>
    <w:rsid w:val="00E10D82"/>
    <w:rsid w:val="00E128FF"/>
    <w:rsid w:val="00E12C30"/>
    <w:rsid w:val="00E13656"/>
    <w:rsid w:val="00E13C99"/>
    <w:rsid w:val="00E1466C"/>
    <w:rsid w:val="00E149DE"/>
    <w:rsid w:val="00E14D5C"/>
    <w:rsid w:val="00E14D7C"/>
    <w:rsid w:val="00E14E92"/>
    <w:rsid w:val="00E15019"/>
    <w:rsid w:val="00E17650"/>
    <w:rsid w:val="00E17745"/>
    <w:rsid w:val="00E17939"/>
    <w:rsid w:val="00E2073F"/>
    <w:rsid w:val="00E21192"/>
    <w:rsid w:val="00E21737"/>
    <w:rsid w:val="00E219EE"/>
    <w:rsid w:val="00E21A47"/>
    <w:rsid w:val="00E22B7E"/>
    <w:rsid w:val="00E22E22"/>
    <w:rsid w:val="00E2309D"/>
    <w:rsid w:val="00E23905"/>
    <w:rsid w:val="00E23B81"/>
    <w:rsid w:val="00E247C3"/>
    <w:rsid w:val="00E24AA6"/>
    <w:rsid w:val="00E258AD"/>
    <w:rsid w:val="00E25C73"/>
    <w:rsid w:val="00E26479"/>
    <w:rsid w:val="00E26507"/>
    <w:rsid w:val="00E26D31"/>
    <w:rsid w:val="00E26FBD"/>
    <w:rsid w:val="00E27B34"/>
    <w:rsid w:val="00E27C14"/>
    <w:rsid w:val="00E27EE1"/>
    <w:rsid w:val="00E30E2A"/>
    <w:rsid w:val="00E31523"/>
    <w:rsid w:val="00E31875"/>
    <w:rsid w:val="00E31B77"/>
    <w:rsid w:val="00E337FA"/>
    <w:rsid w:val="00E344FB"/>
    <w:rsid w:val="00E34F4F"/>
    <w:rsid w:val="00E359BD"/>
    <w:rsid w:val="00E35BF2"/>
    <w:rsid w:val="00E35DDB"/>
    <w:rsid w:val="00E367E7"/>
    <w:rsid w:val="00E37977"/>
    <w:rsid w:val="00E400F0"/>
    <w:rsid w:val="00E4099C"/>
    <w:rsid w:val="00E4179A"/>
    <w:rsid w:val="00E41FD4"/>
    <w:rsid w:val="00E42A67"/>
    <w:rsid w:val="00E4435C"/>
    <w:rsid w:val="00E4467E"/>
    <w:rsid w:val="00E44971"/>
    <w:rsid w:val="00E45082"/>
    <w:rsid w:val="00E4558A"/>
    <w:rsid w:val="00E45BA2"/>
    <w:rsid w:val="00E45CE1"/>
    <w:rsid w:val="00E45FEF"/>
    <w:rsid w:val="00E466D7"/>
    <w:rsid w:val="00E478AA"/>
    <w:rsid w:val="00E47DEC"/>
    <w:rsid w:val="00E505A5"/>
    <w:rsid w:val="00E50B7F"/>
    <w:rsid w:val="00E512C6"/>
    <w:rsid w:val="00E512E5"/>
    <w:rsid w:val="00E514ED"/>
    <w:rsid w:val="00E519D3"/>
    <w:rsid w:val="00E51AF1"/>
    <w:rsid w:val="00E52DB4"/>
    <w:rsid w:val="00E54208"/>
    <w:rsid w:val="00E55592"/>
    <w:rsid w:val="00E5600F"/>
    <w:rsid w:val="00E56303"/>
    <w:rsid w:val="00E564EB"/>
    <w:rsid w:val="00E5659D"/>
    <w:rsid w:val="00E568CA"/>
    <w:rsid w:val="00E56AE7"/>
    <w:rsid w:val="00E56B71"/>
    <w:rsid w:val="00E57979"/>
    <w:rsid w:val="00E57B5D"/>
    <w:rsid w:val="00E604F9"/>
    <w:rsid w:val="00E60781"/>
    <w:rsid w:val="00E619CE"/>
    <w:rsid w:val="00E63427"/>
    <w:rsid w:val="00E63495"/>
    <w:rsid w:val="00E63970"/>
    <w:rsid w:val="00E64320"/>
    <w:rsid w:val="00E6490C"/>
    <w:rsid w:val="00E651EE"/>
    <w:rsid w:val="00E65D29"/>
    <w:rsid w:val="00E66062"/>
    <w:rsid w:val="00E6646E"/>
    <w:rsid w:val="00E6710F"/>
    <w:rsid w:val="00E67A30"/>
    <w:rsid w:val="00E67B2A"/>
    <w:rsid w:val="00E70320"/>
    <w:rsid w:val="00E711DE"/>
    <w:rsid w:val="00E715B5"/>
    <w:rsid w:val="00E729D0"/>
    <w:rsid w:val="00E732EB"/>
    <w:rsid w:val="00E73408"/>
    <w:rsid w:val="00E735F6"/>
    <w:rsid w:val="00E74921"/>
    <w:rsid w:val="00E74A96"/>
    <w:rsid w:val="00E74B8E"/>
    <w:rsid w:val="00E75A20"/>
    <w:rsid w:val="00E75B23"/>
    <w:rsid w:val="00E777E4"/>
    <w:rsid w:val="00E777FA"/>
    <w:rsid w:val="00E805B8"/>
    <w:rsid w:val="00E8113E"/>
    <w:rsid w:val="00E8174A"/>
    <w:rsid w:val="00E81E67"/>
    <w:rsid w:val="00E81FE2"/>
    <w:rsid w:val="00E82180"/>
    <w:rsid w:val="00E82641"/>
    <w:rsid w:val="00E82807"/>
    <w:rsid w:val="00E8281E"/>
    <w:rsid w:val="00E8332E"/>
    <w:rsid w:val="00E83C74"/>
    <w:rsid w:val="00E83D7E"/>
    <w:rsid w:val="00E8419D"/>
    <w:rsid w:val="00E845F4"/>
    <w:rsid w:val="00E84990"/>
    <w:rsid w:val="00E84CBA"/>
    <w:rsid w:val="00E84CF9"/>
    <w:rsid w:val="00E84DE5"/>
    <w:rsid w:val="00E85046"/>
    <w:rsid w:val="00E85502"/>
    <w:rsid w:val="00E85809"/>
    <w:rsid w:val="00E86CFD"/>
    <w:rsid w:val="00E90A75"/>
    <w:rsid w:val="00E90C4F"/>
    <w:rsid w:val="00E9228E"/>
    <w:rsid w:val="00E9264A"/>
    <w:rsid w:val="00E9350A"/>
    <w:rsid w:val="00E93599"/>
    <w:rsid w:val="00E937B2"/>
    <w:rsid w:val="00E93E17"/>
    <w:rsid w:val="00E940A8"/>
    <w:rsid w:val="00E94758"/>
    <w:rsid w:val="00E94B77"/>
    <w:rsid w:val="00E952FE"/>
    <w:rsid w:val="00E9540A"/>
    <w:rsid w:val="00E956F8"/>
    <w:rsid w:val="00E959E2"/>
    <w:rsid w:val="00E95AA1"/>
    <w:rsid w:val="00E965D8"/>
    <w:rsid w:val="00E97BBB"/>
    <w:rsid w:val="00E97EB7"/>
    <w:rsid w:val="00EA0481"/>
    <w:rsid w:val="00EA05AE"/>
    <w:rsid w:val="00EA14AF"/>
    <w:rsid w:val="00EA1B35"/>
    <w:rsid w:val="00EA2272"/>
    <w:rsid w:val="00EA2C43"/>
    <w:rsid w:val="00EA390F"/>
    <w:rsid w:val="00EA4007"/>
    <w:rsid w:val="00EA46B5"/>
    <w:rsid w:val="00EA4E56"/>
    <w:rsid w:val="00EA522C"/>
    <w:rsid w:val="00EA5A79"/>
    <w:rsid w:val="00EA5A9A"/>
    <w:rsid w:val="00EA68DB"/>
    <w:rsid w:val="00EA7E5B"/>
    <w:rsid w:val="00EA7F7D"/>
    <w:rsid w:val="00EB0C14"/>
    <w:rsid w:val="00EB0C74"/>
    <w:rsid w:val="00EB1CDD"/>
    <w:rsid w:val="00EB1CF1"/>
    <w:rsid w:val="00EB1EA4"/>
    <w:rsid w:val="00EB2132"/>
    <w:rsid w:val="00EB26E9"/>
    <w:rsid w:val="00EB2A8A"/>
    <w:rsid w:val="00EB375F"/>
    <w:rsid w:val="00EB3762"/>
    <w:rsid w:val="00EB3CA7"/>
    <w:rsid w:val="00EB4279"/>
    <w:rsid w:val="00EB51CC"/>
    <w:rsid w:val="00EB5C02"/>
    <w:rsid w:val="00EB5E7D"/>
    <w:rsid w:val="00EB63DF"/>
    <w:rsid w:val="00EB6819"/>
    <w:rsid w:val="00EB7DDF"/>
    <w:rsid w:val="00EB7EA1"/>
    <w:rsid w:val="00EB7EE2"/>
    <w:rsid w:val="00EC0AC6"/>
    <w:rsid w:val="00EC10F4"/>
    <w:rsid w:val="00EC125A"/>
    <w:rsid w:val="00EC16A8"/>
    <w:rsid w:val="00EC2373"/>
    <w:rsid w:val="00EC273A"/>
    <w:rsid w:val="00EC3229"/>
    <w:rsid w:val="00EC36BB"/>
    <w:rsid w:val="00EC54E0"/>
    <w:rsid w:val="00EC592D"/>
    <w:rsid w:val="00EC5C9A"/>
    <w:rsid w:val="00EC5FDB"/>
    <w:rsid w:val="00EC6440"/>
    <w:rsid w:val="00ED15E2"/>
    <w:rsid w:val="00ED16C6"/>
    <w:rsid w:val="00ED1A57"/>
    <w:rsid w:val="00ED1CFE"/>
    <w:rsid w:val="00ED1DA9"/>
    <w:rsid w:val="00ED2AA6"/>
    <w:rsid w:val="00ED3A29"/>
    <w:rsid w:val="00ED3B99"/>
    <w:rsid w:val="00ED4120"/>
    <w:rsid w:val="00ED4254"/>
    <w:rsid w:val="00ED4453"/>
    <w:rsid w:val="00ED4551"/>
    <w:rsid w:val="00ED46C4"/>
    <w:rsid w:val="00ED4BCD"/>
    <w:rsid w:val="00ED4D25"/>
    <w:rsid w:val="00ED5247"/>
    <w:rsid w:val="00ED55BE"/>
    <w:rsid w:val="00ED62A2"/>
    <w:rsid w:val="00ED63A4"/>
    <w:rsid w:val="00ED656B"/>
    <w:rsid w:val="00ED6650"/>
    <w:rsid w:val="00ED683F"/>
    <w:rsid w:val="00ED686F"/>
    <w:rsid w:val="00ED6A5C"/>
    <w:rsid w:val="00ED6BB6"/>
    <w:rsid w:val="00ED750C"/>
    <w:rsid w:val="00ED793E"/>
    <w:rsid w:val="00EE026F"/>
    <w:rsid w:val="00EE0699"/>
    <w:rsid w:val="00EE2506"/>
    <w:rsid w:val="00EE2808"/>
    <w:rsid w:val="00EE33C8"/>
    <w:rsid w:val="00EE3618"/>
    <w:rsid w:val="00EE3A45"/>
    <w:rsid w:val="00EE431B"/>
    <w:rsid w:val="00EE4F86"/>
    <w:rsid w:val="00EE572E"/>
    <w:rsid w:val="00EE5AF2"/>
    <w:rsid w:val="00EE6614"/>
    <w:rsid w:val="00EE6915"/>
    <w:rsid w:val="00EE7A35"/>
    <w:rsid w:val="00EE7F01"/>
    <w:rsid w:val="00EF0BE8"/>
    <w:rsid w:val="00EF10B6"/>
    <w:rsid w:val="00EF1477"/>
    <w:rsid w:val="00EF211E"/>
    <w:rsid w:val="00EF2616"/>
    <w:rsid w:val="00EF2974"/>
    <w:rsid w:val="00EF31EF"/>
    <w:rsid w:val="00EF3EB4"/>
    <w:rsid w:val="00EF494E"/>
    <w:rsid w:val="00EF4C3F"/>
    <w:rsid w:val="00EF5BE1"/>
    <w:rsid w:val="00EF62D8"/>
    <w:rsid w:val="00EF6F5A"/>
    <w:rsid w:val="00F000A3"/>
    <w:rsid w:val="00F00457"/>
    <w:rsid w:val="00F018DC"/>
    <w:rsid w:val="00F01B43"/>
    <w:rsid w:val="00F02290"/>
    <w:rsid w:val="00F02A3A"/>
    <w:rsid w:val="00F02F11"/>
    <w:rsid w:val="00F03C6A"/>
    <w:rsid w:val="00F0478F"/>
    <w:rsid w:val="00F04C20"/>
    <w:rsid w:val="00F05765"/>
    <w:rsid w:val="00F057BC"/>
    <w:rsid w:val="00F05A10"/>
    <w:rsid w:val="00F06407"/>
    <w:rsid w:val="00F0650C"/>
    <w:rsid w:val="00F06812"/>
    <w:rsid w:val="00F0699D"/>
    <w:rsid w:val="00F06BCE"/>
    <w:rsid w:val="00F06E12"/>
    <w:rsid w:val="00F07354"/>
    <w:rsid w:val="00F07D61"/>
    <w:rsid w:val="00F10990"/>
    <w:rsid w:val="00F117B6"/>
    <w:rsid w:val="00F119AB"/>
    <w:rsid w:val="00F11F1A"/>
    <w:rsid w:val="00F12F05"/>
    <w:rsid w:val="00F14CE2"/>
    <w:rsid w:val="00F17108"/>
    <w:rsid w:val="00F1751D"/>
    <w:rsid w:val="00F175C8"/>
    <w:rsid w:val="00F17C1C"/>
    <w:rsid w:val="00F20923"/>
    <w:rsid w:val="00F20B9E"/>
    <w:rsid w:val="00F21232"/>
    <w:rsid w:val="00F22FCD"/>
    <w:rsid w:val="00F230CA"/>
    <w:rsid w:val="00F237A0"/>
    <w:rsid w:val="00F246B3"/>
    <w:rsid w:val="00F261A7"/>
    <w:rsid w:val="00F26C2E"/>
    <w:rsid w:val="00F26F8C"/>
    <w:rsid w:val="00F278DE"/>
    <w:rsid w:val="00F27FDF"/>
    <w:rsid w:val="00F308C6"/>
    <w:rsid w:val="00F31001"/>
    <w:rsid w:val="00F32548"/>
    <w:rsid w:val="00F32647"/>
    <w:rsid w:val="00F3316F"/>
    <w:rsid w:val="00F33F52"/>
    <w:rsid w:val="00F33F74"/>
    <w:rsid w:val="00F346D6"/>
    <w:rsid w:val="00F34B09"/>
    <w:rsid w:val="00F34D3E"/>
    <w:rsid w:val="00F34EFE"/>
    <w:rsid w:val="00F359E4"/>
    <w:rsid w:val="00F35A1F"/>
    <w:rsid w:val="00F35D84"/>
    <w:rsid w:val="00F37048"/>
    <w:rsid w:val="00F374FB"/>
    <w:rsid w:val="00F3789D"/>
    <w:rsid w:val="00F4003A"/>
    <w:rsid w:val="00F40F83"/>
    <w:rsid w:val="00F41296"/>
    <w:rsid w:val="00F41A24"/>
    <w:rsid w:val="00F42A18"/>
    <w:rsid w:val="00F42F53"/>
    <w:rsid w:val="00F4330A"/>
    <w:rsid w:val="00F4404F"/>
    <w:rsid w:val="00F44653"/>
    <w:rsid w:val="00F446DA"/>
    <w:rsid w:val="00F44E37"/>
    <w:rsid w:val="00F45276"/>
    <w:rsid w:val="00F45A42"/>
    <w:rsid w:val="00F45ECC"/>
    <w:rsid w:val="00F46B48"/>
    <w:rsid w:val="00F47786"/>
    <w:rsid w:val="00F50463"/>
    <w:rsid w:val="00F5120A"/>
    <w:rsid w:val="00F520E6"/>
    <w:rsid w:val="00F528BF"/>
    <w:rsid w:val="00F533E3"/>
    <w:rsid w:val="00F536B5"/>
    <w:rsid w:val="00F53DBA"/>
    <w:rsid w:val="00F55C03"/>
    <w:rsid w:val="00F55F61"/>
    <w:rsid w:val="00F5620A"/>
    <w:rsid w:val="00F5628E"/>
    <w:rsid w:val="00F56BDF"/>
    <w:rsid w:val="00F56DA0"/>
    <w:rsid w:val="00F57660"/>
    <w:rsid w:val="00F609E6"/>
    <w:rsid w:val="00F61023"/>
    <w:rsid w:val="00F614DB"/>
    <w:rsid w:val="00F616F9"/>
    <w:rsid w:val="00F61BB0"/>
    <w:rsid w:val="00F627EC"/>
    <w:rsid w:val="00F629E9"/>
    <w:rsid w:val="00F64226"/>
    <w:rsid w:val="00F648BC"/>
    <w:rsid w:val="00F64CF7"/>
    <w:rsid w:val="00F65A51"/>
    <w:rsid w:val="00F65FBB"/>
    <w:rsid w:val="00F666F2"/>
    <w:rsid w:val="00F66B09"/>
    <w:rsid w:val="00F67113"/>
    <w:rsid w:val="00F6715A"/>
    <w:rsid w:val="00F67492"/>
    <w:rsid w:val="00F71215"/>
    <w:rsid w:val="00F72D60"/>
    <w:rsid w:val="00F72DC6"/>
    <w:rsid w:val="00F735CA"/>
    <w:rsid w:val="00F73B01"/>
    <w:rsid w:val="00F748F1"/>
    <w:rsid w:val="00F74E52"/>
    <w:rsid w:val="00F754DF"/>
    <w:rsid w:val="00F75694"/>
    <w:rsid w:val="00F75EE3"/>
    <w:rsid w:val="00F76942"/>
    <w:rsid w:val="00F772B2"/>
    <w:rsid w:val="00F77879"/>
    <w:rsid w:val="00F80127"/>
    <w:rsid w:val="00F80E85"/>
    <w:rsid w:val="00F8126B"/>
    <w:rsid w:val="00F824D7"/>
    <w:rsid w:val="00F833E0"/>
    <w:rsid w:val="00F83600"/>
    <w:rsid w:val="00F83D55"/>
    <w:rsid w:val="00F84870"/>
    <w:rsid w:val="00F84A4A"/>
    <w:rsid w:val="00F84CD6"/>
    <w:rsid w:val="00F85577"/>
    <w:rsid w:val="00F86302"/>
    <w:rsid w:val="00F86779"/>
    <w:rsid w:val="00F86F20"/>
    <w:rsid w:val="00F876B8"/>
    <w:rsid w:val="00F87F9B"/>
    <w:rsid w:val="00F90032"/>
    <w:rsid w:val="00F90480"/>
    <w:rsid w:val="00F908B0"/>
    <w:rsid w:val="00F90948"/>
    <w:rsid w:val="00F909B8"/>
    <w:rsid w:val="00F909CC"/>
    <w:rsid w:val="00F915C1"/>
    <w:rsid w:val="00F91AB8"/>
    <w:rsid w:val="00F9225B"/>
    <w:rsid w:val="00F92454"/>
    <w:rsid w:val="00F92626"/>
    <w:rsid w:val="00F92977"/>
    <w:rsid w:val="00F935E1"/>
    <w:rsid w:val="00F936F4"/>
    <w:rsid w:val="00F95991"/>
    <w:rsid w:val="00F95AE7"/>
    <w:rsid w:val="00F95CB1"/>
    <w:rsid w:val="00F95CE9"/>
    <w:rsid w:val="00F96DA4"/>
    <w:rsid w:val="00F97589"/>
    <w:rsid w:val="00F97CFF"/>
    <w:rsid w:val="00FA03DD"/>
    <w:rsid w:val="00FA0484"/>
    <w:rsid w:val="00FA0C75"/>
    <w:rsid w:val="00FA1A9B"/>
    <w:rsid w:val="00FA6B9C"/>
    <w:rsid w:val="00FA76E3"/>
    <w:rsid w:val="00FA76F9"/>
    <w:rsid w:val="00FA7B85"/>
    <w:rsid w:val="00FA7FF0"/>
    <w:rsid w:val="00FB06C1"/>
    <w:rsid w:val="00FB2144"/>
    <w:rsid w:val="00FB24A1"/>
    <w:rsid w:val="00FB282F"/>
    <w:rsid w:val="00FB30B3"/>
    <w:rsid w:val="00FB3577"/>
    <w:rsid w:val="00FB380F"/>
    <w:rsid w:val="00FB4747"/>
    <w:rsid w:val="00FB5637"/>
    <w:rsid w:val="00FB5ED5"/>
    <w:rsid w:val="00FB6999"/>
    <w:rsid w:val="00FB78CD"/>
    <w:rsid w:val="00FB7BB4"/>
    <w:rsid w:val="00FB7ED8"/>
    <w:rsid w:val="00FC034C"/>
    <w:rsid w:val="00FC042B"/>
    <w:rsid w:val="00FC0A23"/>
    <w:rsid w:val="00FC2B20"/>
    <w:rsid w:val="00FC2E84"/>
    <w:rsid w:val="00FC3D7A"/>
    <w:rsid w:val="00FC4476"/>
    <w:rsid w:val="00FC543F"/>
    <w:rsid w:val="00FC54E1"/>
    <w:rsid w:val="00FC57B7"/>
    <w:rsid w:val="00FC5B6B"/>
    <w:rsid w:val="00FC5B77"/>
    <w:rsid w:val="00FC6063"/>
    <w:rsid w:val="00FC6E5E"/>
    <w:rsid w:val="00FC722B"/>
    <w:rsid w:val="00FC7AEE"/>
    <w:rsid w:val="00FD0051"/>
    <w:rsid w:val="00FD05D6"/>
    <w:rsid w:val="00FD0F1B"/>
    <w:rsid w:val="00FD176B"/>
    <w:rsid w:val="00FD217A"/>
    <w:rsid w:val="00FD2AD3"/>
    <w:rsid w:val="00FD2BEC"/>
    <w:rsid w:val="00FD3D54"/>
    <w:rsid w:val="00FD44E7"/>
    <w:rsid w:val="00FD4781"/>
    <w:rsid w:val="00FD68B8"/>
    <w:rsid w:val="00FD7B05"/>
    <w:rsid w:val="00FE05A2"/>
    <w:rsid w:val="00FE1158"/>
    <w:rsid w:val="00FE162C"/>
    <w:rsid w:val="00FE1D08"/>
    <w:rsid w:val="00FE2AEE"/>
    <w:rsid w:val="00FE3019"/>
    <w:rsid w:val="00FE3976"/>
    <w:rsid w:val="00FE3D1B"/>
    <w:rsid w:val="00FE4192"/>
    <w:rsid w:val="00FE4C45"/>
    <w:rsid w:val="00FE50E3"/>
    <w:rsid w:val="00FE5F13"/>
    <w:rsid w:val="00FE746F"/>
    <w:rsid w:val="00FF022C"/>
    <w:rsid w:val="00FF1375"/>
    <w:rsid w:val="00FF1EDB"/>
    <w:rsid w:val="00FF23E1"/>
    <w:rsid w:val="00FF2DC1"/>
    <w:rsid w:val="00FF2F34"/>
    <w:rsid w:val="00FF414D"/>
    <w:rsid w:val="00FF4CD6"/>
    <w:rsid w:val="00FF5869"/>
    <w:rsid w:val="00FF5B6E"/>
    <w:rsid w:val="00FF5BA3"/>
    <w:rsid w:val="00FF5D7B"/>
    <w:rsid w:val="00FF63BD"/>
    <w:rsid w:val="00FF6E7A"/>
    <w:rsid w:val="00FF7418"/>
    <w:rsid w:val="00FF7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5C6033E"/>
  <w15:docId w15:val="{C9622463-AF59-4D79-979F-B77541D1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A8"/>
    <w:rPr>
      <w:rFonts w:ascii="Arial" w:hAnsi="Arial"/>
      <w:sz w:val="24"/>
      <w:szCs w:val="24"/>
      <w:lang w:eastAsia="en-US"/>
    </w:rPr>
  </w:style>
  <w:style w:type="paragraph" w:styleId="Heading1">
    <w:name w:val="heading 1"/>
    <w:basedOn w:val="Normal"/>
    <w:next w:val="Normal"/>
    <w:link w:val="Heading1Char"/>
    <w:qFormat/>
    <w:rsid w:val="001C01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934B6E"/>
    <w:pPr>
      <w:spacing w:before="100" w:beforeAutospacing="1" w:after="100" w:afterAutospacing="1"/>
      <w:outlineLvl w:val="1"/>
    </w:pPr>
    <w:rPr>
      <w:rFonts w:ascii="Times New Roman" w:hAnsi="Times New Roman"/>
      <w:b/>
      <w:bCs/>
      <w:sz w:val="36"/>
      <w:szCs w:val="36"/>
      <w:lang w:eastAsia="en-AU"/>
    </w:rPr>
  </w:style>
  <w:style w:type="paragraph" w:styleId="Heading3">
    <w:name w:val="heading 3"/>
    <w:basedOn w:val="Normal"/>
    <w:qFormat/>
    <w:rsid w:val="00934B6E"/>
    <w:pPr>
      <w:spacing w:before="100" w:beforeAutospacing="1" w:after="100" w:afterAutospacing="1"/>
      <w:outlineLvl w:val="2"/>
    </w:pPr>
    <w:rPr>
      <w:rFonts w:ascii="Times New Roman" w:hAnsi="Times New Roman"/>
      <w:b/>
      <w:bCs/>
      <w:sz w:val="27"/>
      <w:szCs w:val="27"/>
      <w:lang w:eastAsia="en-AU"/>
    </w:rPr>
  </w:style>
  <w:style w:type="paragraph" w:styleId="Heading4">
    <w:name w:val="heading 4"/>
    <w:basedOn w:val="Normal"/>
    <w:qFormat/>
    <w:rsid w:val="00934B6E"/>
    <w:pPr>
      <w:spacing w:before="100" w:beforeAutospacing="1" w:after="100" w:afterAutospacing="1"/>
      <w:outlineLvl w:val="3"/>
    </w:pPr>
    <w:rPr>
      <w:rFonts w:ascii="Times New Roman" w:hAnsi="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34B6E"/>
    <w:pPr>
      <w:spacing w:before="100" w:beforeAutospacing="1" w:after="100" w:afterAutospacing="1"/>
    </w:pPr>
    <w:rPr>
      <w:rFonts w:ascii="Times New Roman" w:hAnsi="Times New Roman"/>
      <w:lang w:eastAsia="en-AU"/>
    </w:rPr>
  </w:style>
  <w:style w:type="character" w:styleId="Hyperlink">
    <w:name w:val="Hyperlink"/>
    <w:basedOn w:val="DefaultParagraphFont"/>
    <w:uiPriority w:val="99"/>
    <w:rsid w:val="00934B6E"/>
    <w:rPr>
      <w:color w:val="0000FF"/>
      <w:u w:val="single"/>
    </w:rPr>
  </w:style>
  <w:style w:type="character" w:styleId="FollowedHyperlink">
    <w:name w:val="FollowedHyperlink"/>
    <w:basedOn w:val="DefaultParagraphFont"/>
    <w:rsid w:val="00934B6E"/>
    <w:rPr>
      <w:color w:val="0000FF"/>
      <w:u w:val="single"/>
    </w:rPr>
  </w:style>
  <w:style w:type="paragraph" w:styleId="BodyText2">
    <w:name w:val="Body Text 2"/>
    <w:basedOn w:val="Normal"/>
    <w:rsid w:val="00934B6E"/>
    <w:pPr>
      <w:spacing w:before="100" w:beforeAutospacing="1" w:after="100" w:afterAutospacing="1"/>
    </w:pPr>
    <w:rPr>
      <w:rFonts w:ascii="Times New Roman" w:hAnsi="Times New Roman"/>
      <w:lang w:eastAsia="en-AU"/>
    </w:rPr>
  </w:style>
  <w:style w:type="paragraph" w:styleId="BodyTextIndent3">
    <w:name w:val="Body Text Indent 3"/>
    <w:basedOn w:val="Normal"/>
    <w:rsid w:val="00934B6E"/>
    <w:pPr>
      <w:spacing w:before="100" w:beforeAutospacing="1" w:after="100" w:afterAutospacing="1"/>
    </w:pPr>
    <w:rPr>
      <w:rFonts w:ascii="Times New Roman" w:hAnsi="Times New Roman"/>
      <w:lang w:eastAsia="en-AU"/>
    </w:rPr>
  </w:style>
  <w:style w:type="paragraph" w:styleId="Header">
    <w:name w:val="header"/>
    <w:basedOn w:val="Normal"/>
    <w:link w:val="HeaderChar"/>
    <w:rsid w:val="00934B6E"/>
    <w:pPr>
      <w:spacing w:before="100" w:beforeAutospacing="1" w:after="100" w:afterAutospacing="1"/>
    </w:pPr>
    <w:rPr>
      <w:rFonts w:ascii="Times New Roman" w:hAnsi="Times New Roman"/>
      <w:lang w:eastAsia="en-AU"/>
    </w:rPr>
  </w:style>
  <w:style w:type="paragraph" w:styleId="BalloonText">
    <w:name w:val="Balloon Text"/>
    <w:basedOn w:val="Normal"/>
    <w:link w:val="BalloonTextChar"/>
    <w:rsid w:val="00C74F89"/>
    <w:rPr>
      <w:rFonts w:ascii="Tahoma" w:hAnsi="Tahoma" w:cs="Tahoma"/>
      <w:sz w:val="16"/>
      <w:szCs w:val="16"/>
    </w:rPr>
  </w:style>
  <w:style w:type="character" w:customStyle="1" w:styleId="BalloonTextChar">
    <w:name w:val="Balloon Text Char"/>
    <w:basedOn w:val="DefaultParagraphFont"/>
    <w:link w:val="BalloonText"/>
    <w:rsid w:val="00C74F89"/>
    <w:rPr>
      <w:rFonts w:ascii="Tahoma" w:hAnsi="Tahoma" w:cs="Tahoma"/>
      <w:sz w:val="16"/>
      <w:szCs w:val="16"/>
      <w:lang w:eastAsia="en-US"/>
    </w:rPr>
  </w:style>
  <w:style w:type="character" w:customStyle="1" w:styleId="Heading1Char">
    <w:name w:val="Heading 1 Char"/>
    <w:basedOn w:val="DefaultParagraphFont"/>
    <w:link w:val="Heading1"/>
    <w:rsid w:val="001C0167"/>
    <w:rPr>
      <w:rFonts w:asciiTheme="majorHAnsi" w:eastAsiaTheme="majorEastAsia" w:hAnsiTheme="majorHAnsi" w:cstheme="majorBidi"/>
      <w:b/>
      <w:bCs/>
      <w:color w:val="365F91" w:themeColor="accent1" w:themeShade="BF"/>
      <w:sz w:val="28"/>
      <w:szCs w:val="28"/>
      <w:lang w:eastAsia="en-US"/>
    </w:rPr>
  </w:style>
  <w:style w:type="paragraph" w:styleId="TOC1">
    <w:name w:val="toc 1"/>
    <w:basedOn w:val="Normal"/>
    <w:next w:val="Normal"/>
    <w:autoRedefine/>
    <w:uiPriority w:val="39"/>
    <w:rsid w:val="00982F8E"/>
    <w:pPr>
      <w:tabs>
        <w:tab w:val="left" w:pos="1134"/>
        <w:tab w:val="right" w:leader="dot" w:pos="9026"/>
      </w:tabs>
      <w:spacing w:after="60"/>
      <w:ind w:left="1134" w:hanging="992"/>
    </w:pPr>
  </w:style>
  <w:style w:type="paragraph" w:styleId="TOC2">
    <w:name w:val="toc 2"/>
    <w:basedOn w:val="Normal"/>
    <w:next w:val="Normal"/>
    <w:autoRedefine/>
    <w:uiPriority w:val="39"/>
    <w:rsid w:val="00A1359C"/>
    <w:pPr>
      <w:tabs>
        <w:tab w:val="left" w:pos="993"/>
        <w:tab w:val="right" w:leader="dot" w:pos="8296"/>
      </w:tabs>
      <w:spacing w:after="100"/>
      <w:ind w:left="240"/>
    </w:pPr>
  </w:style>
  <w:style w:type="paragraph" w:styleId="TOC3">
    <w:name w:val="toc 3"/>
    <w:basedOn w:val="Normal"/>
    <w:next w:val="Normal"/>
    <w:autoRedefine/>
    <w:uiPriority w:val="39"/>
    <w:rsid w:val="001C0167"/>
    <w:pPr>
      <w:spacing w:after="100"/>
      <w:ind w:left="480"/>
    </w:pPr>
  </w:style>
  <w:style w:type="character" w:styleId="Strong">
    <w:name w:val="Strong"/>
    <w:basedOn w:val="DefaultParagraphFont"/>
    <w:qFormat/>
    <w:rsid w:val="00DF67E1"/>
    <w:rPr>
      <w:b/>
      <w:bCs/>
    </w:rPr>
  </w:style>
  <w:style w:type="paragraph" w:customStyle="1" w:styleId="MemoStyle">
    <w:name w:val="Memo Style"/>
    <w:basedOn w:val="Normal"/>
    <w:rsid w:val="0064248A"/>
    <w:pPr>
      <w:overflowPunct w:val="0"/>
      <w:autoSpaceDE w:val="0"/>
      <w:autoSpaceDN w:val="0"/>
      <w:adjustRightInd w:val="0"/>
      <w:jc w:val="both"/>
      <w:textAlignment w:val="baseline"/>
    </w:pPr>
    <w:rPr>
      <w:rFonts w:ascii="Times New Roman" w:hAnsi="Times New Roman"/>
      <w:szCs w:val="20"/>
    </w:rPr>
  </w:style>
  <w:style w:type="paragraph" w:styleId="ListParagraph">
    <w:name w:val="List Paragraph"/>
    <w:basedOn w:val="Normal"/>
    <w:uiPriority w:val="34"/>
    <w:qFormat/>
    <w:rsid w:val="0064248A"/>
    <w:pPr>
      <w:ind w:left="720"/>
      <w:contextualSpacing/>
    </w:pPr>
  </w:style>
  <w:style w:type="paragraph" w:customStyle="1" w:styleId="Default">
    <w:name w:val="Default"/>
    <w:rsid w:val="00104210"/>
    <w:pPr>
      <w:autoSpaceDE w:val="0"/>
      <w:autoSpaceDN w:val="0"/>
      <w:adjustRightInd w:val="0"/>
    </w:pPr>
    <w:rPr>
      <w:color w:val="000000"/>
      <w:sz w:val="24"/>
      <w:szCs w:val="24"/>
    </w:rPr>
  </w:style>
  <w:style w:type="paragraph" w:styleId="TOC4">
    <w:name w:val="toc 4"/>
    <w:basedOn w:val="Normal"/>
    <w:next w:val="Normal"/>
    <w:autoRedefine/>
    <w:uiPriority w:val="39"/>
    <w:unhideWhenUsed/>
    <w:rsid w:val="00C04A9E"/>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C04A9E"/>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C04A9E"/>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C04A9E"/>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C04A9E"/>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C04A9E"/>
    <w:pPr>
      <w:spacing w:after="100" w:line="259" w:lineRule="auto"/>
      <w:ind w:left="1760"/>
    </w:pPr>
    <w:rPr>
      <w:rFonts w:asciiTheme="minorHAnsi" w:eastAsiaTheme="minorEastAsia" w:hAnsiTheme="minorHAnsi" w:cstheme="minorBidi"/>
      <w:sz w:val="22"/>
      <w:szCs w:val="22"/>
      <w:lang w:eastAsia="en-AU"/>
    </w:rPr>
  </w:style>
  <w:style w:type="table" w:styleId="TableGrid">
    <w:name w:val="Table Grid"/>
    <w:basedOn w:val="TableNormal"/>
    <w:uiPriority w:val="39"/>
    <w:rsid w:val="00652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557AE8"/>
    <w:rPr>
      <w:sz w:val="24"/>
      <w:szCs w:val="24"/>
    </w:rPr>
  </w:style>
  <w:style w:type="character" w:styleId="Emphasis">
    <w:name w:val="Emphasis"/>
    <w:basedOn w:val="DefaultParagraphFont"/>
    <w:qFormat/>
    <w:rsid w:val="005E1D78"/>
    <w:rPr>
      <w:i/>
      <w:iCs/>
    </w:rPr>
  </w:style>
  <w:style w:type="character" w:styleId="UnresolvedMention">
    <w:name w:val="Unresolved Mention"/>
    <w:basedOn w:val="DefaultParagraphFont"/>
    <w:uiPriority w:val="99"/>
    <w:semiHidden/>
    <w:unhideWhenUsed/>
    <w:rsid w:val="008D33C2"/>
    <w:rPr>
      <w:color w:val="808080"/>
      <w:shd w:val="clear" w:color="auto" w:fill="E6E6E6"/>
    </w:rPr>
  </w:style>
  <w:style w:type="paragraph" w:styleId="Footer">
    <w:name w:val="footer"/>
    <w:basedOn w:val="Normal"/>
    <w:link w:val="FooterChar"/>
    <w:unhideWhenUsed/>
    <w:rsid w:val="001D5A9F"/>
    <w:pPr>
      <w:tabs>
        <w:tab w:val="center" w:pos="4513"/>
        <w:tab w:val="right" w:pos="9026"/>
      </w:tabs>
    </w:pPr>
  </w:style>
  <w:style w:type="character" w:customStyle="1" w:styleId="FooterChar">
    <w:name w:val="Footer Char"/>
    <w:basedOn w:val="DefaultParagraphFont"/>
    <w:link w:val="Footer"/>
    <w:rsid w:val="001D5A9F"/>
    <w:rPr>
      <w:rFonts w:ascii="Arial" w:hAnsi="Arial"/>
      <w:sz w:val="24"/>
      <w:szCs w:val="24"/>
      <w:lang w:eastAsia="en-US"/>
    </w:rPr>
  </w:style>
  <w:style w:type="paragraph" w:customStyle="1" w:styleId="IndentedPara">
    <w:name w:val="IndentedPara"/>
    <w:basedOn w:val="Normal"/>
    <w:next w:val="Normal"/>
    <w:qFormat/>
    <w:rsid w:val="0004303A"/>
    <w:pPr>
      <w:widowControl w:val="0"/>
      <w:tabs>
        <w:tab w:val="left" w:pos="851"/>
      </w:tabs>
      <w:overflowPunct w:val="0"/>
      <w:autoSpaceDE w:val="0"/>
      <w:autoSpaceDN w:val="0"/>
      <w:adjustRightInd w:val="0"/>
      <w:spacing w:before="120" w:after="120"/>
      <w:ind w:left="851"/>
    </w:pPr>
    <w:rPr>
      <w:rFonts w:ascii="Times New Roman" w:hAnsi="Times New Roman"/>
      <w:color w:val="000000"/>
      <w:szCs w:val="23"/>
      <w:lang w:val="en-US"/>
    </w:rPr>
  </w:style>
  <w:style w:type="paragraph" w:customStyle="1" w:styleId="Doublehangingindent">
    <w:name w:val="Double hanging indent"/>
    <w:basedOn w:val="Normal"/>
    <w:qFormat/>
    <w:rsid w:val="0004303A"/>
    <w:pPr>
      <w:widowControl w:val="0"/>
      <w:overflowPunct w:val="0"/>
      <w:autoSpaceDE w:val="0"/>
      <w:autoSpaceDN w:val="0"/>
      <w:adjustRightInd w:val="0"/>
      <w:spacing w:after="120"/>
      <w:ind w:left="1985" w:hanging="567"/>
    </w:pPr>
    <w:rPr>
      <w:rFonts w:ascii="Times New Roman" w:hAnsi="Times New Roman"/>
      <w:szCs w:val="23"/>
    </w:rPr>
  </w:style>
  <w:style w:type="paragraph" w:customStyle="1" w:styleId="Hangindent">
    <w:name w:val="Hang indent"/>
    <w:basedOn w:val="Normal"/>
    <w:qFormat/>
    <w:rsid w:val="0004303A"/>
    <w:pPr>
      <w:widowControl w:val="0"/>
      <w:overflowPunct w:val="0"/>
      <w:autoSpaceDE w:val="0"/>
      <w:autoSpaceDN w:val="0"/>
      <w:adjustRightInd w:val="0"/>
      <w:spacing w:after="120"/>
      <w:ind w:left="1418" w:hanging="567"/>
    </w:pPr>
    <w:rPr>
      <w:rFonts w:ascii="Times New Roman" w:hAnsi="Times New Roman"/>
      <w:szCs w:val="23"/>
    </w:rPr>
  </w:style>
  <w:style w:type="character" w:styleId="CommentReference">
    <w:name w:val="annotation reference"/>
    <w:basedOn w:val="DefaultParagraphFont"/>
    <w:semiHidden/>
    <w:unhideWhenUsed/>
    <w:rsid w:val="00ED4BCD"/>
    <w:rPr>
      <w:sz w:val="16"/>
      <w:szCs w:val="16"/>
    </w:rPr>
  </w:style>
  <w:style w:type="paragraph" w:styleId="CommentText">
    <w:name w:val="annotation text"/>
    <w:basedOn w:val="Normal"/>
    <w:link w:val="CommentTextChar"/>
    <w:semiHidden/>
    <w:unhideWhenUsed/>
    <w:rsid w:val="00ED4BCD"/>
    <w:rPr>
      <w:sz w:val="20"/>
      <w:szCs w:val="20"/>
    </w:rPr>
  </w:style>
  <w:style w:type="character" w:customStyle="1" w:styleId="CommentTextChar">
    <w:name w:val="Comment Text Char"/>
    <w:basedOn w:val="DefaultParagraphFont"/>
    <w:link w:val="CommentText"/>
    <w:semiHidden/>
    <w:rsid w:val="00ED4BCD"/>
    <w:rPr>
      <w:rFonts w:ascii="Arial" w:hAnsi="Arial"/>
      <w:lang w:eastAsia="en-US"/>
    </w:rPr>
  </w:style>
  <w:style w:type="paragraph" w:styleId="CommentSubject">
    <w:name w:val="annotation subject"/>
    <w:basedOn w:val="CommentText"/>
    <w:next w:val="CommentText"/>
    <w:link w:val="CommentSubjectChar"/>
    <w:semiHidden/>
    <w:unhideWhenUsed/>
    <w:rsid w:val="00ED4BCD"/>
    <w:rPr>
      <w:b/>
      <w:bCs/>
    </w:rPr>
  </w:style>
  <w:style w:type="character" w:customStyle="1" w:styleId="CommentSubjectChar">
    <w:name w:val="Comment Subject Char"/>
    <w:basedOn w:val="CommentTextChar"/>
    <w:link w:val="CommentSubject"/>
    <w:semiHidden/>
    <w:rsid w:val="00ED4BC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42091">
      <w:bodyDiv w:val="1"/>
      <w:marLeft w:val="0"/>
      <w:marRight w:val="0"/>
      <w:marTop w:val="0"/>
      <w:marBottom w:val="0"/>
      <w:divBdr>
        <w:top w:val="none" w:sz="0" w:space="0" w:color="auto"/>
        <w:left w:val="none" w:sz="0" w:space="0" w:color="auto"/>
        <w:bottom w:val="none" w:sz="0" w:space="0" w:color="auto"/>
        <w:right w:val="none" w:sz="0" w:space="0" w:color="auto"/>
      </w:divBdr>
    </w:div>
    <w:div w:id="392198383">
      <w:bodyDiv w:val="1"/>
      <w:marLeft w:val="0"/>
      <w:marRight w:val="0"/>
      <w:marTop w:val="0"/>
      <w:marBottom w:val="0"/>
      <w:divBdr>
        <w:top w:val="none" w:sz="0" w:space="0" w:color="auto"/>
        <w:left w:val="none" w:sz="0" w:space="0" w:color="auto"/>
        <w:bottom w:val="none" w:sz="0" w:space="0" w:color="auto"/>
        <w:right w:val="none" w:sz="0" w:space="0" w:color="auto"/>
      </w:divBdr>
    </w:div>
    <w:div w:id="520243258">
      <w:bodyDiv w:val="1"/>
      <w:marLeft w:val="0"/>
      <w:marRight w:val="0"/>
      <w:marTop w:val="0"/>
      <w:marBottom w:val="0"/>
      <w:divBdr>
        <w:top w:val="none" w:sz="0" w:space="0" w:color="auto"/>
        <w:left w:val="none" w:sz="0" w:space="0" w:color="auto"/>
        <w:bottom w:val="none" w:sz="0" w:space="0" w:color="auto"/>
        <w:right w:val="none" w:sz="0" w:space="0" w:color="auto"/>
      </w:divBdr>
      <w:divsChild>
        <w:div w:id="1307009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367921">
      <w:bodyDiv w:val="1"/>
      <w:marLeft w:val="0"/>
      <w:marRight w:val="0"/>
      <w:marTop w:val="0"/>
      <w:marBottom w:val="0"/>
      <w:divBdr>
        <w:top w:val="none" w:sz="0" w:space="0" w:color="auto"/>
        <w:left w:val="none" w:sz="0" w:space="0" w:color="auto"/>
        <w:bottom w:val="none" w:sz="0" w:space="0" w:color="auto"/>
        <w:right w:val="none" w:sz="0" w:space="0" w:color="auto"/>
      </w:divBdr>
      <w:divsChild>
        <w:div w:id="15430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55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63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97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246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4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9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9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17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944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950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39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0504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425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73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29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826730">
              <w:blockQuote w:val="1"/>
              <w:marLeft w:val="720"/>
              <w:marRight w:val="720"/>
              <w:marTop w:val="100"/>
              <w:marBottom w:val="100"/>
              <w:divBdr>
                <w:top w:val="none" w:sz="0" w:space="0" w:color="auto"/>
                <w:left w:val="none" w:sz="0" w:space="0" w:color="auto"/>
                <w:bottom w:val="none" w:sz="0" w:space="0" w:color="auto"/>
                <w:right w:val="none" w:sz="0" w:space="0" w:color="auto"/>
              </w:divBdr>
            </w:div>
            <w:div w:id="765921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1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902627">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4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215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356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404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662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890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411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187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8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053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981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73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53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632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569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99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295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17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2668">
          <w:blockQuote w:val="1"/>
          <w:marLeft w:val="720"/>
          <w:marRight w:val="720"/>
          <w:marTop w:val="100"/>
          <w:marBottom w:val="100"/>
          <w:divBdr>
            <w:top w:val="none" w:sz="0" w:space="0" w:color="auto"/>
            <w:left w:val="none" w:sz="0" w:space="0" w:color="auto"/>
            <w:bottom w:val="none" w:sz="0" w:space="0" w:color="auto"/>
            <w:right w:val="none" w:sz="0" w:space="0" w:color="auto"/>
          </w:divBdr>
        </w:div>
        <w:div w:id="2178622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8438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24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086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028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50310">
          <w:blockQuote w:val="1"/>
          <w:marLeft w:val="720"/>
          <w:marRight w:val="720"/>
          <w:marTop w:val="100"/>
          <w:marBottom w:val="100"/>
          <w:divBdr>
            <w:top w:val="none" w:sz="0" w:space="0" w:color="auto"/>
            <w:left w:val="none" w:sz="0" w:space="0" w:color="auto"/>
            <w:bottom w:val="none" w:sz="0" w:space="0" w:color="auto"/>
            <w:right w:val="none" w:sz="0" w:space="0" w:color="auto"/>
          </w:divBdr>
        </w:div>
        <w:div w:id="299458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31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75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070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774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31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40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916306">
          <w:blockQuote w:val="1"/>
          <w:marLeft w:val="720"/>
          <w:marRight w:val="720"/>
          <w:marTop w:val="100"/>
          <w:marBottom w:val="100"/>
          <w:divBdr>
            <w:top w:val="none" w:sz="0" w:space="0" w:color="auto"/>
            <w:left w:val="none" w:sz="0" w:space="0" w:color="auto"/>
            <w:bottom w:val="none" w:sz="0" w:space="0" w:color="auto"/>
            <w:right w:val="none" w:sz="0" w:space="0" w:color="auto"/>
          </w:divBdr>
        </w:div>
        <w:div w:id="44246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419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7496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361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4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00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482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369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4044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863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425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544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322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479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490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063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311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571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1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08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71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78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405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539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4882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189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330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822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195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9736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920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430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883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894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66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11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0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55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235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7369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15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963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9915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32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998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352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870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975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86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72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805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81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6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753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621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40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55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2566628">
      <w:bodyDiv w:val="1"/>
      <w:marLeft w:val="0"/>
      <w:marRight w:val="0"/>
      <w:marTop w:val="0"/>
      <w:marBottom w:val="0"/>
      <w:divBdr>
        <w:top w:val="none" w:sz="0" w:space="0" w:color="auto"/>
        <w:left w:val="none" w:sz="0" w:space="0" w:color="auto"/>
        <w:bottom w:val="none" w:sz="0" w:space="0" w:color="auto"/>
        <w:right w:val="none" w:sz="0" w:space="0" w:color="auto"/>
      </w:divBdr>
    </w:div>
    <w:div w:id="995767982">
      <w:bodyDiv w:val="1"/>
      <w:marLeft w:val="0"/>
      <w:marRight w:val="0"/>
      <w:marTop w:val="0"/>
      <w:marBottom w:val="0"/>
      <w:divBdr>
        <w:top w:val="none" w:sz="0" w:space="0" w:color="auto"/>
        <w:left w:val="none" w:sz="0" w:space="0" w:color="auto"/>
        <w:bottom w:val="none" w:sz="0" w:space="0" w:color="auto"/>
        <w:right w:val="none" w:sz="0" w:space="0" w:color="auto"/>
      </w:divBdr>
    </w:div>
    <w:div w:id="1043408571">
      <w:bodyDiv w:val="1"/>
      <w:marLeft w:val="0"/>
      <w:marRight w:val="0"/>
      <w:marTop w:val="0"/>
      <w:marBottom w:val="0"/>
      <w:divBdr>
        <w:top w:val="none" w:sz="0" w:space="0" w:color="auto"/>
        <w:left w:val="none" w:sz="0" w:space="0" w:color="auto"/>
        <w:bottom w:val="none" w:sz="0" w:space="0" w:color="auto"/>
        <w:right w:val="none" w:sz="0" w:space="0" w:color="auto"/>
      </w:divBdr>
    </w:div>
    <w:div w:id="1092241021">
      <w:bodyDiv w:val="1"/>
      <w:marLeft w:val="0"/>
      <w:marRight w:val="0"/>
      <w:marTop w:val="0"/>
      <w:marBottom w:val="0"/>
      <w:divBdr>
        <w:top w:val="none" w:sz="0" w:space="0" w:color="auto"/>
        <w:left w:val="none" w:sz="0" w:space="0" w:color="auto"/>
        <w:bottom w:val="none" w:sz="0" w:space="0" w:color="auto"/>
        <w:right w:val="none" w:sz="0" w:space="0" w:color="auto"/>
      </w:divBdr>
    </w:div>
    <w:div w:id="1301379730">
      <w:bodyDiv w:val="1"/>
      <w:marLeft w:val="0"/>
      <w:marRight w:val="0"/>
      <w:marTop w:val="0"/>
      <w:marBottom w:val="0"/>
      <w:divBdr>
        <w:top w:val="none" w:sz="0" w:space="0" w:color="auto"/>
        <w:left w:val="none" w:sz="0" w:space="0" w:color="auto"/>
        <w:bottom w:val="none" w:sz="0" w:space="0" w:color="auto"/>
        <w:right w:val="none" w:sz="0" w:space="0" w:color="auto"/>
      </w:divBdr>
      <w:divsChild>
        <w:div w:id="160441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01720">
      <w:bodyDiv w:val="1"/>
      <w:marLeft w:val="0"/>
      <w:marRight w:val="0"/>
      <w:marTop w:val="0"/>
      <w:marBottom w:val="0"/>
      <w:divBdr>
        <w:top w:val="none" w:sz="0" w:space="0" w:color="auto"/>
        <w:left w:val="none" w:sz="0" w:space="0" w:color="auto"/>
        <w:bottom w:val="none" w:sz="0" w:space="0" w:color="auto"/>
        <w:right w:val="none" w:sz="0" w:space="0" w:color="auto"/>
      </w:divBdr>
    </w:div>
    <w:div w:id="189982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customXml" Target="/customXML/item7.xml" Id="R03a2620a303c4a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58C9F5967543424EB65A239DFED2F2F1" version="1.0.0">
  <systemFields>
    <field name="Objective-Id">
      <value order="0">A876947</value>
    </field>
    <field name="Objective-Title">
      <value order="0">Magistrates Court Criminal Rules inc Amendment 91 (16.09.2021)</value>
    </field>
    <field name="Objective-Description">
      <value order="0"/>
    </field>
    <field name="Objective-CreationStamp">
      <value order="0">2021-09-16T23:57:29Z</value>
    </field>
    <field name="Objective-IsApproved">
      <value order="0">false</value>
    </field>
    <field name="Objective-IsPublished">
      <value order="0">false</value>
    </field>
    <field name="Objective-DatePublished">
      <value order="0"/>
    </field>
    <field name="Objective-ModificationStamp">
      <value order="0">2021-09-17T00:10:59Z</value>
    </field>
    <field name="Objective-Owner">
      <value order="0">Rasa Bakutis</value>
    </field>
    <field name="Objective-Path">
      <value order="0">Objective Global Folder:_ MAGISTRATES COURT:COURT RULES, DIRECTIONS &amp; FORMS:Rules:Current Rules:Current Criminal Rules</value>
    </field>
    <field name="Objective-Parent">
      <value order="0">Current Criminal Rules</value>
    </field>
    <field name="Objective-State">
      <value order="0">Being Drafted</value>
    </field>
    <field name="Objective-VersionId">
      <value order="0">vA1561844</value>
    </field>
    <field name="Objective-Version">
      <value order="0">0.3</value>
    </field>
    <field name="Objective-VersionNumber">
      <value order="0">3</value>
    </field>
    <field name="Objective-VersionComment">
      <value order="0"/>
    </field>
    <field name="Objective-FileNumber">
      <value order="0">CRF2018/00337</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field name="Objective-Connect Creator">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522ED-869A-4DBE-9C89-BF3230FE32BF}">
  <ds:schemaRefs>
    <ds:schemaRef ds:uri="http://schemas.microsoft.com/sharepoint/v3/contenttype/forms"/>
  </ds:schemaRefs>
</ds:datastoreItem>
</file>

<file path=customXml/itemProps3.xml><?xml version="1.0" encoding="utf-8"?>
<ds:datastoreItem xmlns:ds="http://schemas.openxmlformats.org/officeDocument/2006/customXml" ds:itemID="{6357506D-63A7-4407-A537-4A0D1C8FC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DAB7D4-69A3-4AFA-9267-CF546C0BE52D}">
  <ds:schemaRefs>
    <ds:schemaRef ds:uri="http://schemas.openxmlformats.org/officeDocument/2006/bibliography"/>
  </ds:schemaRefs>
</ds:datastoreItem>
</file>

<file path=customXml/itemProps5.xml><?xml version="1.0" encoding="utf-8"?>
<ds:datastoreItem xmlns:ds="http://schemas.openxmlformats.org/officeDocument/2006/customXml" ds:itemID="{5701E6C5-E213-4444-BB22-B23DD92163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26392</Words>
  <Characters>127479</Characters>
  <Application>Microsoft Office Word</Application>
  <DocSecurity>0</DocSecurity>
  <Lines>2897</Lines>
  <Paragraphs>1728</Paragraphs>
  <ScaleCrop>false</ScaleCrop>
  <HeadingPairs>
    <vt:vector size="2" baseType="variant">
      <vt:variant>
        <vt:lpstr>Title</vt:lpstr>
      </vt:variant>
      <vt:variant>
        <vt:i4>1</vt:i4>
      </vt:variant>
    </vt:vector>
  </HeadingPairs>
  <TitlesOfParts>
    <vt:vector size="1" baseType="lpstr">
      <vt:lpstr>Magistrates Court Criminal Rules</vt:lpstr>
    </vt:vector>
  </TitlesOfParts>
  <Company>Courts Administration Authority</Company>
  <LinksUpToDate>false</LinksUpToDate>
  <CharactersWithSpaces>152143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Criminal Rules</dc:title>
  <dc:subject>Magistrates Court Criminal Rules</dc:subject>
  <dc:creator>Courts Administration Authority</dc:creator>
  <cp:revision>2</cp:revision>
  <cp:lastPrinted>2021-03-11T04:51:00Z</cp:lastPrinted>
  <dcterms:created xsi:type="dcterms:W3CDTF">2021-09-16T23:57:00Z</dcterms:created>
  <dcterms:modified xsi:type="dcterms:W3CDTF">2021-09-16T23:57:00Z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A876947</vt:lpwstr>
  </property>
  <property fmtid="{D5CDD505-2E9C-101B-9397-08002B2CF9AE}" pid="4" name="Objective-Title">
    <vt:lpwstr>Magistrates Court Criminal Rules inc Amendment 91 (16.09.2021)</vt:lpwstr>
  </property>
  <property fmtid="{D5CDD505-2E9C-101B-9397-08002B2CF9AE}" pid="5" name="Objective-Description">
    <vt:lpwstr/>
  </property>
  <property fmtid="{D5CDD505-2E9C-101B-9397-08002B2CF9AE}" pid="6" name="Objective-CreationStamp">
    <vt:filetime>2021-09-16T23:57:44Z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2021-09-17T00:10:59Z</vt:filetime>
  </property>
  <property fmtid="{D5CDD505-2E9C-101B-9397-08002B2CF9AE}" pid="11" name="Objective-Owner">
    <vt:lpwstr>Rasa Bakutis</vt:lpwstr>
  </property>
  <property fmtid="{D5CDD505-2E9C-101B-9397-08002B2CF9AE}" pid="12" name="Objective-Path">
    <vt:lpwstr>Objective Global Folder:_ MAGISTRATES COURT:COURT RULES, DIRECTIONS &amp; FORMS:Rules:Current Rules:Current Criminal Rules:</vt:lpwstr>
  </property>
  <property fmtid="{D5CDD505-2E9C-101B-9397-08002B2CF9AE}" pid="13" name="Objective-Parent">
    <vt:lpwstr>Current Criminal Rules</vt:lpwstr>
  </property>
  <property fmtid="{D5CDD505-2E9C-101B-9397-08002B2CF9AE}" pid="14" name="Objective-State">
    <vt:lpwstr>Being Drafted</vt:lpwstr>
  </property>
  <property fmtid="{D5CDD505-2E9C-101B-9397-08002B2CF9AE}" pid="15" name="Objective-VersionId">
    <vt:lpwstr>vA1561844</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bjective-Connect Creator">
    <vt:lpwstr/>
  </property>
</Properties>
</file>